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方正小标宋简体"/>
          <w:sz w:val="32"/>
          <w:szCs w:val="32"/>
        </w:rPr>
        <w:t>附件</w:t>
      </w:r>
    </w:p>
    <w:p>
      <w:pPr>
        <w:spacing w:before="120" w:beforeLines="50" w:after="120" w:afterLines="50" w:line="560" w:lineRule="exact"/>
        <w:jc w:val="center"/>
        <w:rPr>
          <w:rFonts w:ascii="方正小标宋简体" w:hAnsi="宋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2022年各市秸秆综合利用工作任务清单</w:t>
      </w:r>
    </w:p>
    <w:tbl>
      <w:tblPr>
        <w:tblStyle w:val="4"/>
        <w:tblW w:w="134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91"/>
        <w:gridCol w:w="1009"/>
        <w:gridCol w:w="817"/>
        <w:gridCol w:w="1120"/>
        <w:gridCol w:w="1311"/>
        <w:gridCol w:w="2693"/>
        <w:gridCol w:w="1985"/>
        <w:gridCol w:w="1933"/>
        <w:gridCol w:w="955"/>
        <w:gridCol w:w="1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4" w:hRule="atLeast"/>
          <w:jc w:val="center"/>
        </w:trPr>
        <w:tc>
          <w:tcPr>
            <w:tcW w:w="59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bCs/>
                <w:sz w:val="19"/>
                <w:szCs w:val="19"/>
              </w:rPr>
            </w:pPr>
            <w:r>
              <w:rPr>
                <w:rFonts w:hint="eastAsia" w:ascii="宋体" w:hAnsi="宋体" w:cs="方正小标宋简体"/>
                <w:bCs/>
                <w:sz w:val="19"/>
                <w:szCs w:val="19"/>
              </w:rPr>
              <w:t>市</w:t>
            </w:r>
          </w:p>
        </w:tc>
        <w:tc>
          <w:tcPr>
            <w:tcW w:w="10868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bCs/>
                <w:sz w:val="19"/>
                <w:szCs w:val="19"/>
              </w:rPr>
            </w:pPr>
            <w:r>
              <w:rPr>
                <w:rFonts w:hint="eastAsia" w:ascii="宋体" w:hAnsi="宋体" w:cs="方正小标宋简体"/>
                <w:bCs/>
                <w:sz w:val="19"/>
                <w:szCs w:val="19"/>
              </w:rPr>
              <w:t>产出指标</w:t>
            </w:r>
          </w:p>
        </w:tc>
        <w:tc>
          <w:tcPr>
            <w:tcW w:w="203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bCs/>
                <w:sz w:val="19"/>
                <w:szCs w:val="19"/>
              </w:rPr>
            </w:pPr>
            <w:r>
              <w:rPr>
                <w:rFonts w:hint="eastAsia" w:ascii="宋体" w:hAnsi="宋体" w:cs="方正小标宋简体"/>
                <w:bCs/>
                <w:sz w:val="19"/>
                <w:szCs w:val="19"/>
              </w:rPr>
              <w:t>效益指标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4" w:hRule="atLeast"/>
          <w:jc w:val="center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bCs/>
                <w:sz w:val="19"/>
                <w:szCs w:val="19"/>
              </w:rPr>
            </w:pPr>
          </w:p>
        </w:tc>
        <w:tc>
          <w:tcPr>
            <w:tcW w:w="294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bCs/>
                <w:sz w:val="19"/>
                <w:szCs w:val="19"/>
              </w:rPr>
            </w:pPr>
            <w:r>
              <w:rPr>
                <w:rFonts w:hint="eastAsia" w:ascii="宋体" w:hAnsi="宋体" w:cs="方正小标宋简体"/>
                <w:bCs/>
                <w:sz w:val="19"/>
                <w:szCs w:val="19"/>
              </w:rPr>
              <w:t>数量指标</w:t>
            </w:r>
          </w:p>
        </w:tc>
        <w:tc>
          <w:tcPr>
            <w:tcW w:w="792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bCs/>
                <w:sz w:val="19"/>
                <w:szCs w:val="19"/>
              </w:rPr>
            </w:pPr>
            <w:r>
              <w:rPr>
                <w:rFonts w:hint="eastAsia" w:ascii="宋体" w:hAnsi="宋体" w:cs="方正小标宋简体"/>
                <w:bCs/>
                <w:sz w:val="19"/>
                <w:szCs w:val="19"/>
              </w:rPr>
              <w:t>质量指标</w:t>
            </w:r>
          </w:p>
        </w:tc>
        <w:tc>
          <w:tcPr>
            <w:tcW w:w="203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bCs/>
                <w:sz w:val="19"/>
                <w:szCs w:val="19"/>
              </w:rPr>
            </w:pPr>
            <w:r>
              <w:rPr>
                <w:rFonts w:hint="eastAsia" w:ascii="宋体" w:hAnsi="宋体" w:cs="方正小标宋简体"/>
                <w:bCs/>
                <w:sz w:val="19"/>
                <w:szCs w:val="19"/>
              </w:rPr>
              <w:t>社会效益指标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37" w:hRule="atLeast"/>
          <w:jc w:val="center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bCs/>
                <w:sz w:val="19"/>
                <w:szCs w:val="19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bCs/>
                <w:sz w:val="19"/>
                <w:szCs w:val="19"/>
              </w:rPr>
            </w:pPr>
            <w:r>
              <w:rPr>
                <w:rFonts w:hint="eastAsia" w:ascii="宋体" w:hAnsi="宋体" w:cs="方正小标宋简体"/>
                <w:bCs/>
                <w:sz w:val="19"/>
                <w:szCs w:val="19"/>
              </w:rPr>
              <w:t>编制2022年度实施方案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bCs/>
                <w:sz w:val="19"/>
                <w:szCs w:val="19"/>
              </w:rPr>
            </w:pPr>
            <w:r>
              <w:rPr>
                <w:rFonts w:hint="eastAsia" w:ascii="宋体" w:hAnsi="宋体" w:cs="方正小标宋简体"/>
                <w:bCs/>
                <w:sz w:val="19"/>
                <w:szCs w:val="19"/>
              </w:rPr>
              <w:t>建设秸秆综合利用重点县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bCs/>
                <w:sz w:val="19"/>
                <w:szCs w:val="19"/>
              </w:rPr>
            </w:pPr>
            <w:r>
              <w:rPr>
                <w:rFonts w:hint="eastAsia" w:ascii="宋体" w:hAnsi="宋体" w:cs="方正小标宋简体"/>
                <w:bCs/>
                <w:sz w:val="19"/>
                <w:szCs w:val="19"/>
              </w:rPr>
              <w:t>以县为单位建设秸秆</w:t>
            </w:r>
          </w:p>
          <w:p>
            <w:pPr>
              <w:spacing w:line="240" w:lineRule="exact"/>
              <w:jc w:val="center"/>
              <w:rPr>
                <w:rFonts w:ascii="宋体" w:hAnsi="宋体" w:cs="方正小标宋简体"/>
                <w:bCs/>
                <w:sz w:val="19"/>
                <w:szCs w:val="19"/>
              </w:rPr>
            </w:pPr>
            <w:r>
              <w:rPr>
                <w:rFonts w:hint="eastAsia" w:ascii="宋体" w:hAnsi="宋体" w:cs="方正小标宋简体"/>
                <w:bCs/>
                <w:sz w:val="19"/>
                <w:szCs w:val="19"/>
              </w:rPr>
              <w:t>资源台账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bCs/>
                <w:sz w:val="19"/>
                <w:szCs w:val="19"/>
              </w:rPr>
            </w:pPr>
            <w:r>
              <w:rPr>
                <w:rFonts w:hint="eastAsia" w:ascii="宋体" w:hAnsi="宋体" w:cs="方正小标宋简体"/>
                <w:bCs/>
                <w:sz w:val="19"/>
                <w:szCs w:val="19"/>
              </w:rPr>
              <w:t>重点县秸秆综合利用率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bCs/>
                <w:sz w:val="19"/>
                <w:szCs w:val="19"/>
              </w:rPr>
            </w:pPr>
            <w:r>
              <w:rPr>
                <w:rFonts w:hint="eastAsia" w:ascii="宋体" w:hAnsi="宋体" w:cs="方正小标宋简体"/>
                <w:bCs/>
                <w:sz w:val="19"/>
                <w:szCs w:val="19"/>
              </w:rPr>
              <w:t>探索有效运行机制和模式（建设沃土模式县、产业模式县、能源化模式县）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小标宋简体"/>
                <w:bCs/>
                <w:sz w:val="19"/>
                <w:szCs w:val="19"/>
              </w:rPr>
            </w:pPr>
            <w:r>
              <w:rPr>
                <w:rFonts w:hint="eastAsia" w:ascii="宋体" w:hAnsi="宋体" w:cs="方正小标宋简体"/>
                <w:bCs/>
                <w:sz w:val="19"/>
                <w:szCs w:val="19"/>
              </w:rPr>
              <w:t>布设不少于1个秸秆还田生态效应监测点位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bCs/>
                <w:sz w:val="19"/>
                <w:szCs w:val="19"/>
              </w:rPr>
            </w:pPr>
            <w:r>
              <w:rPr>
                <w:rFonts w:hint="eastAsia" w:ascii="宋体" w:hAnsi="宋体" w:cs="方正小标宋简体"/>
                <w:bCs/>
                <w:sz w:val="19"/>
                <w:szCs w:val="19"/>
              </w:rPr>
              <w:t>建设秸秆综合利用展示基地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bCs/>
                <w:sz w:val="19"/>
                <w:szCs w:val="19"/>
              </w:rPr>
            </w:pPr>
            <w:r>
              <w:rPr>
                <w:rFonts w:hint="eastAsia" w:ascii="宋体" w:hAnsi="宋体" w:cs="方正小标宋简体"/>
                <w:bCs/>
                <w:sz w:val="19"/>
                <w:szCs w:val="19"/>
              </w:rPr>
              <w:t>组织编制</w:t>
            </w:r>
          </w:p>
          <w:p>
            <w:pPr>
              <w:spacing w:line="240" w:lineRule="exact"/>
              <w:jc w:val="center"/>
              <w:rPr>
                <w:rFonts w:ascii="宋体" w:hAnsi="宋体" w:cs="方正小标宋简体"/>
                <w:bCs/>
                <w:sz w:val="19"/>
                <w:szCs w:val="19"/>
              </w:rPr>
            </w:pPr>
            <w:r>
              <w:rPr>
                <w:rFonts w:hint="eastAsia" w:ascii="宋体" w:hAnsi="宋体" w:cs="方正小标宋简体"/>
                <w:bCs/>
                <w:sz w:val="19"/>
                <w:szCs w:val="19"/>
              </w:rPr>
              <w:t>本市秸秆</w:t>
            </w:r>
          </w:p>
          <w:p>
            <w:pPr>
              <w:spacing w:line="240" w:lineRule="exact"/>
              <w:jc w:val="center"/>
              <w:rPr>
                <w:rFonts w:ascii="宋体" w:hAnsi="宋体" w:cs="方正小标宋简体"/>
                <w:bCs/>
                <w:sz w:val="19"/>
                <w:szCs w:val="19"/>
              </w:rPr>
            </w:pPr>
            <w:r>
              <w:rPr>
                <w:rFonts w:hint="eastAsia" w:ascii="宋体" w:hAnsi="宋体" w:cs="方正小标宋简体"/>
                <w:bCs/>
                <w:sz w:val="19"/>
                <w:szCs w:val="19"/>
              </w:rPr>
              <w:t>还田技术</w:t>
            </w:r>
          </w:p>
          <w:p>
            <w:pPr>
              <w:spacing w:line="240" w:lineRule="exact"/>
              <w:jc w:val="center"/>
              <w:rPr>
                <w:rFonts w:ascii="宋体" w:hAnsi="宋体" w:cs="方正小标宋简体"/>
                <w:bCs/>
                <w:sz w:val="19"/>
                <w:szCs w:val="19"/>
              </w:rPr>
            </w:pPr>
            <w:r>
              <w:rPr>
                <w:rFonts w:hint="eastAsia" w:ascii="宋体" w:hAnsi="宋体" w:cs="方正小标宋简体"/>
                <w:bCs/>
                <w:sz w:val="19"/>
                <w:szCs w:val="19"/>
              </w:rPr>
              <w:t>规程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bCs/>
                <w:sz w:val="19"/>
                <w:szCs w:val="19"/>
              </w:rPr>
            </w:pPr>
            <w:r>
              <w:rPr>
                <w:rFonts w:hint="eastAsia" w:ascii="宋体" w:hAnsi="宋体" w:cs="方正小标宋简体"/>
                <w:bCs/>
                <w:sz w:val="19"/>
                <w:szCs w:val="19"/>
              </w:rPr>
              <w:t>市级以上</w:t>
            </w:r>
          </w:p>
          <w:p>
            <w:pPr>
              <w:spacing w:line="240" w:lineRule="exact"/>
              <w:jc w:val="center"/>
              <w:rPr>
                <w:rFonts w:ascii="宋体" w:hAnsi="宋体" w:cs="方正小标宋简体"/>
                <w:bCs/>
                <w:sz w:val="19"/>
                <w:szCs w:val="19"/>
              </w:rPr>
            </w:pPr>
            <w:r>
              <w:rPr>
                <w:rFonts w:hint="eastAsia" w:ascii="宋体" w:hAnsi="宋体" w:cs="方正小标宋简体"/>
                <w:bCs/>
                <w:sz w:val="19"/>
                <w:szCs w:val="19"/>
              </w:rPr>
              <w:t>媒体宣传（次）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9" w:hRule="atLeast"/>
          <w:jc w:val="center"/>
        </w:trPr>
        <w:tc>
          <w:tcPr>
            <w:tcW w:w="5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9"/>
                <w:szCs w:val="19"/>
              </w:rPr>
            </w:pPr>
            <w:r>
              <w:rPr>
                <w:rFonts w:hint="eastAsia" w:ascii="宋体" w:hAnsi="宋体"/>
                <w:sz w:val="19"/>
                <w:szCs w:val="19"/>
              </w:rPr>
              <w:t>太原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  <w:r>
              <w:rPr>
                <w:rFonts w:hint="eastAsia" w:ascii="宋体" w:hAnsi="宋体" w:cs="方正小标宋简体"/>
                <w:sz w:val="19"/>
                <w:szCs w:val="19"/>
              </w:rPr>
              <w:t>1套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  <w:r>
              <w:rPr>
                <w:rFonts w:hint="eastAsia" w:ascii="宋体" w:hAnsi="宋体" w:cs="方正小标宋简体"/>
                <w:sz w:val="19"/>
                <w:szCs w:val="19"/>
              </w:rPr>
              <w:t>1套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</w:p>
        </w:tc>
        <w:tc>
          <w:tcPr>
            <w:tcW w:w="9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  <w:r>
              <w:rPr>
                <w:rFonts w:hint="eastAsia" w:ascii="宋体" w:hAnsi="宋体" w:cs="方正小标宋简体"/>
                <w:sz w:val="19"/>
                <w:szCs w:val="19"/>
              </w:rPr>
              <w:t>1套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9" w:hRule="atLeast"/>
          <w:jc w:val="center"/>
        </w:trPr>
        <w:tc>
          <w:tcPr>
            <w:tcW w:w="59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9"/>
                <w:szCs w:val="19"/>
              </w:rPr>
            </w:pPr>
            <w:r>
              <w:rPr>
                <w:rFonts w:hint="eastAsia" w:ascii="宋体" w:hAnsi="宋体"/>
                <w:sz w:val="19"/>
                <w:szCs w:val="19"/>
              </w:rPr>
              <w:t>大同</w:t>
            </w:r>
          </w:p>
        </w:tc>
        <w:tc>
          <w:tcPr>
            <w:tcW w:w="1009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  <w:r>
              <w:rPr>
                <w:rFonts w:hint="eastAsia" w:ascii="宋体" w:hAnsi="宋体" w:cs="方正小标宋简体"/>
                <w:sz w:val="19"/>
                <w:szCs w:val="19"/>
              </w:rPr>
              <w:t>1套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  <w:r>
              <w:rPr>
                <w:rFonts w:hint="eastAsia" w:ascii="宋体" w:hAnsi="宋体" w:cs="方正小标宋简体"/>
                <w:sz w:val="19"/>
                <w:szCs w:val="19"/>
              </w:rPr>
              <w:t>广灵县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  <w:r>
              <w:rPr>
                <w:rFonts w:hint="eastAsia" w:ascii="宋体" w:hAnsi="宋体" w:cs="方正小标宋简体"/>
                <w:sz w:val="19"/>
                <w:szCs w:val="19"/>
              </w:rPr>
              <w:t>1套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达到90%以上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  <w:r>
              <w:rPr>
                <w:rFonts w:ascii="宋体" w:hAnsi="宋体" w:cs="方正小标宋简体"/>
                <w:sz w:val="19"/>
                <w:szCs w:val="19"/>
              </w:rPr>
              <w:t>1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  <w:r>
              <w:rPr>
                <w:rFonts w:hint="eastAsia" w:ascii="宋体" w:hAnsi="宋体" w:cs="方正小标宋简体"/>
                <w:sz w:val="19"/>
                <w:szCs w:val="19"/>
              </w:rPr>
              <w:t>1套</w:t>
            </w:r>
          </w:p>
        </w:tc>
        <w:tc>
          <w:tcPr>
            <w:tcW w:w="107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  <w:r>
              <w:rPr>
                <w:rFonts w:hint="eastAsia" w:ascii="宋体" w:hAnsi="宋体" w:cs="方正小标宋简体"/>
                <w:sz w:val="19"/>
                <w:szCs w:val="19"/>
              </w:rPr>
              <w:t>≥</w:t>
            </w:r>
            <w:r>
              <w:rPr>
                <w:rFonts w:ascii="宋体" w:hAnsi="宋体" w:cs="方正小标宋简体"/>
                <w:sz w:val="19"/>
                <w:szCs w:val="19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9" w:hRule="atLeast"/>
          <w:jc w:val="center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9"/>
                <w:szCs w:val="19"/>
              </w:rPr>
            </w:pPr>
          </w:p>
        </w:tc>
        <w:tc>
          <w:tcPr>
            <w:tcW w:w="100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  <w:r>
              <w:rPr>
                <w:rFonts w:hint="eastAsia" w:ascii="宋体" w:hAnsi="宋体" w:cs="方正小标宋简体"/>
                <w:sz w:val="19"/>
                <w:szCs w:val="19"/>
              </w:rPr>
              <w:t>灵丘县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  <w:r>
              <w:rPr>
                <w:rFonts w:hint="eastAsia" w:ascii="宋体" w:hAnsi="宋体" w:cs="方正小标宋简体"/>
                <w:sz w:val="19"/>
                <w:szCs w:val="19"/>
              </w:rPr>
              <w:t>1套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达到90%以上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  <w:r>
              <w:rPr>
                <w:rFonts w:hint="eastAsia" w:ascii="宋体" w:hAnsi="宋体" w:cs="方正小标宋简体"/>
                <w:sz w:val="19"/>
                <w:szCs w:val="19"/>
              </w:rPr>
              <w:t>产业模式县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  <w:r>
              <w:rPr>
                <w:rFonts w:ascii="宋体" w:hAnsi="宋体" w:cs="方正小标宋简体"/>
                <w:sz w:val="19"/>
                <w:szCs w:val="19"/>
              </w:rPr>
              <w:t>2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  <w:r>
              <w:rPr>
                <w:rFonts w:hint="eastAsia" w:ascii="宋体" w:hAnsi="宋体" w:cs="方正小标宋简体"/>
                <w:sz w:val="19"/>
                <w:szCs w:val="19"/>
              </w:rPr>
              <w:t>1套</w:t>
            </w:r>
          </w:p>
        </w:tc>
        <w:tc>
          <w:tcPr>
            <w:tcW w:w="107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7" w:hRule="atLeast"/>
          <w:jc w:val="center"/>
        </w:trPr>
        <w:tc>
          <w:tcPr>
            <w:tcW w:w="5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9"/>
                <w:szCs w:val="19"/>
              </w:rPr>
            </w:pPr>
            <w:r>
              <w:rPr>
                <w:rFonts w:hint="eastAsia" w:ascii="宋体" w:hAnsi="宋体"/>
                <w:sz w:val="19"/>
                <w:szCs w:val="19"/>
              </w:rPr>
              <w:t>阳泉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  <w:r>
              <w:rPr>
                <w:rFonts w:hint="eastAsia" w:ascii="宋体" w:hAnsi="宋体" w:cs="方正小标宋简体"/>
                <w:sz w:val="19"/>
                <w:szCs w:val="19"/>
              </w:rPr>
              <w:t>1套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  <w:r>
              <w:rPr>
                <w:rFonts w:hint="eastAsia" w:ascii="宋体" w:hAnsi="宋体" w:cs="方正小标宋简体"/>
                <w:sz w:val="19"/>
                <w:szCs w:val="19"/>
              </w:rPr>
              <w:t>平定县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  <w:r>
              <w:rPr>
                <w:rFonts w:hint="eastAsia" w:ascii="宋体" w:hAnsi="宋体" w:cs="方正小标宋简体"/>
                <w:sz w:val="19"/>
                <w:szCs w:val="19"/>
              </w:rPr>
              <w:t>1套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达到90%以上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小标宋简体"/>
                <w:sz w:val="19"/>
                <w:szCs w:val="19"/>
              </w:rPr>
            </w:pPr>
            <w:r>
              <w:rPr>
                <w:rFonts w:hint="eastAsia" w:ascii="宋体" w:hAnsi="宋体" w:cs="方正小标宋简体"/>
                <w:sz w:val="19"/>
                <w:szCs w:val="19"/>
              </w:rPr>
              <w:t>1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  <w:r>
              <w:rPr>
                <w:rFonts w:hint="eastAsia" w:ascii="宋体" w:hAnsi="宋体" w:cs="方正小标宋简体"/>
                <w:sz w:val="19"/>
                <w:szCs w:val="19"/>
              </w:rPr>
              <w:t>1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  <w:r>
              <w:rPr>
                <w:rFonts w:hint="eastAsia" w:ascii="宋体" w:hAnsi="宋体" w:cs="方正小标宋简体"/>
                <w:sz w:val="19"/>
                <w:szCs w:val="19"/>
              </w:rPr>
              <w:t>1套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  <w:r>
              <w:rPr>
                <w:rFonts w:hint="eastAsia" w:ascii="宋体" w:hAnsi="宋体" w:cs="方正小标宋简体"/>
                <w:sz w:val="19"/>
                <w:szCs w:val="19"/>
              </w:rPr>
              <w:t>≥</w:t>
            </w:r>
            <w:r>
              <w:rPr>
                <w:rFonts w:ascii="宋体" w:hAnsi="宋体" w:cs="方正小标宋简体"/>
                <w:sz w:val="19"/>
                <w:szCs w:val="19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9" w:hRule="atLeast"/>
          <w:jc w:val="center"/>
        </w:trPr>
        <w:tc>
          <w:tcPr>
            <w:tcW w:w="5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9"/>
                <w:szCs w:val="19"/>
              </w:rPr>
            </w:pPr>
            <w:r>
              <w:rPr>
                <w:rFonts w:hint="eastAsia" w:ascii="宋体" w:hAnsi="宋体"/>
                <w:sz w:val="19"/>
                <w:szCs w:val="19"/>
              </w:rPr>
              <w:t>长治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  <w:r>
              <w:rPr>
                <w:rFonts w:hint="eastAsia" w:ascii="宋体" w:hAnsi="宋体" w:cs="方正小标宋简体"/>
                <w:sz w:val="19"/>
                <w:szCs w:val="19"/>
              </w:rPr>
              <w:t>1套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  <w:r>
              <w:rPr>
                <w:rFonts w:hint="eastAsia" w:ascii="宋体" w:hAnsi="宋体" w:cs="方正小标宋简体"/>
                <w:sz w:val="19"/>
                <w:szCs w:val="19"/>
              </w:rPr>
              <w:t>黎城县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  <w:r>
              <w:rPr>
                <w:rFonts w:hint="eastAsia" w:ascii="宋体" w:hAnsi="宋体" w:cs="方正小标宋简体"/>
                <w:sz w:val="19"/>
                <w:szCs w:val="19"/>
              </w:rPr>
              <w:t>1套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达到90%以上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小标宋简体"/>
                <w:sz w:val="19"/>
                <w:szCs w:val="19"/>
              </w:rPr>
            </w:pPr>
            <w:r>
              <w:rPr>
                <w:rFonts w:hint="eastAsia" w:ascii="宋体" w:hAnsi="宋体" w:cs="方正小标宋简体"/>
                <w:sz w:val="19"/>
                <w:szCs w:val="19"/>
              </w:rPr>
              <w:t>1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  <w:r>
              <w:rPr>
                <w:rFonts w:hint="eastAsia" w:ascii="宋体" w:hAnsi="宋体" w:cs="方正小标宋简体"/>
                <w:sz w:val="19"/>
                <w:szCs w:val="19"/>
              </w:rPr>
              <w:t>1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  <w:r>
              <w:rPr>
                <w:rFonts w:hint="eastAsia" w:ascii="宋体" w:hAnsi="宋体" w:cs="方正小标宋简体"/>
                <w:sz w:val="19"/>
                <w:szCs w:val="19"/>
              </w:rPr>
              <w:t>1套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  <w:r>
              <w:rPr>
                <w:rFonts w:hint="eastAsia" w:ascii="宋体" w:hAnsi="宋体" w:cs="方正小标宋简体"/>
                <w:sz w:val="19"/>
                <w:szCs w:val="19"/>
              </w:rPr>
              <w:t>≥</w:t>
            </w:r>
            <w:r>
              <w:rPr>
                <w:rFonts w:ascii="宋体" w:hAnsi="宋体" w:cs="方正小标宋简体"/>
                <w:sz w:val="19"/>
                <w:szCs w:val="19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8" w:hRule="atLeast"/>
          <w:jc w:val="center"/>
        </w:trPr>
        <w:tc>
          <w:tcPr>
            <w:tcW w:w="5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9"/>
                <w:szCs w:val="19"/>
              </w:rPr>
            </w:pPr>
            <w:r>
              <w:rPr>
                <w:rFonts w:hint="eastAsia" w:ascii="宋体" w:hAnsi="宋体"/>
                <w:sz w:val="19"/>
                <w:szCs w:val="19"/>
              </w:rPr>
              <w:t>晋城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  <w:r>
              <w:rPr>
                <w:rFonts w:hint="eastAsia" w:ascii="宋体" w:hAnsi="宋体" w:cs="方正小标宋简体"/>
                <w:sz w:val="19"/>
                <w:szCs w:val="19"/>
              </w:rPr>
              <w:t>1套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  <w:r>
              <w:rPr>
                <w:rFonts w:hint="eastAsia" w:ascii="宋体" w:hAnsi="宋体" w:cs="方正小标宋简体"/>
                <w:sz w:val="19"/>
                <w:szCs w:val="19"/>
              </w:rPr>
              <w:t>泽州县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  <w:r>
              <w:rPr>
                <w:rFonts w:hint="eastAsia" w:ascii="宋体" w:hAnsi="宋体" w:cs="方正小标宋简体"/>
                <w:sz w:val="19"/>
                <w:szCs w:val="19"/>
              </w:rPr>
              <w:t>1套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达到90%以上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  <w:r>
              <w:rPr>
                <w:rFonts w:hint="eastAsia" w:ascii="宋体" w:hAnsi="宋体" w:cs="方正小标宋简体"/>
                <w:sz w:val="19"/>
                <w:szCs w:val="19"/>
              </w:rPr>
              <w:t>1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  <w:r>
              <w:rPr>
                <w:rFonts w:ascii="宋体" w:hAnsi="宋体" w:cs="方正小标宋简体"/>
                <w:sz w:val="19"/>
                <w:szCs w:val="19"/>
              </w:rPr>
              <w:t>1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  <w:r>
              <w:rPr>
                <w:rFonts w:hint="eastAsia" w:ascii="宋体" w:hAnsi="宋体" w:cs="方正小标宋简体"/>
                <w:sz w:val="19"/>
                <w:szCs w:val="19"/>
              </w:rPr>
              <w:t>1套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  <w:r>
              <w:rPr>
                <w:rFonts w:hint="eastAsia" w:ascii="宋体" w:hAnsi="宋体" w:cs="方正小标宋简体"/>
                <w:sz w:val="19"/>
                <w:szCs w:val="19"/>
              </w:rPr>
              <w:t>≥</w:t>
            </w:r>
            <w:r>
              <w:rPr>
                <w:rFonts w:ascii="宋体" w:hAnsi="宋体" w:cs="方正小标宋简体"/>
                <w:sz w:val="19"/>
                <w:szCs w:val="19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8" w:hRule="atLeast"/>
          <w:jc w:val="center"/>
        </w:trPr>
        <w:tc>
          <w:tcPr>
            <w:tcW w:w="5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9"/>
                <w:szCs w:val="19"/>
              </w:rPr>
            </w:pPr>
            <w:r>
              <w:rPr>
                <w:rFonts w:hint="eastAsia" w:ascii="宋体" w:hAnsi="宋体"/>
                <w:sz w:val="19"/>
                <w:szCs w:val="19"/>
              </w:rPr>
              <w:t>朔州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  <w:r>
              <w:rPr>
                <w:rFonts w:hint="eastAsia" w:ascii="宋体" w:hAnsi="宋体" w:cs="方正小标宋简体"/>
                <w:sz w:val="19"/>
                <w:szCs w:val="19"/>
              </w:rPr>
              <w:t>1套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  <w:r>
              <w:rPr>
                <w:rFonts w:hint="eastAsia" w:ascii="宋体" w:hAnsi="宋体" w:cs="方正小标宋简体"/>
                <w:sz w:val="19"/>
                <w:szCs w:val="19"/>
              </w:rPr>
              <w:t>平鲁区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  <w:r>
              <w:rPr>
                <w:rFonts w:hint="eastAsia" w:ascii="宋体" w:hAnsi="宋体" w:cs="方正小标宋简体"/>
                <w:sz w:val="19"/>
                <w:szCs w:val="19"/>
              </w:rPr>
              <w:t>1套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达到90%以上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小标宋简体"/>
                <w:sz w:val="19"/>
                <w:szCs w:val="19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  <w:r>
              <w:rPr>
                <w:rFonts w:hint="eastAsia" w:ascii="宋体" w:hAnsi="宋体" w:cs="方正小标宋简体"/>
                <w:sz w:val="19"/>
                <w:szCs w:val="19"/>
              </w:rPr>
              <w:t>1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  <w:r>
              <w:rPr>
                <w:rFonts w:hint="eastAsia" w:ascii="宋体" w:hAnsi="宋体" w:cs="方正小标宋简体"/>
                <w:sz w:val="19"/>
                <w:szCs w:val="19"/>
              </w:rPr>
              <w:t>1套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  <w:r>
              <w:rPr>
                <w:rFonts w:hint="eastAsia" w:ascii="宋体" w:hAnsi="宋体" w:cs="方正小标宋简体"/>
                <w:sz w:val="19"/>
                <w:szCs w:val="19"/>
              </w:rPr>
              <w:t>≥</w:t>
            </w:r>
            <w:r>
              <w:rPr>
                <w:rFonts w:ascii="宋体" w:hAnsi="宋体" w:cs="方正小标宋简体"/>
                <w:sz w:val="19"/>
                <w:szCs w:val="19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4" w:hRule="atLeast"/>
          <w:jc w:val="center"/>
        </w:trPr>
        <w:tc>
          <w:tcPr>
            <w:tcW w:w="5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9"/>
                <w:szCs w:val="19"/>
              </w:rPr>
            </w:pPr>
            <w:r>
              <w:rPr>
                <w:rFonts w:hint="eastAsia" w:ascii="宋体" w:hAnsi="宋体"/>
                <w:sz w:val="19"/>
                <w:szCs w:val="19"/>
              </w:rPr>
              <w:t>晋中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  <w:r>
              <w:rPr>
                <w:rFonts w:hint="eastAsia" w:ascii="宋体" w:hAnsi="宋体" w:cs="方正小标宋简体"/>
                <w:sz w:val="19"/>
                <w:szCs w:val="19"/>
              </w:rPr>
              <w:t>1套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  <w:r>
              <w:rPr>
                <w:rFonts w:hint="eastAsia" w:ascii="宋体" w:hAnsi="宋体" w:cs="方正小标宋简体"/>
                <w:sz w:val="19"/>
                <w:szCs w:val="19"/>
              </w:rPr>
              <w:t>榆次区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  <w:r>
              <w:rPr>
                <w:rFonts w:hint="eastAsia" w:ascii="宋体" w:hAnsi="宋体" w:cs="方正小标宋简体"/>
                <w:sz w:val="19"/>
                <w:szCs w:val="19"/>
              </w:rPr>
              <w:t>1套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达到90%以上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  <w:r>
              <w:rPr>
                <w:rFonts w:hint="eastAsia" w:ascii="宋体" w:hAnsi="宋体" w:cs="方正小标宋简体"/>
                <w:sz w:val="19"/>
                <w:szCs w:val="19"/>
              </w:rPr>
              <w:t>1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  <w:r>
              <w:rPr>
                <w:rFonts w:ascii="宋体" w:hAnsi="宋体" w:cs="方正小标宋简体"/>
                <w:sz w:val="19"/>
                <w:szCs w:val="19"/>
              </w:rPr>
              <w:t>1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  <w:r>
              <w:rPr>
                <w:rFonts w:hint="eastAsia" w:ascii="宋体" w:hAnsi="宋体" w:cs="方正小标宋简体"/>
                <w:sz w:val="19"/>
                <w:szCs w:val="19"/>
              </w:rPr>
              <w:t>1套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  <w:r>
              <w:rPr>
                <w:rFonts w:hint="eastAsia" w:ascii="宋体" w:hAnsi="宋体" w:cs="方正小标宋简体"/>
                <w:sz w:val="19"/>
                <w:szCs w:val="19"/>
              </w:rPr>
              <w:t>≥</w:t>
            </w:r>
            <w:r>
              <w:rPr>
                <w:rFonts w:ascii="宋体" w:hAnsi="宋体" w:cs="方正小标宋简体"/>
                <w:sz w:val="19"/>
                <w:szCs w:val="19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1" w:hRule="atLeast"/>
          <w:jc w:val="center"/>
        </w:trPr>
        <w:tc>
          <w:tcPr>
            <w:tcW w:w="59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9"/>
                <w:szCs w:val="19"/>
              </w:rPr>
            </w:pPr>
            <w:r>
              <w:rPr>
                <w:rFonts w:hint="eastAsia" w:ascii="宋体" w:hAnsi="宋体"/>
                <w:sz w:val="19"/>
                <w:szCs w:val="19"/>
              </w:rPr>
              <w:t>运城</w:t>
            </w:r>
          </w:p>
        </w:tc>
        <w:tc>
          <w:tcPr>
            <w:tcW w:w="1009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  <w:r>
              <w:rPr>
                <w:rFonts w:hint="eastAsia" w:ascii="宋体" w:hAnsi="宋体" w:cs="方正小标宋简体"/>
                <w:sz w:val="19"/>
                <w:szCs w:val="19"/>
              </w:rPr>
              <w:t>1套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  <w:r>
              <w:rPr>
                <w:rFonts w:hint="eastAsia" w:ascii="宋体" w:hAnsi="宋体" w:cs="方正小标宋简体"/>
                <w:sz w:val="19"/>
                <w:szCs w:val="19"/>
              </w:rPr>
              <w:t>盐湖区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  <w:r>
              <w:rPr>
                <w:rFonts w:hint="eastAsia" w:ascii="宋体" w:hAnsi="宋体" w:cs="方正小标宋简体"/>
                <w:sz w:val="19"/>
                <w:szCs w:val="19"/>
              </w:rPr>
              <w:t>1套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达到90%以上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  <w:r>
              <w:rPr>
                <w:rFonts w:hint="eastAsia" w:ascii="宋体" w:hAnsi="宋体" w:cs="方正小标宋简体"/>
                <w:sz w:val="19"/>
                <w:szCs w:val="19"/>
              </w:rPr>
              <w:t>1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  <w:r>
              <w:rPr>
                <w:rFonts w:ascii="宋体" w:hAnsi="宋体" w:cs="方正小标宋简体"/>
                <w:sz w:val="19"/>
                <w:szCs w:val="19"/>
              </w:rPr>
              <w:t>1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  <w:r>
              <w:rPr>
                <w:rFonts w:hint="eastAsia" w:ascii="宋体" w:hAnsi="宋体" w:cs="方正小标宋简体"/>
                <w:sz w:val="19"/>
                <w:szCs w:val="19"/>
              </w:rPr>
              <w:t>1套</w:t>
            </w:r>
          </w:p>
        </w:tc>
        <w:tc>
          <w:tcPr>
            <w:tcW w:w="107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  <w:r>
              <w:rPr>
                <w:rFonts w:hint="eastAsia" w:ascii="宋体" w:hAnsi="宋体" w:cs="方正小标宋简体"/>
                <w:sz w:val="19"/>
                <w:szCs w:val="19"/>
              </w:rPr>
              <w:t>≥</w:t>
            </w:r>
            <w:r>
              <w:rPr>
                <w:rFonts w:ascii="宋体" w:hAnsi="宋体" w:cs="方正小标宋简体"/>
                <w:sz w:val="19"/>
                <w:szCs w:val="19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9" w:hRule="atLeast"/>
          <w:jc w:val="center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9"/>
                <w:szCs w:val="19"/>
              </w:rPr>
            </w:pPr>
          </w:p>
        </w:tc>
        <w:tc>
          <w:tcPr>
            <w:tcW w:w="100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  <w:r>
              <w:rPr>
                <w:rFonts w:hint="eastAsia" w:ascii="宋体" w:hAnsi="宋体" w:cs="方正小标宋简体"/>
                <w:sz w:val="19"/>
                <w:szCs w:val="19"/>
              </w:rPr>
              <w:t>临猗县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  <w:r>
              <w:rPr>
                <w:rFonts w:hint="eastAsia" w:ascii="宋体" w:hAnsi="宋体" w:cs="方正小标宋简体"/>
                <w:sz w:val="19"/>
                <w:szCs w:val="19"/>
              </w:rPr>
              <w:t>1套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达到90%以上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  <w:r>
              <w:rPr>
                <w:rFonts w:hint="eastAsia" w:ascii="宋体" w:hAnsi="宋体" w:cs="方正小标宋简体"/>
                <w:sz w:val="19"/>
                <w:szCs w:val="19"/>
              </w:rPr>
              <w:t>1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  <w:r>
              <w:rPr>
                <w:rFonts w:ascii="宋体" w:hAnsi="宋体" w:cs="方正小标宋简体"/>
                <w:sz w:val="19"/>
                <w:szCs w:val="19"/>
              </w:rPr>
              <w:t>1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  <w:r>
              <w:rPr>
                <w:rFonts w:hint="eastAsia" w:ascii="宋体" w:hAnsi="宋体" w:cs="方正小标宋简体"/>
                <w:sz w:val="19"/>
                <w:szCs w:val="19"/>
              </w:rPr>
              <w:t>1套</w:t>
            </w:r>
          </w:p>
        </w:tc>
        <w:tc>
          <w:tcPr>
            <w:tcW w:w="107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6" w:hRule="atLeast"/>
          <w:jc w:val="center"/>
        </w:trPr>
        <w:tc>
          <w:tcPr>
            <w:tcW w:w="59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9"/>
                <w:szCs w:val="19"/>
              </w:rPr>
            </w:pPr>
            <w:r>
              <w:rPr>
                <w:rFonts w:hint="eastAsia" w:ascii="宋体" w:hAnsi="宋体"/>
                <w:sz w:val="19"/>
                <w:szCs w:val="19"/>
              </w:rPr>
              <w:t>忻州</w:t>
            </w:r>
          </w:p>
        </w:tc>
        <w:tc>
          <w:tcPr>
            <w:tcW w:w="1009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  <w:r>
              <w:rPr>
                <w:rFonts w:hint="eastAsia" w:ascii="宋体" w:hAnsi="宋体" w:cs="方正小标宋简体"/>
                <w:sz w:val="19"/>
                <w:szCs w:val="19"/>
              </w:rPr>
              <w:t>1套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  <w:r>
              <w:rPr>
                <w:rFonts w:hint="eastAsia" w:ascii="宋体" w:hAnsi="宋体" w:cs="方正小标宋简体"/>
                <w:sz w:val="19"/>
                <w:szCs w:val="19"/>
              </w:rPr>
              <w:t>偏关县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  <w:r>
              <w:rPr>
                <w:rFonts w:hint="eastAsia" w:ascii="宋体" w:hAnsi="宋体" w:cs="方正小标宋简体"/>
                <w:sz w:val="19"/>
                <w:szCs w:val="19"/>
              </w:rPr>
              <w:t>1套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达到90%以上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  <w:r>
              <w:rPr>
                <w:rFonts w:hint="eastAsia" w:ascii="宋体" w:hAnsi="宋体" w:cs="方正小标宋简体"/>
                <w:sz w:val="19"/>
                <w:szCs w:val="19"/>
              </w:rPr>
              <w:t>能源化模式县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  <w:r>
              <w:rPr>
                <w:rFonts w:ascii="宋体" w:hAnsi="宋体" w:cs="方正小标宋简体"/>
                <w:sz w:val="19"/>
                <w:szCs w:val="19"/>
              </w:rPr>
              <w:t>2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  <w:r>
              <w:rPr>
                <w:rFonts w:hint="eastAsia" w:ascii="宋体" w:hAnsi="宋体" w:cs="方正小标宋简体"/>
                <w:sz w:val="19"/>
                <w:szCs w:val="19"/>
              </w:rPr>
              <w:t>1套</w:t>
            </w:r>
          </w:p>
        </w:tc>
        <w:tc>
          <w:tcPr>
            <w:tcW w:w="107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小标宋简体"/>
                <w:sz w:val="19"/>
                <w:szCs w:val="19"/>
              </w:rPr>
            </w:pPr>
            <w:r>
              <w:rPr>
                <w:rFonts w:hint="eastAsia" w:ascii="宋体" w:hAnsi="宋体" w:cs="方正小标宋简体"/>
                <w:sz w:val="19"/>
                <w:szCs w:val="19"/>
              </w:rPr>
              <w:t>≥</w:t>
            </w:r>
            <w:r>
              <w:rPr>
                <w:rFonts w:ascii="宋体" w:hAnsi="宋体" w:cs="方正小标宋简体"/>
                <w:sz w:val="19"/>
                <w:szCs w:val="19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2" w:hRule="atLeast"/>
          <w:jc w:val="center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9"/>
                <w:szCs w:val="19"/>
              </w:rPr>
            </w:pPr>
          </w:p>
        </w:tc>
        <w:tc>
          <w:tcPr>
            <w:tcW w:w="100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  <w:r>
              <w:rPr>
                <w:rFonts w:hint="eastAsia" w:ascii="宋体" w:hAnsi="宋体" w:cs="方正小标宋简体"/>
                <w:sz w:val="19"/>
                <w:szCs w:val="19"/>
              </w:rPr>
              <w:t>河曲县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  <w:r>
              <w:rPr>
                <w:rFonts w:hint="eastAsia" w:ascii="宋体" w:hAnsi="宋体" w:cs="方正小标宋简体"/>
                <w:sz w:val="19"/>
                <w:szCs w:val="19"/>
              </w:rPr>
              <w:t>1套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达到90%以上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小标宋简体"/>
                <w:sz w:val="19"/>
                <w:szCs w:val="19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  <w:r>
              <w:rPr>
                <w:rFonts w:hint="eastAsia" w:ascii="宋体" w:hAnsi="宋体" w:cs="方正小标宋简体"/>
                <w:sz w:val="19"/>
                <w:szCs w:val="19"/>
              </w:rPr>
              <w:t>1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  <w:r>
              <w:rPr>
                <w:rFonts w:hint="eastAsia" w:ascii="宋体" w:hAnsi="宋体" w:cs="方正小标宋简体"/>
                <w:sz w:val="19"/>
                <w:szCs w:val="19"/>
              </w:rPr>
              <w:t>1套</w:t>
            </w:r>
          </w:p>
        </w:tc>
        <w:tc>
          <w:tcPr>
            <w:tcW w:w="107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7" w:hRule="atLeast"/>
          <w:jc w:val="center"/>
        </w:trPr>
        <w:tc>
          <w:tcPr>
            <w:tcW w:w="59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9"/>
                <w:szCs w:val="19"/>
              </w:rPr>
            </w:pPr>
            <w:r>
              <w:rPr>
                <w:rFonts w:hint="eastAsia" w:ascii="宋体" w:hAnsi="宋体"/>
                <w:sz w:val="19"/>
                <w:szCs w:val="19"/>
              </w:rPr>
              <w:t>临汾</w:t>
            </w:r>
          </w:p>
        </w:tc>
        <w:tc>
          <w:tcPr>
            <w:tcW w:w="1009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  <w:r>
              <w:rPr>
                <w:rFonts w:hint="eastAsia" w:ascii="宋体" w:hAnsi="宋体" w:cs="方正小标宋简体"/>
                <w:sz w:val="19"/>
                <w:szCs w:val="19"/>
              </w:rPr>
              <w:t>1套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  <w:r>
              <w:rPr>
                <w:rFonts w:hint="eastAsia" w:ascii="宋体" w:hAnsi="宋体" w:cs="方正小标宋简体"/>
                <w:sz w:val="19"/>
                <w:szCs w:val="19"/>
              </w:rPr>
              <w:t>洪洞县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  <w:r>
              <w:rPr>
                <w:rFonts w:hint="eastAsia" w:ascii="宋体" w:hAnsi="宋体" w:cs="方正小标宋简体"/>
                <w:sz w:val="19"/>
                <w:szCs w:val="19"/>
              </w:rPr>
              <w:t>1套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达到90%以上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  <w:r>
              <w:rPr>
                <w:rFonts w:hint="eastAsia" w:ascii="宋体" w:hAnsi="宋体" w:cs="方正小标宋简体"/>
                <w:sz w:val="19"/>
                <w:szCs w:val="19"/>
              </w:rPr>
              <w:t>沃土模式县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  <w:r>
              <w:rPr>
                <w:rFonts w:hint="eastAsia" w:ascii="宋体" w:hAnsi="宋体" w:cs="方正小标宋简体"/>
                <w:sz w:val="19"/>
                <w:szCs w:val="19"/>
              </w:rPr>
              <w:t>1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  <w:r>
              <w:rPr>
                <w:rFonts w:ascii="宋体" w:hAnsi="宋体" w:cs="方正小标宋简体"/>
                <w:sz w:val="19"/>
                <w:szCs w:val="19"/>
              </w:rPr>
              <w:t>2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  <w:r>
              <w:rPr>
                <w:rFonts w:ascii="宋体" w:hAnsi="宋体" w:cs="方正小标宋简体"/>
                <w:sz w:val="19"/>
                <w:szCs w:val="19"/>
              </w:rPr>
              <w:t>2</w:t>
            </w:r>
            <w:r>
              <w:rPr>
                <w:rFonts w:hint="eastAsia" w:ascii="宋体" w:hAnsi="宋体" w:cs="方正小标宋简体"/>
                <w:sz w:val="19"/>
                <w:szCs w:val="19"/>
              </w:rPr>
              <w:t>套</w:t>
            </w:r>
          </w:p>
        </w:tc>
        <w:tc>
          <w:tcPr>
            <w:tcW w:w="107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小标宋简体"/>
                <w:sz w:val="19"/>
                <w:szCs w:val="19"/>
              </w:rPr>
            </w:pPr>
            <w:r>
              <w:rPr>
                <w:rFonts w:hint="eastAsia" w:ascii="宋体" w:hAnsi="宋体" w:cs="方正小标宋简体"/>
                <w:sz w:val="19"/>
                <w:szCs w:val="19"/>
              </w:rPr>
              <w:t>≥</w:t>
            </w:r>
            <w:r>
              <w:rPr>
                <w:rFonts w:ascii="宋体" w:hAnsi="宋体" w:cs="方正小标宋简体"/>
                <w:sz w:val="19"/>
                <w:szCs w:val="19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7" w:hRule="atLeast"/>
          <w:jc w:val="center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9"/>
                <w:szCs w:val="19"/>
              </w:rPr>
            </w:pPr>
          </w:p>
        </w:tc>
        <w:tc>
          <w:tcPr>
            <w:tcW w:w="100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  <w:r>
              <w:rPr>
                <w:rFonts w:hint="eastAsia" w:ascii="宋体" w:hAnsi="宋体" w:cs="方正小标宋简体"/>
                <w:sz w:val="19"/>
                <w:szCs w:val="19"/>
              </w:rPr>
              <w:t>隰  县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  <w:r>
              <w:rPr>
                <w:rFonts w:hint="eastAsia" w:ascii="宋体" w:hAnsi="宋体" w:cs="方正小标宋简体"/>
                <w:sz w:val="19"/>
                <w:szCs w:val="19"/>
              </w:rPr>
              <w:t>1套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达到90%以上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小标宋简体"/>
                <w:sz w:val="19"/>
                <w:szCs w:val="19"/>
              </w:rPr>
            </w:pPr>
            <w:r>
              <w:rPr>
                <w:rFonts w:hint="eastAsia" w:ascii="宋体" w:hAnsi="宋体" w:cs="方正小标宋简体"/>
                <w:sz w:val="19"/>
                <w:szCs w:val="19"/>
              </w:rPr>
              <w:t>1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  <w:r>
              <w:rPr>
                <w:rFonts w:hint="eastAsia" w:ascii="宋体" w:hAnsi="宋体" w:cs="方正小标宋简体"/>
                <w:sz w:val="19"/>
                <w:szCs w:val="19"/>
              </w:rPr>
              <w:t>1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  <w:r>
              <w:rPr>
                <w:rFonts w:hint="eastAsia" w:ascii="宋体" w:hAnsi="宋体" w:cs="方正小标宋简体"/>
                <w:sz w:val="19"/>
                <w:szCs w:val="19"/>
              </w:rPr>
              <w:t>1套</w:t>
            </w:r>
          </w:p>
        </w:tc>
        <w:tc>
          <w:tcPr>
            <w:tcW w:w="107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4" w:hRule="atLeast"/>
          <w:jc w:val="center"/>
        </w:trPr>
        <w:tc>
          <w:tcPr>
            <w:tcW w:w="5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9"/>
                <w:szCs w:val="19"/>
              </w:rPr>
            </w:pPr>
            <w:r>
              <w:rPr>
                <w:rFonts w:hint="eastAsia" w:ascii="宋体" w:hAnsi="宋体"/>
                <w:sz w:val="19"/>
                <w:szCs w:val="19"/>
              </w:rPr>
              <w:t>吕梁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  <w:r>
              <w:rPr>
                <w:rFonts w:hint="eastAsia" w:ascii="宋体" w:hAnsi="宋体" w:cs="方正小标宋简体"/>
                <w:sz w:val="19"/>
                <w:szCs w:val="19"/>
              </w:rPr>
              <w:t>1套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  <w:r>
              <w:rPr>
                <w:rFonts w:hint="eastAsia" w:ascii="宋体" w:hAnsi="宋体" w:cs="方正小标宋简体"/>
                <w:sz w:val="19"/>
                <w:szCs w:val="19"/>
              </w:rPr>
              <w:t>柳林县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  <w:r>
              <w:rPr>
                <w:rFonts w:hint="eastAsia" w:ascii="宋体" w:hAnsi="宋体" w:cs="方正小标宋简体"/>
                <w:sz w:val="19"/>
                <w:szCs w:val="19"/>
              </w:rPr>
              <w:t>1套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达到90%以上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小标宋简体"/>
                <w:sz w:val="19"/>
                <w:szCs w:val="19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  <w:r>
              <w:rPr>
                <w:rFonts w:hint="eastAsia" w:ascii="宋体" w:hAnsi="宋体" w:cs="方正小标宋简体"/>
                <w:sz w:val="19"/>
                <w:szCs w:val="19"/>
              </w:rPr>
              <w:t>1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  <w:r>
              <w:rPr>
                <w:rFonts w:hint="eastAsia" w:ascii="宋体" w:hAnsi="宋体" w:cs="方正小标宋简体"/>
                <w:sz w:val="19"/>
                <w:szCs w:val="19"/>
              </w:rPr>
              <w:t>1套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小标宋简体"/>
                <w:sz w:val="19"/>
                <w:szCs w:val="19"/>
              </w:rPr>
            </w:pPr>
            <w:r>
              <w:rPr>
                <w:rFonts w:hint="eastAsia" w:ascii="宋体" w:hAnsi="宋体" w:cs="方正小标宋简体"/>
                <w:sz w:val="19"/>
                <w:szCs w:val="19"/>
              </w:rPr>
              <w:t>≥</w:t>
            </w:r>
            <w:r>
              <w:rPr>
                <w:rFonts w:ascii="宋体" w:hAnsi="宋体" w:cs="方正小标宋简体"/>
                <w:sz w:val="19"/>
                <w:szCs w:val="19"/>
              </w:rPr>
              <w:t>2</w:t>
            </w:r>
          </w:p>
        </w:tc>
      </w:tr>
    </w:tbl>
    <w:p>
      <w:pPr>
        <w:tabs>
          <w:tab w:val="right" w:pos="9070"/>
        </w:tabs>
        <w:spacing w:line="590" w:lineRule="exact"/>
        <w:jc w:val="center"/>
        <w:rPr>
          <w:rFonts w:ascii="仿宋_GB2312" w:eastAsia="仿宋_GB2312"/>
          <w:color w:val="000000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6838" w:h="11906" w:orient="landscape"/>
          <w:pgMar w:top="1531" w:right="1701" w:bottom="1531" w:left="1701" w:header="851" w:footer="1418" w:gutter="0"/>
          <w:pgNumType w:fmt="numberInDash"/>
          <w:cols w:space="720" w:num="1"/>
          <w:docGrid w:linePitch="634" w:charSpace="0"/>
        </w:sect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210" w:leftChars="100" w:right="210" w:rightChars="100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- 7 -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210" w:leftChars="100" w:right="210" w:rightChars="100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- 6 -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FF0152"/>
    <w:rsid w:val="6BFF0152"/>
    <w:rsid w:val="74AD04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446</Words>
  <Characters>480</Characters>
  <Lines>0</Lines>
  <Paragraphs>0</Paragraphs>
  <TotalTime>1.33333333333333</TotalTime>
  <ScaleCrop>false</ScaleCrop>
  <LinksUpToDate>false</LinksUpToDate>
  <CharactersWithSpaces>482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2022-05-10T11:16:00Z</dcterms:created>
  <dc:creator>baixin</dc:creator>
  <cp:lastModifiedBy>苏醒者</cp:lastModifiedBy>
  <dcterms:modified xsi:type="dcterms:W3CDTF">2022-05-11T03:27:09Z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C1DD95CD963940B3BB011FE0D6F16765</vt:lpwstr>
  </property>
</Properties>
</file>