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D3" w:rsidRDefault="00105751">
      <w:pPr>
        <w:pStyle w:val="3"/>
        <w:spacing w:before="0" w:after="0" w:line="606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四川省</w:t>
      </w: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年水稻科学施肥指导意见</w:t>
      </w:r>
    </w:p>
    <w:p w:rsidR="00D315D3" w:rsidRDefault="00D315D3">
      <w:pPr>
        <w:spacing w:line="606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D315D3" w:rsidRDefault="00105751">
      <w:pPr>
        <w:spacing w:line="60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一、成都平原区</w:t>
      </w:r>
    </w:p>
    <w:p w:rsidR="00D315D3" w:rsidRDefault="00105751" w:rsidP="00422922">
      <w:pPr>
        <w:pStyle w:val="3"/>
        <w:spacing w:before="0" w:after="0" w:line="606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）增施有机肥，控施氮肥、增施钾肥，合理追肥。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）有机肥和磷肥作基肥施用；若基肥施用了有机肥，可酌情减少化肥用量。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）氮肥分次施用，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作分蘖肥。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）钾肥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作分蘖肥。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）在土壤缺锌区域，隔年亩施七水硫酸锌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 w:rsidP="00422922">
      <w:pPr>
        <w:pStyle w:val="3"/>
        <w:spacing w:before="0" w:after="0" w:line="606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20-15-10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25-0-12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spacing w:line="60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二、川中丘陵区和盆周山区</w:t>
      </w:r>
    </w:p>
    <w:p w:rsidR="00D315D3" w:rsidRDefault="00105751" w:rsidP="00422922">
      <w:pPr>
        <w:pStyle w:val="3"/>
        <w:spacing w:before="0" w:after="0" w:line="606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）增施有机肥，控施氮肥，合理追肥。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）有机肥和磷肥作基肥施用；若基肥施用了有机肥，可酌情减少化肥用量。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）氮肥分次施用，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作分蘖肥。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）钾肥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作分蘖肥。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）在土壤缺锌区域，隔年亩施七水硫酸锌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 w:rsidP="00422922">
      <w:pPr>
        <w:pStyle w:val="3"/>
        <w:spacing w:before="0" w:after="0" w:line="606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20-15-10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25-0-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spacing w:line="606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lastRenderedPageBreak/>
        <w:t>三、川西南山区</w:t>
      </w:r>
    </w:p>
    <w:p w:rsidR="00D315D3" w:rsidRDefault="00105751" w:rsidP="00422922">
      <w:pPr>
        <w:pStyle w:val="3"/>
        <w:spacing w:before="0" w:after="0" w:line="606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）增施有机肥，控制氮肥总量。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）有机肥与磷肥全部作基肥；若基肥施用了有机肥，可酌情减少化肥用量。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）氮肥分次施用，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作分蘖肥。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）在土壤缺锌区域，隔年亩施七水硫酸锌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 w:rsidP="00422922">
      <w:pPr>
        <w:pStyle w:val="3"/>
        <w:spacing w:before="0" w:after="0" w:line="606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20-15-10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25-0-10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亩，后期结合苗情，分蘖期追施氮钾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spacing w:line="606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四、川南地区（冬水田）</w:t>
      </w:r>
    </w:p>
    <w:p w:rsidR="00D315D3" w:rsidRDefault="00105751" w:rsidP="00422922">
      <w:pPr>
        <w:pStyle w:val="3"/>
        <w:spacing w:before="0" w:after="0" w:line="606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lastRenderedPageBreak/>
        <w:t>（一）施肥原则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）控制氮肥总量。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）有机肥、磷肥与钾肥全部作基肥。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）氮肥分次施用，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作分蘖肥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作穗肥。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）在土壤缺锌区域，隔年亩施七水硫酸锌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>
      <w:pPr>
        <w:spacing w:line="606" w:lineRule="exact"/>
        <w:ind w:firstLineChars="200" w:firstLine="640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）再生稻区域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使用粒芽肥提高中稻粒重和促进再生稻高产，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齐穗后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天，亩施尿素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 w:rsidP="00422922">
      <w:pPr>
        <w:pStyle w:val="3"/>
        <w:spacing w:before="0" w:after="0" w:line="606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15-12-18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）或相近配方，追肥推荐使</w:t>
      </w:r>
      <w:r>
        <w:rPr>
          <w:rFonts w:ascii="仿宋_GB2312" w:eastAsia="仿宋_GB2312" w:hAnsi="仿宋_GB2312" w:cs="仿宋_GB2312" w:hint="eastAsia"/>
          <w:sz w:val="32"/>
          <w:szCs w:val="32"/>
        </w:rPr>
        <w:t>用碳酸氢铵。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亩，后期结合苗情，分蘖期追施碳酸氢铵</w:t>
      </w:r>
      <w:r>
        <w:rPr>
          <w:rFonts w:ascii="仿宋_GB2312" w:eastAsia="仿宋_GB2312" w:hAnsi="仿宋_GB2312" w:cs="仿宋_GB2312" w:hint="eastAsia"/>
          <w:sz w:val="32"/>
          <w:szCs w:val="32"/>
        </w:rPr>
        <w:t>10.5</w:t>
      </w:r>
      <w:r>
        <w:rPr>
          <w:rFonts w:ascii="仿宋_GB2312" w:eastAsia="仿宋_GB2312" w:hAnsi="仿宋_GB2312" w:cs="仿宋_GB2312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13.5</w:t>
      </w:r>
      <w:r>
        <w:rPr>
          <w:rFonts w:ascii="仿宋_GB2312" w:eastAsia="仿宋_GB2312" w:hAnsi="仿宋_GB2312" w:cs="仿宋_GB2312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亩，孕穗期追施碳酸氢铵</w:t>
      </w:r>
      <w:r>
        <w:rPr>
          <w:rFonts w:ascii="仿宋_GB2312" w:eastAsia="仿宋_GB2312" w:hAnsi="仿宋_GB2312" w:cs="仿宋_GB2312" w:hint="eastAsia"/>
          <w:sz w:val="32"/>
          <w:szCs w:val="32"/>
        </w:rPr>
        <w:t>10.5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13.5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亩，后期结合苗情，分蘖期追施碳酸氢铵</w:t>
      </w:r>
      <w:r>
        <w:rPr>
          <w:rFonts w:ascii="仿宋_GB2312" w:eastAsia="仿宋_GB2312" w:hAnsi="仿宋_GB2312" w:cs="仿宋_GB2312" w:hint="eastAsia"/>
          <w:sz w:val="32"/>
          <w:szCs w:val="32"/>
        </w:rPr>
        <w:t>10.5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13.5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/>
          <w:sz w:val="32"/>
          <w:szCs w:val="32"/>
        </w:rPr>
        <w:t>，孕穗期追施</w:t>
      </w:r>
      <w:r>
        <w:rPr>
          <w:rFonts w:ascii="仿宋_GB2312" w:eastAsia="仿宋_GB2312" w:hAnsi="仿宋_GB2312" w:cs="仿宋_GB2312" w:hint="eastAsia"/>
          <w:sz w:val="32"/>
          <w:szCs w:val="32"/>
        </w:rPr>
        <w:t>碳酸氢铵</w:t>
      </w:r>
      <w:r>
        <w:rPr>
          <w:rFonts w:ascii="仿宋_GB2312" w:eastAsia="仿宋_GB2312" w:hAnsi="仿宋_GB2312" w:cs="仿宋_GB2312" w:hint="eastAsia"/>
          <w:sz w:val="32"/>
          <w:szCs w:val="32"/>
        </w:rPr>
        <w:t>10.5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13.5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315D3" w:rsidRDefault="00105751">
      <w:pPr>
        <w:overflowPunct w:val="0"/>
        <w:snapToGrid w:val="0"/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亩，后期结合苗情，分蘖期追施碳酸氢铵</w:t>
      </w:r>
      <w:r>
        <w:rPr>
          <w:rFonts w:ascii="仿宋_GB2312" w:eastAsia="仿宋_GB2312" w:hAnsi="仿宋_GB2312" w:cs="仿宋_GB2312" w:hint="eastAsia"/>
          <w:sz w:val="32"/>
          <w:szCs w:val="32"/>
        </w:rPr>
        <w:t>10.5</w:t>
      </w:r>
      <w:r>
        <w:rPr>
          <w:rFonts w:ascii="仿宋_GB2312" w:eastAsia="仿宋_GB2312" w:hAnsi="仿宋_GB2312" w:cs="仿宋_GB2312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13.5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D315D3">
      <w:pPr>
        <w:spacing w:line="610" w:lineRule="exact"/>
      </w:pPr>
    </w:p>
    <w:p w:rsidR="00D315D3" w:rsidRDefault="00D315D3">
      <w:pPr>
        <w:pStyle w:val="3"/>
        <w:spacing w:before="0" w:after="0" w:line="610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</w:p>
    <w:p w:rsidR="00D315D3" w:rsidRDefault="00105751">
      <w:pPr>
        <w:pStyle w:val="3"/>
        <w:spacing w:before="0" w:after="0" w:line="610" w:lineRule="exact"/>
        <w:jc w:val="center"/>
        <w:rPr>
          <w:rFonts w:ascii="仿宋_GB2312" w:eastAsia="仿宋_GB2312" w:hAnsi="仿宋_GB2312" w:cs="仿宋_GB2312"/>
          <w:b w:val="0"/>
          <w:bCs w:val="0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四川省</w:t>
      </w: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年玉米科学施肥指导意见</w:t>
      </w:r>
    </w:p>
    <w:p w:rsidR="00D315D3" w:rsidRDefault="00D315D3">
      <w:pPr>
        <w:spacing w:line="610" w:lineRule="exact"/>
      </w:pP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3"/>
        <w:jc w:val="both"/>
        <w:rPr>
          <w:rFonts w:ascii="黑体" w:eastAsia="黑体" w:hAnsi="黑体" w:cs="黑体"/>
          <w:b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2"/>
          <w:sz w:val="32"/>
          <w:szCs w:val="32"/>
        </w:rPr>
        <w:t>一、成都平原区和川中丘陵区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）增施有机肥，增加追肥比例和次数，适时追肥。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）氮肥一般分基肥、提苗肥和攻苞肥，按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的比例施用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磷肥作基肥一次施入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钾肥基肥和提苗肥各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）在土壤缺锌区域，隔年亩施七水硫酸锌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）若基肥施用了有机肥，可酌情减少化肥用量。钙质紫色土可适当减少钾肥用量。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15-17-10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）或相近配方，追肥推荐使用氮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和尿素。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氮钾配方肥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氮钾配方肥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15-0-10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亩以下，基肥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氮钾配方肥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15-0-10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3"/>
        <w:jc w:val="both"/>
        <w:rPr>
          <w:rFonts w:ascii="黑体" w:eastAsia="黑体" w:hAnsi="黑体" w:cs="黑体"/>
          <w:b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2"/>
          <w:sz w:val="32"/>
          <w:szCs w:val="32"/>
        </w:rPr>
        <w:t>二、川西南山区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）依据测土配方施肥结果确定氮磷钾肥合理用量，协调氮、磷、钾肥比例，增加追肥用量。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）增施有机肥，增加追肥比例和次数，适时追肥。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）氮肥一般分基肥、提苗肥和攻苞肥，按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的比例施用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磷肥作基肥一次施入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钾肥基肥和提苗肥各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）在土壤缺锌区域，基肥亩施用七水硫酸锌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）若基肥施用了有机肥，可酌情减少化肥用量。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15-18-12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）或相近配方，追肥推荐使用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15-0-20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）的氮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和尿素。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3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三、盆周山区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）增施有机肥，稳定氮肥用量，增施磷、钾肥，轻施提苗肥，重施攻苞肥。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）氮肥一般分基肥、提苗肥和攻苞肥，按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的比例施用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磷肥作基肥一次施入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钾肥基肥和提苗肥各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）在土壤缺锌区域，基肥亩施用七水硫酸锌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）若基肥施用了有机肥，可酌情减少化肥用量。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15-15-8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）或相近配方，追肥推荐使用氮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和尿素。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亩以上，基肥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15-0-15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亩，基肥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15-0-15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作攻苞肥。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亩以下，基肥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，后期结合苗情，推荐氮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钾配方肥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15-0-10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作提苗肥，追施尿素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overflowPunct w:val="0"/>
        <w:snapToGrid w:val="0"/>
        <w:spacing w:line="610" w:lineRule="exact"/>
        <w:ind w:firstLine="560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四、川西北高原区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）依据测土配方施肥结果确定氮磷钾肥合理用量，协调氮、磷、钾肥比例，增加追肥用量。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）氮肥深施，施肥深度应达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厘米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；分次施肥，提倡大喇叭期追施氮肥。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）在土壤缺锌区域，基肥亩施用七水硫酸锌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）若基肥施用了有机肥，可酌情减少化肥用量。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22-13-10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）或相近配方，追肥推荐使用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27-4-4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）的高氮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和尿素。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亩作提苗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肥，高氮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亩作提苗肥，高氮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亩，后期结合苗情，追施尿素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亩作提苗肥，高氮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亩作攻苞肥。</w:t>
      </w:r>
    </w:p>
    <w:p w:rsidR="00D315D3" w:rsidRDefault="00D315D3">
      <w:pPr>
        <w:pStyle w:val="2"/>
        <w:spacing w:after="0" w:line="610" w:lineRule="exact"/>
        <w:ind w:leftChars="0" w:left="0"/>
      </w:pPr>
    </w:p>
    <w:p w:rsidR="00D315D3" w:rsidRDefault="00D315D3">
      <w:pPr>
        <w:spacing w:line="610" w:lineRule="exact"/>
      </w:pPr>
    </w:p>
    <w:p w:rsidR="00D315D3" w:rsidRDefault="00D315D3">
      <w:pPr>
        <w:pStyle w:val="2"/>
        <w:spacing w:after="0" w:line="610" w:lineRule="exact"/>
        <w:ind w:leftChars="0" w:left="0"/>
      </w:pPr>
    </w:p>
    <w:p w:rsidR="00D315D3" w:rsidRDefault="00D315D3">
      <w:pPr>
        <w:spacing w:line="610" w:lineRule="exact"/>
      </w:pPr>
    </w:p>
    <w:p w:rsidR="00D315D3" w:rsidRDefault="00D315D3">
      <w:pPr>
        <w:pStyle w:val="2"/>
        <w:spacing w:after="0" w:line="610" w:lineRule="exact"/>
        <w:ind w:leftChars="0" w:left="0"/>
      </w:pPr>
    </w:p>
    <w:p w:rsidR="00D315D3" w:rsidRDefault="00D315D3">
      <w:pPr>
        <w:spacing w:line="610" w:lineRule="exact"/>
      </w:pPr>
    </w:p>
    <w:p w:rsidR="00D315D3" w:rsidRDefault="00D315D3">
      <w:pPr>
        <w:pStyle w:val="2"/>
        <w:spacing w:after="0" w:line="610" w:lineRule="exact"/>
        <w:ind w:leftChars="0" w:left="0"/>
      </w:pPr>
    </w:p>
    <w:p w:rsidR="00D315D3" w:rsidRDefault="00D315D3">
      <w:pPr>
        <w:spacing w:line="610" w:lineRule="exact"/>
      </w:pPr>
    </w:p>
    <w:p w:rsidR="00D315D3" w:rsidRDefault="00D315D3">
      <w:pPr>
        <w:spacing w:line="610" w:lineRule="exact"/>
      </w:pPr>
    </w:p>
    <w:p w:rsidR="00D315D3" w:rsidRDefault="00D315D3">
      <w:pPr>
        <w:pStyle w:val="2"/>
        <w:spacing w:after="0" w:line="610" w:lineRule="exact"/>
        <w:ind w:leftChars="0" w:left="0"/>
      </w:pPr>
    </w:p>
    <w:p w:rsidR="00D315D3" w:rsidRDefault="00D315D3">
      <w:pPr>
        <w:spacing w:line="610" w:lineRule="exact"/>
      </w:pPr>
    </w:p>
    <w:p w:rsidR="00D315D3" w:rsidRDefault="00D315D3">
      <w:pPr>
        <w:pStyle w:val="2"/>
        <w:spacing w:after="0" w:line="610" w:lineRule="exact"/>
        <w:ind w:leftChars="0" w:left="0"/>
      </w:pPr>
    </w:p>
    <w:p w:rsidR="00D315D3" w:rsidRDefault="00D315D3">
      <w:pPr>
        <w:spacing w:line="610" w:lineRule="exact"/>
      </w:pPr>
    </w:p>
    <w:p w:rsidR="00D315D3" w:rsidRDefault="00D315D3">
      <w:pPr>
        <w:pStyle w:val="2"/>
        <w:spacing w:after="0" w:line="610" w:lineRule="exact"/>
        <w:ind w:leftChars="0" w:left="0"/>
      </w:pPr>
    </w:p>
    <w:p w:rsidR="00D315D3" w:rsidRDefault="00D315D3">
      <w:pPr>
        <w:spacing w:line="610" w:lineRule="exact"/>
      </w:pPr>
    </w:p>
    <w:p w:rsidR="00D315D3" w:rsidRDefault="00D315D3">
      <w:pPr>
        <w:pStyle w:val="2"/>
        <w:spacing w:line="610" w:lineRule="exact"/>
      </w:pPr>
    </w:p>
    <w:p w:rsidR="00D315D3" w:rsidRDefault="00105751">
      <w:pPr>
        <w:pStyle w:val="1"/>
        <w:widowControl/>
        <w:shd w:val="clear" w:color="auto" w:fill="FFFFFF"/>
        <w:spacing w:beforeAutospacing="0" w:afterAutospacing="0" w:line="620" w:lineRule="exact"/>
        <w:jc w:val="center"/>
        <w:rPr>
          <w:rFonts w:ascii="方正小标宋简体" w:eastAsia="方正小标宋简体" w:hAnsi="方正小标宋简体" w:cs="方正小标宋简体" w:hint="default"/>
          <w:b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  <w:t>四川省</w:t>
      </w:r>
      <w:r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  <w:t>年马铃薯科学施肥指导意见</w:t>
      </w:r>
    </w:p>
    <w:p w:rsidR="00D315D3" w:rsidRDefault="00D315D3">
      <w:pPr>
        <w:spacing w:line="62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D315D3" w:rsidRDefault="00105751">
      <w:pPr>
        <w:spacing w:line="62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一、成都平原区</w:t>
      </w:r>
    </w:p>
    <w:p w:rsidR="00D315D3" w:rsidRDefault="00105751" w:rsidP="00422922">
      <w:pPr>
        <w:pStyle w:val="3"/>
        <w:spacing w:before="0" w:after="0" w:line="62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）增施有机肥，控施氮肥，增施钾肥。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）有机肥与磷肥全部基施；若基肥施用了有机肥，可酌情减少化肥用量。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）氮肥分次施用，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作团棵期追肥。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）钾肥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作基肥，其余作现蕾期追肥。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）宜选择硫基或低氯复合肥料，不宜施用氯化铵。</w:t>
      </w:r>
    </w:p>
    <w:p w:rsidR="00D315D3" w:rsidRDefault="00105751" w:rsidP="00422922">
      <w:pPr>
        <w:pStyle w:val="3"/>
        <w:spacing w:before="0" w:after="0" w:line="62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15-15-10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）或相近配方，追肥推荐施用尿素、硫酸钾。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spacing w:line="62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二、川中丘陵区和盆周山区</w:t>
      </w:r>
    </w:p>
    <w:p w:rsidR="00D315D3" w:rsidRDefault="00105751" w:rsidP="00422922">
      <w:pPr>
        <w:pStyle w:val="3"/>
        <w:spacing w:before="0" w:after="0" w:line="62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）增施有机肥，控施氮肥，增施钾肥。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）有机肥与磷肥全部基施；若基肥施用了有机肥，可酌情减少化肥用量。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）氮肥分次施用，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作团棵期追肥。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）钾肥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作现蕾期追肥。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）宜选择硫基或低氯复合肥料，不宜施用氯化铵。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）在钙质紫色土区域，适当增加磷肥用量，减少钾肥用量。</w:t>
      </w:r>
    </w:p>
    <w:p w:rsidR="00D315D3" w:rsidRDefault="00105751" w:rsidP="00422922">
      <w:pPr>
        <w:pStyle w:val="3"/>
        <w:spacing w:before="0" w:after="0" w:line="62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15-15-10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）或相近配方，追肥推荐施用尿素、硫酸钾。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spacing w:line="62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三、川西南山区</w:t>
      </w:r>
    </w:p>
    <w:p w:rsidR="00D315D3" w:rsidRDefault="00105751" w:rsidP="00422922">
      <w:pPr>
        <w:pStyle w:val="3"/>
        <w:spacing w:before="0" w:after="0" w:line="62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）增施有机肥，控施氮肥，增施钾肥。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）有机肥与磷肥全部基施；若基肥施用了有机肥，可酌情减少化肥用量。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）氮肥分次施用，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作团棵期追肥。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）钾肥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作基肥，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作现蕾期追肥。</w:t>
      </w:r>
    </w:p>
    <w:p w:rsidR="00D315D3" w:rsidRDefault="00105751" w:rsidP="00422922">
      <w:pPr>
        <w:pStyle w:val="3"/>
        <w:spacing w:before="0" w:after="0" w:line="62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17-15-13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）或相近配方，追肥推荐施用尿素、硫酸钾。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亩，团棵期追施尿素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亩，现蕾期追施硫酸钾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spacing w:line="62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四、川西北高原区</w:t>
      </w:r>
    </w:p>
    <w:p w:rsidR="00D315D3" w:rsidRDefault="00105751">
      <w:pPr>
        <w:pStyle w:val="3"/>
        <w:spacing w:before="0" w:after="0" w:line="620" w:lineRule="exact"/>
        <w:ind w:firstLineChars="200" w:firstLine="602"/>
        <w:rPr>
          <w:rFonts w:eastAsia="楷体_GB2312" w:cs="仿宋_GB2312"/>
          <w:bCs w:val="0"/>
        </w:rPr>
      </w:pPr>
      <w:r>
        <w:rPr>
          <w:rFonts w:eastAsia="仿宋_GB2312" w:cs="仿宋_GB2312" w:hint="eastAsia"/>
          <w:color w:val="000000"/>
          <w:sz w:val="30"/>
          <w:szCs w:val="30"/>
        </w:rPr>
        <w:t xml:space="preserve"> </w:t>
      </w:r>
      <w:r>
        <w:rPr>
          <w:rFonts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）依据测土配方施肥结果确定氮磷钾肥合理用量。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）增施有机肥，控施氮肥，增施钾肥；提倡有机无机肥配合施用。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）降低氮肥基施比例，适当增加氮肥追施次数，加强团棵期与现蕾期的氮肥供应。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）依据土壤中微量元素养分含量状况，在马铃薯旺盛生长期叶面可适量喷施中微量元素肥料。</w:t>
      </w:r>
    </w:p>
    <w:p w:rsidR="00D315D3" w:rsidRDefault="00105751" w:rsidP="00422922">
      <w:pPr>
        <w:pStyle w:val="3"/>
        <w:spacing w:before="0" w:after="0" w:line="620" w:lineRule="exact"/>
        <w:ind w:firstLineChars="200" w:firstLine="640"/>
        <w:rPr>
          <w:rFonts w:eastAsia="楷体_GB2312" w:cs="仿宋_GB2312"/>
          <w:bCs w:val="0"/>
        </w:rPr>
      </w:pPr>
      <w:r>
        <w:rPr>
          <w:rFonts w:eastAsia="楷体_GB2312" w:cs="仿宋_GB2312" w:hint="eastAsia"/>
          <w:bCs w:val="0"/>
        </w:rPr>
        <w:t>（二）施肥建议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）基肥推荐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13-17-15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）或相近配方，追肥推荐施用尿素、硫酸钾。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亩，苗期到现蕾期分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次追施尿素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亩、硫酸钾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亩，苗期到现蕾期分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次追施尿素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亩、硫酸钾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）目标产量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亩，苗期到现蕾期追施尿素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亩、硫酸钾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亩。</w:t>
      </w:r>
    </w:p>
    <w:p w:rsidR="00D315D3" w:rsidRDefault="00D315D3">
      <w:pPr>
        <w:spacing w:line="610" w:lineRule="exact"/>
      </w:pPr>
    </w:p>
    <w:p w:rsidR="00D315D3" w:rsidRDefault="00D315D3">
      <w:pPr>
        <w:pStyle w:val="3"/>
        <w:spacing w:before="0" w:after="0" w:line="610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</w:p>
    <w:p w:rsidR="00D315D3" w:rsidRDefault="00D315D3">
      <w:pPr>
        <w:spacing w:line="61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 w:rsidP="00422922">
      <w:pPr>
        <w:pStyle w:val="2"/>
        <w:spacing w:after="0" w:line="610" w:lineRule="exact"/>
        <w:ind w:leftChars="0" w:left="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>
      <w:pPr>
        <w:spacing w:line="61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 w:rsidP="00422922">
      <w:pPr>
        <w:pStyle w:val="2"/>
        <w:spacing w:after="0" w:line="610" w:lineRule="exact"/>
        <w:ind w:leftChars="0" w:left="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>
      <w:pPr>
        <w:spacing w:line="61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 w:rsidP="00422922">
      <w:pPr>
        <w:pStyle w:val="2"/>
        <w:spacing w:after="0" w:line="610" w:lineRule="exact"/>
        <w:ind w:leftChars="0" w:left="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>
      <w:pPr>
        <w:spacing w:line="61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 w:rsidP="00422922">
      <w:pPr>
        <w:pStyle w:val="2"/>
        <w:spacing w:after="0" w:line="610" w:lineRule="exact"/>
        <w:ind w:leftChars="0" w:left="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>
      <w:pPr>
        <w:spacing w:line="61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D315D3">
      <w:pPr>
        <w:pStyle w:val="2"/>
        <w:spacing w:after="0" w:line="610" w:lineRule="exact"/>
        <w:ind w:leftChars="0" w:left="0"/>
      </w:pPr>
    </w:p>
    <w:p w:rsidR="00D315D3" w:rsidRDefault="00D315D3"/>
    <w:p w:rsidR="00D315D3" w:rsidRDefault="00D315D3">
      <w:pPr>
        <w:pStyle w:val="2"/>
      </w:pPr>
    </w:p>
    <w:p w:rsidR="00D315D3" w:rsidRDefault="00D315D3"/>
    <w:p w:rsidR="00D315D3" w:rsidRDefault="00D315D3">
      <w:pPr>
        <w:pStyle w:val="2"/>
      </w:pPr>
    </w:p>
    <w:p w:rsidR="00D315D3" w:rsidRDefault="00D315D3"/>
    <w:p w:rsidR="00D315D3" w:rsidRDefault="00D315D3">
      <w:pPr>
        <w:pStyle w:val="2"/>
      </w:pPr>
    </w:p>
    <w:p w:rsidR="00D315D3" w:rsidRDefault="00D315D3"/>
    <w:p w:rsidR="00D315D3" w:rsidRDefault="00D315D3">
      <w:pPr>
        <w:pStyle w:val="2"/>
      </w:pPr>
    </w:p>
    <w:p w:rsidR="00D315D3" w:rsidRDefault="00D315D3"/>
    <w:p w:rsidR="00D315D3" w:rsidRDefault="00D315D3">
      <w:pPr>
        <w:pStyle w:val="3"/>
        <w:spacing w:before="0" w:after="0" w:line="610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</w:p>
    <w:p w:rsidR="00D315D3" w:rsidRDefault="00D315D3">
      <w:pPr>
        <w:spacing w:line="610" w:lineRule="exact"/>
      </w:pPr>
    </w:p>
    <w:p w:rsidR="00D315D3" w:rsidRDefault="00D315D3">
      <w:pPr>
        <w:pStyle w:val="3"/>
        <w:spacing w:before="0" w:after="0" w:line="606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</w:p>
    <w:p w:rsidR="00D315D3" w:rsidRDefault="00105751">
      <w:pPr>
        <w:pStyle w:val="3"/>
        <w:spacing w:before="0" w:after="0" w:line="606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四川省</w:t>
      </w: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年青稞科学施肥指导意见</w:t>
      </w:r>
    </w:p>
    <w:p w:rsidR="00D315D3" w:rsidRDefault="00D315D3">
      <w:pPr>
        <w:spacing w:line="606" w:lineRule="exact"/>
        <w:ind w:firstLineChars="200" w:firstLine="640"/>
        <w:jc w:val="left"/>
        <w:rPr>
          <w:rFonts w:eastAsia="仿宋_GB2312" w:cs="仿宋_GB2312"/>
          <w:color w:val="000000"/>
          <w:sz w:val="32"/>
          <w:szCs w:val="32"/>
        </w:rPr>
      </w:pPr>
    </w:p>
    <w:p w:rsidR="00D315D3" w:rsidRDefault="00105751">
      <w:pPr>
        <w:spacing w:line="576" w:lineRule="exact"/>
        <w:ind w:firstLineChars="200" w:firstLine="640"/>
        <w:jc w:val="left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适用区域为川西北高原区。</w:t>
      </w:r>
    </w:p>
    <w:p w:rsidR="00D315D3" w:rsidRDefault="00105751">
      <w:pPr>
        <w:pStyle w:val="3"/>
        <w:spacing w:before="0" w:after="0" w:line="576" w:lineRule="exact"/>
        <w:ind w:firstLineChars="200" w:firstLine="640"/>
        <w:rPr>
          <w:rFonts w:ascii="黑体" w:eastAsia="黑体" w:hAnsi="黑体" w:cs="黑体"/>
          <w:b w:val="0"/>
        </w:rPr>
      </w:pPr>
      <w:r>
        <w:rPr>
          <w:rFonts w:ascii="黑体" w:eastAsia="黑体" w:hAnsi="黑体" w:cs="黑体" w:hint="eastAsia"/>
          <w:b w:val="0"/>
        </w:rPr>
        <w:t>一、施肥原则</w:t>
      </w:r>
    </w:p>
    <w:p w:rsidR="00D315D3" w:rsidRDefault="00105751">
      <w:pPr>
        <w:spacing w:line="57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sz w:val="32"/>
          <w:szCs w:val="32"/>
        </w:rPr>
        <w:t>）采用测土配方施肥技术，确保满足青稞养分需求，重施腐熟有机肥且有机肥全部作为基肥施用，用量</w:t>
      </w:r>
      <w:r>
        <w:rPr>
          <w:rFonts w:eastAsia="仿宋_GB2312" w:cs="仿宋_GB2312" w:hint="eastAsia"/>
          <w:color w:val="000000"/>
          <w:sz w:val="32"/>
          <w:szCs w:val="32"/>
        </w:rPr>
        <w:t>500</w:t>
      </w:r>
      <w:r>
        <w:rPr>
          <w:rFonts w:eastAsia="仿宋_GB2312" w:cs="仿宋_GB2312" w:hint="eastAsia"/>
          <w:color w:val="000000"/>
          <w:sz w:val="32"/>
          <w:szCs w:val="32"/>
        </w:rPr>
        <w:t>～</w:t>
      </w:r>
      <w:r>
        <w:rPr>
          <w:rFonts w:eastAsia="仿宋_GB2312" w:cs="仿宋_GB2312" w:hint="eastAsia"/>
          <w:color w:val="000000"/>
          <w:sz w:val="32"/>
          <w:szCs w:val="32"/>
        </w:rPr>
        <w:t>800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亩</w:t>
      </w:r>
      <w:r>
        <w:rPr>
          <w:rFonts w:eastAsia="仿宋_GB2312" w:cs="仿宋_GB2312" w:hint="eastAsia"/>
          <w:color w:val="000000"/>
          <w:sz w:val="32"/>
          <w:szCs w:val="32"/>
        </w:rPr>
        <w:t>。</w:t>
      </w:r>
    </w:p>
    <w:p w:rsidR="00D315D3" w:rsidRDefault="00105751">
      <w:pPr>
        <w:spacing w:line="57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2</w:t>
      </w:r>
      <w:r>
        <w:rPr>
          <w:rFonts w:eastAsia="仿宋_GB2312" w:cs="仿宋_GB2312" w:hint="eastAsia"/>
          <w:color w:val="000000"/>
          <w:sz w:val="32"/>
          <w:szCs w:val="32"/>
        </w:rPr>
        <w:t>）磷肥、钾肥全部作基肥施用，中上等地氮肥也全部作基肥施用，生育期间一般不追肥，下等地叶片开始发黄时适量追施尿素。</w:t>
      </w:r>
    </w:p>
    <w:p w:rsidR="00D315D3" w:rsidRDefault="00105751">
      <w:pPr>
        <w:spacing w:line="57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3</w:t>
      </w:r>
      <w:r>
        <w:rPr>
          <w:rFonts w:eastAsia="仿宋_GB2312" w:cs="仿宋_GB2312" w:hint="eastAsia"/>
          <w:color w:val="000000"/>
          <w:sz w:val="32"/>
          <w:szCs w:val="32"/>
        </w:rPr>
        <w:t>）在氮肥也可按</w:t>
      </w:r>
      <w:r>
        <w:rPr>
          <w:rFonts w:eastAsia="仿宋_GB2312" w:cs="仿宋_GB2312" w:hint="eastAsia"/>
          <w:color w:val="000000"/>
          <w:sz w:val="32"/>
          <w:szCs w:val="32"/>
        </w:rPr>
        <w:t>6</w:t>
      </w:r>
      <w:r>
        <w:rPr>
          <w:rFonts w:eastAsia="仿宋_GB2312" w:cs="仿宋_GB2312" w:hint="eastAsia"/>
          <w:color w:val="000000"/>
          <w:sz w:val="32"/>
          <w:szCs w:val="32"/>
        </w:rPr>
        <w:t>：</w:t>
      </w:r>
      <w:r>
        <w:rPr>
          <w:rFonts w:eastAsia="仿宋_GB2312" w:cs="仿宋_GB2312" w:hint="eastAsia"/>
          <w:color w:val="000000"/>
          <w:sz w:val="32"/>
          <w:szCs w:val="32"/>
        </w:rPr>
        <w:t>4</w:t>
      </w:r>
      <w:r>
        <w:rPr>
          <w:rFonts w:eastAsia="仿宋_GB2312" w:cs="仿宋_GB2312" w:hint="eastAsia"/>
          <w:color w:val="000000"/>
          <w:sz w:val="32"/>
          <w:szCs w:val="32"/>
        </w:rPr>
        <w:t>的基追比施用，但应早追，在二叶一心期结合降雨或灌溉追施。</w:t>
      </w:r>
    </w:p>
    <w:p w:rsidR="00D315D3" w:rsidRDefault="00105751">
      <w:pPr>
        <w:spacing w:line="57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4</w:t>
      </w:r>
      <w:r>
        <w:rPr>
          <w:rFonts w:eastAsia="仿宋_GB2312" w:cs="仿宋_GB2312" w:hint="eastAsia"/>
          <w:color w:val="000000"/>
          <w:sz w:val="32"/>
          <w:szCs w:val="32"/>
        </w:rPr>
        <w:t>）孕穗以后到灌浆初期叶面喷施</w:t>
      </w:r>
      <w:r>
        <w:rPr>
          <w:rFonts w:eastAsia="仿宋_GB2312" w:cs="仿宋_GB2312" w:hint="eastAsia"/>
          <w:color w:val="000000"/>
          <w:sz w:val="32"/>
          <w:szCs w:val="32"/>
        </w:rPr>
        <w:t>0.3%</w:t>
      </w:r>
      <w:r>
        <w:rPr>
          <w:rFonts w:eastAsia="仿宋_GB2312" w:cs="仿宋_GB2312" w:hint="eastAsia"/>
          <w:color w:val="000000"/>
          <w:sz w:val="32"/>
          <w:szCs w:val="32"/>
        </w:rPr>
        <w:t>磷酸二氢钾水溶液。</w:t>
      </w:r>
    </w:p>
    <w:p w:rsidR="00D315D3" w:rsidRDefault="00105751">
      <w:pPr>
        <w:pStyle w:val="3"/>
        <w:spacing w:before="0" w:after="0" w:line="576" w:lineRule="exact"/>
        <w:ind w:firstLineChars="200" w:firstLine="640"/>
        <w:rPr>
          <w:rFonts w:ascii="黑体" w:eastAsia="黑体" w:hAnsi="黑体" w:cs="黑体"/>
          <w:b w:val="0"/>
        </w:rPr>
      </w:pPr>
      <w:r>
        <w:rPr>
          <w:rFonts w:ascii="黑体" w:eastAsia="黑体" w:hAnsi="黑体" w:cs="黑体" w:hint="eastAsia"/>
          <w:b w:val="0"/>
        </w:rPr>
        <w:t>二、施肥建议</w:t>
      </w:r>
    </w:p>
    <w:p w:rsidR="00D315D3" w:rsidRDefault="00105751">
      <w:pPr>
        <w:spacing w:line="57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sz w:val="32"/>
          <w:szCs w:val="32"/>
        </w:rPr>
        <w:t>）基肥推荐</w:t>
      </w:r>
      <w:r>
        <w:rPr>
          <w:rFonts w:eastAsia="仿宋_GB2312" w:cs="仿宋_GB2312" w:hint="eastAsia"/>
          <w:color w:val="000000"/>
          <w:sz w:val="32"/>
          <w:szCs w:val="32"/>
        </w:rPr>
        <w:t>17-17-17</w:t>
      </w: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O</w:t>
      </w:r>
      <w:r>
        <w:rPr>
          <w:rFonts w:eastAsia="仿宋_GB2312" w:cs="仿宋_GB2312" w:hint="eastAsia"/>
          <w:color w:val="000000"/>
          <w:sz w:val="32"/>
          <w:szCs w:val="32"/>
        </w:rPr>
        <w:t>）或相近配方，追肥推荐施用尿素。</w:t>
      </w:r>
    </w:p>
    <w:p w:rsidR="00D315D3" w:rsidRDefault="00105751">
      <w:pPr>
        <w:spacing w:line="57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2</w:t>
      </w:r>
      <w:r>
        <w:rPr>
          <w:rFonts w:eastAsia="仿宋_GB2312" w:cs="仿宋_GB2312" w:hint="eastAsia"/>
          <w:color w:val="000000"/>
          <w:sz w:val="32"/>
          <w:szCs w:val="32"/>
        </w:rPr>
        <w:t>）目标产量水平</w:t>
      </w:r>
      <w:r>
        <w:rPr>
          <w:rFonts w:eastAsia="仿宋_GB2312" w:cs="仿宋_GB2312"/>
          <w:color w:val="000000"/>
          <w:sz w:val="32"/>
          <w:szCs w:val="32"/>
        </w:rPr>
        <w:t>300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亩以上，基肥推荐配方肥</w:t>
      </w:r>
      <w:r>
        <w:rPr>
          <w:rFonts w:eastAsia="仿宋_GB2312" w:cs="仿宋_GB2312" w:hint="eastAsia"/>
          <w:color w:val="000000"/>
          <w:sz w:val="32"/>
          <w:szCs w:val="32"/>
        </w:rPr>
        <w:t>30</w:t>
      </w:r>
      <w:r>
        <w:rPr>
          <w:rFonts w:eastAsia="仿宋_GB2312" w:cs="仿宋_GB2312" w:hint="eastAsia"/>
          <w:color w:val="000000"/>
          <w:sz w:val="32"/>
          <w:szCs w:val="32"/>
        </w:rPr>
        <w:t>～</w:t>
      </w:r>
      <w:r>
        <w:rPr>
          <w:rFonts w:eastAsia="仿宋_GB2312" w:cs="仿宋_GB2312" w:hint="eastAsia"/>
          <w:color w:val="000000"/>
          <w:sz w:val="32"/>
          <w:szCs w:val="32"/>
        </w:rPr>
        <w:t>35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亩，后期结合苗情，追施尿素</w:t>
      </w:r>
      <w:r>
        <w:rPr>
          <w:rFonts w:eastAsia="仿宋_GB2312" w:cs="仿宋_GB2312" w:hint="eastAsia"/>
          <w:color w:val="000000"/>
          <w:sz w:val="32"/>
          <w:szCs w:val="32"/>
        </w:rPr>
        <w:t>7</w:t>
      </w:r>
      <w:r>
        <w:rPr>
          <w:rFonts w:eastAsia="仿宋_GB2312" w:cs="仿宋_GB2312" w:hint="eastAsia"/>
          <w:color w:val="000000"/>
          <w:sz w:val="32"/>
          <w:szCs w:val="32"/>
        </w:rPr>
        <w:t>～</w:t>
      </w:r>
      <w:r>
        <w:rPr>
          <w:rFonts w:eastAsia="仿宋_GB2312" w:cs="仿宋_GB2312" w:hint="eastAsia"/>
          <w:color w:val="000000"/>
          <w:sz w:val="32"/>
          <w:szCs w:val="32"/>
        </w:rPr>
        <w:t>9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spacing w:line="57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3</w:t>
      </w:r>
      <w:r>
        <w:rPr>
          <w:rFonts w:eastAsia="仿宋_GB2312" w:cs="仿宋_GB2312" w:hint="eastAsia"/>
          <w:color w:val="000000"/>
          <w:sz w:val="32"/>
          <w:szCs w:val="32"/>
        </w:rPr>
        <w:t>）目标产量水平</w:t>
      </w:r>
      <w:r>
        <w:rPr>
          <w:rFonts w:eastAsia="仿宋_GB2312" w:cs="仿宋_GB2312" w:hint="eastAsia"/>
          <w:color w:val="000000"/>
          <w:sz w:val="32"/>
          <w:szCs w:val="32"/>
        </w:rPr>
        <w:t>200</w:t>
      </w:r>
      <w:r>
        <w:rPr>
          <w:rFonts w:eastAsia="仿宋_GB2312" w:cs="仿宋_GB2312" w:hint="eastAsia"/>
          <w:color w:val="000000"/>
          <w:sz w:val="32"/>
          <w:szCs w:val="32"/>
        </w:rPr>
        <w:t>～</w:t>
      </w:r>
      <w:r>
        <w:rPr>
          <w:rFonts w:eastAsia="仿宋_GB2312" w:cs="仿宋_GB2312" w:hint="eastAsia"/>
          <w:color w:val="000000"/>
          <w:sz w:val="32"/>
          <w:szCs w:val="32"/>
        </w:rPr>
        <w:t>300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亩，基肥推荐配方肥</w:t>
      </w:r>
      <w:r>
        <w:rPr>
          <w:rFonts w:eastAsia="仿宋_GB2312" w:cs="仿宋_GB2312" w:hint="eastAsia"/>
          <w:color w:val="000000"/>
          <w:sz w:val="32"/>
          <w:szCs w:val="32"/>
        </w:rPr>
        <w:t>25</w:t>
      </w:r>
      <w:r>
        <w:rPr>
          <w:rFonts w:eastAsia="仿宋_GB2312" w:cs="仿宋_GB2312" w:hint="eastAsia"/>
          <w:color w:val="000000"/>
          <w:sz w:val="32"/>
          <w:szCs w:val="32"/>
        </w:rPr>
        <w:t>～</w:t>
      </w:r>
      <w:r>
        <w:rPr>
          <w:rFonts w:eastAsia="仿宋_GB2312" w:cs="仿宋_GB2312" w:hint="eastAsia"/>
          <w:color w:val="000000"/>
          <w:sz w:val="32"/>
          <w:szCs w:val="32"/>
        </w:rPr>
        <w:t>30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亩，后期结合苗情，追施尿素</w:t>
      </w:r>
      <w:r>
        <w:rPr>
          <w:rFonts w:eastAsia="仿宋_GB2312" w:cs="仿宋_GB2312" w:hint="eastAsia"/>
          <w:color w:val="000000"/>
          <w:sz w:val="32"/>
          <w:szCs w:val="32"/>
        </w:rPr>
        <w:t>5</w:t>
      </w:r>
      <w:r>
        <w:rPr>
          <w:rFonts w:eastAsia="仿宋_GB2312" w:cs="仿宋_GB2312" w:hint="eastAsia"/>
          <w:color w:val="000000"/>
          <w:sz w:val="32"/>
          <w:szCs w:val="32"/>
        </w:rPr>
        <w:t>～</w:t>
      </w:r>
      <w:r>
        <w:rPr>
          <w:rFonts w:eastAsia="仿宋_GB2312" w:cs="仿宋_GB2312" w:hint="eastAsia"/>
          <w:color w:val="000000"/>
          <w:sz w:val="32"/>
          <w:szCs w:val="32"/>
        </w:rPr>
        <w:t>6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亩。</w:t>
      </w:r>
    </w:p>
    <w:p w:rsidR="00D315D3" w:rsidRDefault="00105751">
      <w:pPr>
        <w:spacing w:line="576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4</w:t>
      </w:r>
      <w:r>
        <w:rPr>
          <w:rFonts w:eastAsia="仿宋_GB2312" w:cs="仿宋_GB2312" w:hint="eastAsia"/>
          <w:color w:val="000000"/>
          <w:sz w:val="32"/>
          <w:szCs w:val="32"/>
        </w:rPr>
        <w:t>）目标产量水平</w:t>
      </w:r>
      <w:r>
        <w:rPr>
          <w:rFonts w:eastAsia="仿宋_GB2312" w:cs="仿宋_GB2312" w:hint="eastAsia"/>
          <w:color w:val="000000"/>
          <w:sz w:val="32"/>
          <w:szCs w:val="32"/>
        </w:rPr>
        <w:t>200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亩以下，基肥推荐配方肥</w:t>
      </w:r>
      <w:r>
        <w:rPr>
          <w:rFonts w:eastAsia="仿宋_GB2312" w:cs="仿宋_GB2312" w:hint="eastAsia"/>
          <w:color w:val="000000"/>
          <w:sz w:val="32"/>
          <w:szCs w:val="32"/>
        </w:rPr>
        <w:t>12</w:t>
      </w:r>
      <w:r>
        <w:rPr>
          <w:rFonts w:eastAsia="仿宋_GB2312" w:cs="仿宋_GB2312" w:hint="eastAsia"/>
          <w:color w:val="000000"/>
          <w:sz w:val="32"/>
          <w:szCs w:val="32"/>
        </w:rPr>
        <w:t>～</w:t>
      </w:r>
      <w:r>
        <w:rPr>
          <w:rFonts w:eastAsia="仿宋_GB2312" w:cs="仿宋_GB2312" w:hint="eastAsia"/>
          <w:color w:val="000000"/>
          <w:sz w:val="32"/>
          <w:szCs w:val="32"/>
        </w:rPr>
        <w:t>16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亩，后期结合苗情，追施尿素</w:t>
      </w:r>
      <w:r>
        <w:rPr>
          <w:rFonts w:eastAsia="仿宋_GB2312" w:cs="仿宋_GB2312" w:hint="eastAsia"/>
          <w:color w:val="000000"/>
          <w:sz w:val="32"/>
          <w:szCs w:val="32"/>
        </w:rPr>
        <w:t>3</w:t>
      </w:r>
      <w:r>
        <w:rPr>
          <w:rFonts w:eastAsia="仿宋_GB2312" w:cs="仿宋_GB2312" w:hint="eastAsia"/>
          <w:color w:val="000000"/>
          <w:sz w:val="32"/>
          <w:szCs w:val="32"/>
        </w:rPr>
        <w:t>～</w:t>
      </w:r>
      <w:r>
        <w:rPr>
          <w:rFonts w:eastAsia="仿宋_GB2312" w:cs="仿宋_GB2312" w:hint="eastAsia"/>
          <w:color w:val="000000"/>
          <w:sz w:val="32"/>
          <w:szCs w:val="32"/>
        </w:rPr>
        <w:t>5</w:t>
      </w:r>
      <w:r>
        <w:rPr>
          <w:rFonts w:eastAsia="仿宋_GB2312" w:cs="仿宋_GB2312" w:hint="eastAsia"/>
          <w:color w:val="000000"/>
          <w:sz w:val="32"/>
          <w:szCs w:val="32"/>
        </w:rPr>
        <w:t>公斤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>
        <w:rPr>
          <w:rFonts w:eastAsia="仿宋_GB2312" w:cs="仿宋_GB2312" w:hint="eastAsia"/>
          <w:color w:val="000000"/>
          <w:sz w:val="32"/>
          <w:szCs w:val="32"/>
        </w:rPr>
        <w:t>亩。</w:t>
      </w:r>
    </w:p>
    <w:p w:rsidR="00D315D3" w:rsidRDefault="00D315D3">
      <w:pPr>
        <w:spacing w:line="61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15D3" w:rsidRDefault="00105751">
      <w:pPr>
        <w:spacing w:line="61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-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玉米带状复合种植</w:t>
      </w:r>
    </w:p>
    <w:p w:rsidR="00D315D3" w:rsidRDefault="00105751">
      <w:pPr>
        <w:spacing w:line="61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科学施肥指导意见</w:t>
      </w:r>
    </w:p>
    <w:p w:rsidR="00D315D3" w:rsidRDefault="00D315D3">
      <w:pPr>
        <w:spacing w:line="61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3"/>
        <w:jc w:val="both"/>
        <w:rPr>
          <w:rFonts w:ascii="黑体" w:eastAsia="黑体" w:hAnsi="黑体"/>
          <w:b/>
          <w:color w:val="000000"/>
          <w:kern w:val="2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kern w:val="2"/>
          <w:sz w:val="32"/>
          <w:szCs w:val="32"/>
        </w:rPr>
        <w:t>一、成都平原区和川中丘陵区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ascii="楷体_GB2312"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）依据测土配方施肥结果确定氮磷钾肥合理用量。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）按净作玉米施肥标准施肥，玉米保证</w:t>
      </w:r>
      <w:r>
        <w:rPr>
          <w:rFonts w:ascii="仿宋_GB2312" w:eastAsia="仿宋_GB2312" w:hAnsi="仿宋_GB2312" w:cs="仿宋_GB2312"/>
          <w:sz w:val="32"/>
          <w:szCs w:val="32"/>
        </w:rPr>
        <w:t>氮肥</w:t>
      </w:r>
      <w:r>
        <w:rPr>
          <w:rFonts w:ascii="仿宋_GB2312" w:eastAsia="仿宋_GB2312" w:hAnsi="仿宋_GB2312" w:cs="仿宋_GB2312" w:hint="eastAsia"/>
          <w:sz w:val="32"/>
          <w:szCs w:val="32"/>
        </w:rPr>
        <w:t>用量</w:t>
      </w:r>
      <w:r>
        <w:rPr>
          <w:rFonts w:ascii="仿宋_GB2312" w:eastAsia="仿宋_GB2312" w:hAnsi="仿宋_GB2312" w:cs="仿宋_GB2312"/>
          <w:sz w:val="32"/>
          <w:szCs w:val="32"/>
        </w:rPr>
        <w:t>，大豆注重磷钾肥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>
        <w:rPr>
          <w:rFonts w:ascii="仿宋_GB2312" w:eastAsia="仿宋_GB2312" w:hAnsi="仿宋_GB2312" w:cs="仿宋_GB2312"/>
          <w:sz w:val="32"/>
          <w:szCs w:val="32"/>
        </w:rPr>
        <w:t>适当施用钼肥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）增施有机肥，若基肥施用了有机肥，可酌情减少化肥用量。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在土壤缺锌区域，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针对性施用锌肥；钙质紫色土可适当减少钾肥用量。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）玉米氮肥一般分基肥、提苗肥和攻苞肥，按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的比例施用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磷肥作基肥一次施入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钾肥基肥和提苗肥各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）施肥</w:t>
      </w:r>
      <w:r>
        <w:rPr>
          <w:rFonts w:ascii="仿宋_GB2312" w:eastAsia="仿宋_GB2312" w:hint="eastAsia"/>
          <w:sz w:val="32"/>
          <w:szCs w:val="32"/>
        </w:rPr>
        <w:t>位置</w:t>
      </w:r>
      <w:r>
        <w:rPr>
          <w:rFonts w:ascii="仿宋_GB2312" w:eastAsia="仿宋_GB2312" w:hint="eastAsia"/>
          <w:sz w:val="32"/>
          <w:szCs w:val="32"/>
        </w:rPr>
        <w:t>可选择玉米窄行中间开沟，或者用播种施肥机在离播种行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厘米处施肥。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ascii="楷体_GB2312" w:eastAsia="楷体_GB2312" w:cs="仿宋_GB2312" w:hint="eastAsia"/>
          <w:bCs w:val="0"/>
        </w:rPr>
        <w:t>（二）施肥建议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）玉米基肥推荐</w:t>
      </w:r>
      <w:r>
        <w:rPr>
          <w:rFonts w:ascii="仿宋_GB2312" w:eastAsia="仿宋_GB2312" w:hint="eastAsia"/>
          <w:sz w:val="32"/>
          <w:szCs w:val="32"/>
        </w:rPr>
        <w:t>15-17-10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N-P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  <w:vertAlign w:val="subscript"/>
        </w:rPr>
        <w:t>5</w:t>
      </w:r>
      <w:r>
        <w:rPr>
          <w:rFonts w:ascii="仿宋_GB2312" w:eastAsia="仿宋_GB2312" w:hint="eastAsia"/>
          <w:sz w:val="32"/>
          <w:szCs w:val="32"/>
        </w:rPr>
        <w:t>-K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</w:rPr>
        <w:t>）或相近配方，追肥推荐使用氮钾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和尿素。</w:t>
      </w:r>
      <w:r>
        <w:rPr>
          <w:rFonts w:ascii="仿宋_GB2312" w:eastAsia="仿宋_GB2312" w:hAnsi="仿宋_GB2312" w:cs="仿宋_GB2312" w:hint="eastAsia"/>
          <w:sz w:val="32"/>
          <w:szCs w:val="32"/>
        </w:rPr>
        <w:t>大豆播种时推荐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</w:rPr>
        <w:t>）或相近配方。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亩以上，带状套作大豆目标产量</w:t>
      </w:r>
      <w:r>
        <w:rPr>
          <w:rFonts w:ascii="仿宋_GB2312" w:eastAsia="仿宋_GB2312" w:hint="eastAsia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以上，带状间作大豆目标产量</w:t>
      </w:r>
      <w:r>
        <w:rPr>
          <w:rFonts w:ascii="仿宋_GB2312" w:eastAsia="仿宋_GB2312" w:hint="eastAsia"/>
          <w:sz w:val="32"/>
          <w:szCs w:val="32"/>
        </w:rPr>
        <w:t>130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以上。玉米基肥推荐配方肥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15-0-15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作提苗肥，追施尿素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亩，带状套作大豆目标产量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以上，带状间作大豆目标产量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以上。玉米基肥推荐配方肥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15-0-10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作提苗肥，追施尿素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亩以下，带状套作大豆目标产量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以上，带状间作大豆目标产量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以上。玉米基肥推荐配方肥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15-0-10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作提苗肥，追施尿素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15D3" w:rsidRDefault="00105751">
      <w:pPr>
        <w:pStyle w:val="a8"/>
        <w:widowControl w:val="0"/>
        <w:overflowPunct w:val="0"/>
        <w:snapToGrid w:val="0"/>
        <w:spacing w:before="0" w:beforeAutospacing="0" w:after="0" w:afterAutospacing="0" w:line="610" w:lineRule="exact"/>
        <w:ind w:firstLineChars="200" w:firstLine="643"/>
        <w:jc w:val="both"/>
        <w:rPr>
          <w:rFonts w:ascii="黑体" w:eastAsia="黑体" w:hAnsi="黑体"/>
          <w:b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/>
          <w:bCs/>
          <w:kern w:val="2"/>
          <w:sz w:val="32"/>
          <w:szCs w:val="32"/>
        </w:rPr>
        <w:t>二、川西南山区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ascii="楷体_GB2312"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）依据测土配方施肥结果确定氮磷钾肥合理用量，协调氮、磷、钾肥比例，增加追肥用量。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）按净作玉米施肥标准施肥，玉米保证</w:t>
      </w:r>
      <w:r>
        <w:rPr>
          <w:rFonts w:ascii="仿宋_GB2312" w:eastAsia="仿宋_GB2312" w:hAnsi="仿宋_GB2312" w:cs="仿宋_GB2312"/>
          <w:sz w:val="32"/>
          <w:szCs w:val="32"/>
        </w:rPr>
        <w:t>氮肥</w:t>
      </w:r>
      <w:r>
        <w:rPr>
          <w:rFonts w:ascii="仿宋_GB2312" w:eastAsia="仿宋_GB2312" w:hAnsi="仿宋_GB2312" w:cs="仿宋_GB2312" w:hint="eastAsia"/>
          <w:sz w:val="32"/>
          <w:szCs w:val="32"/>
        </w:rPr>
        <w:t>用量</w:t>
      </w:r>
      <w:r>
        <w:rPr>
          <w:rFonts w:ascii="仿宋_GB2312" w:eastAsia="仿宋_GB2312" w:hAnsi="仿宋_GB2312" w:cs="仿宋_GB2312"/>
          <w:sz w:val="32"/>
          <w:szCs w:val="32"/>
        </w:rPr>
        <w:t>，大豆注重磷钾肥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>
        <w:rPr>
          <w:rFonts w:ascii="仿宋_GB2312" w:eastAsia="仿宋_GB2312" w:hAnsi="仿宋_GB2312" w:cs="仿宋_GB2312"/>
          <w:sz w:val="32"/>
          <w:szCs w:val="32"/>
        </w:rPr>
        <w:t>适当施用钼肥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）增施有机肥，若基肥施用了有机肥，可酌情减少化肥用量。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在土壤缺锌区域，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针对性施用锌肥；钙质紫色土可适当减少钾肥用量。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）玉米氮肥一般分基肥、提苗肥和攻苞肥，按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的比例施用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磷肥作基肥一次施入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钾肥基肥和提苗肥各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）施肥</w:t>
      </w:r>
      <w:r>
        <w:rPr>
          <w:rFonts w:ascii="仿宋_GB2312" w:eastAsia="仿宋_GB2312" w:hint="eastAsia"/>
          <w:sz w:val="32"/>
          <w:szCs w:val="32"/>
        </w:rPr>
        <w:t>位置</w:t>
      </w:r>
      <w:r>
        <w:rPr>
          <w:rFonts w:ascii="仿宋_GB2312" w:eastAsia="仿宋_GB2312" w:hint="eastAsia"/>
          <w:sz w:val="32"/>
          <w:szCs w:val="32"/>
        </w:rPr>
        <w:t>可选择玉米窄行中间开沟，或者用播种施肥机在离播种行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厘米处施肥。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ascii="楷体_GB2312" w:eastAsia="楷体_GB2312" w:cs="仿宋_GB2312" w:hint="eastAsia"/>
          <w:bCs w:val="0"/>
        </w:rPr>
        <w:t>（二）施肥建议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）玉米基肥推荐</w:t>
      </w:r>
      <w:r>
        <w:rPr>
          <w:rFonts w:ascii="仿宋_GB2312" w:eastAsia="仿宋_GB2312" w:hint="eastAsia"/>
          <w:sz w:val="32"/>
          <w:szCs w:val="32"/>
        </w:rPr>
        <w:t>15-18-12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N-P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  <w:vertAlign w:val="subscript"/>
        </w:rPr>
        <w:t>5</w:t>
      </w:r>
      <w:r>
        <w:rPr>
          <w:rFonts w:ascii="仿宋_GB2312" w:eastAsia="仿宋_GB2312" w:hint="eastAsia"/>
          <w:sz w:val="32"/>
          <w:szCs w:val="32"/>
        </w:rPr>
        <w:t>-K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</w:rPr>
        <w:t>）或相近配方，追肥推荐使用</w:t>
      </w:r>
      <w:r>
        <w:rPr>
          <w:rFonts w:ascii="仿宋_GB2312" w:eastAsia="仿宋_GB2312" w:hint="eastAsia"/>
          <w:sz w:val="32"/>
          <w:szCs w:val="32"/>
        </w:rPr>
        <w:t>15-0-20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N-P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  <w:vertAlign w:val="subscript"/>
        </w:rPr>
        <w:t>5</w:t>
      </w:r>
      <w:r>
        <w:rPr>
          <w:rFonts w:ascii="仿宋_GB2312" w:eastAsia="仿宋_GB2312" w:hint="eastAsia"/>
          <w:sz w:val="32"/>
          <w:szCs w:val="32"/>
        </w:rPr>
        <w:t>-K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</w:rPr>
        <w:t>）的氮钾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和尿素。</w:t>
      </w:r>
      <w:r>
        <w:rPr>
          <w:rFonts w:ascii="仿宋_GB2312" w:eastAsia="仿宋_GB2312" w:hAnsi="仿宋_GB2312" w:cs="仿宋_GB2312" w:hint="eastAsia"/>
          <w:sz w:val="32"/>
          <w:szCs w:val="32"/>
        </w:rPr>
        <w:t>大豆播种时推荐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</w:rPr>
        <w:t>）或相近配方。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600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亩以上，带状套作大豆目标产量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亩以上，带状间作大豆目标产量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亩以上。玉米基肥推荐配方肥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亩作提苗肥，追施尿素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～</w:t>
      </w:r>
      <w:r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600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亩，带状套作大豆</w:t>
      </w:r>
      <w:r>
        <w:rPr>
          <w:rFonts w:ascii="仿宋_GB2312" w:eastAsia="仿宋_GB2312" w:hint="eastAsia"/>
          <w:sz w:val="32"/>
          <w:szCs w:val="32"/>
        </w:rPr>
        <w:lastRenderedPageBreak/>
        <w:t>目标产量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亩以上，带状间作大豆目标产量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亩以上。玉米基肥推荐配方肥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亩作提苗肥，追施尿素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～</w:t>
      </w:r>
      <w:r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亩，带状套作大豆目标产量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亩以上，带状间作大豆目标产量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亩以上。玉米基肥推荐配方肥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亩，后期结合苗情，推荐氮钾</w:t>
      </w:r>
      <w:r>
        <w:rPr>
          <w:rFonts w:ascii="仿宋_GB2312" w:eastAsia="仿宋_GB2312" w:hint="eastAsia"/>
          <w:sz w:val="32"/>
          <w:szCs w:val="32"/>
        </w:rPr>
        <w:t>配方</w:t>
      </w:r>
      <w:r>
        <w:rPr>
          <w:rFonts w:ascii="仿宋_GB2312" w:eastAsia="仿宋_GB2312" w:hint="eastAsia"/>
          <w:sz w:val="32"/>
          <w:szCs w:val="32"/>
        </w:rPr>
        <w:t>肥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亩作提苗肥，追施尿素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～</w:t>
      </w:r>
      <w:r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亩以下，带状套作大豆目标产量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亩以上，带状间作大豆目标产量</w:t>
      </w:r>
      <w:r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亩以上。玉米基肥推荐配方肥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亩作提苗肥，追施尿素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～</w:t>
      </w:r>
      <w:r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三、盆周山区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ascii="楷体_GB2312" w:eastAsia="楷体_GB2312" w:cs="仿宋_GB2312" w:hint="eastAsia"/>
          <w:bCs w:val="0"/>
        </w:rPr>
        <w:t>（一）施肥原则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）依据测土配方施肥结果确定氮磷钾肥合理用量。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）按净作玉米施肥标准施肥，</w:t>
      </w:r>
      <w:r>
        <w:rPr>
          <w:rFonts w:ascii="仿宋_GB2312" w:eastAsia="仿宋_GB2312" w:hint="eastAsia"/>
          <w:sz w:val="32"/>
          <w:szCs w:val="32"/>
        </w:rPr>
        <w:t>玉米稳定氮肥用量，增施磷、钾肥，轻施提苗肥，重施攻苞肥。</w:t>
      </w:r>
      <w:r>
        <w:rPr>
          <w:rFonts w:ascii="仿宋_GB2312" w:eastAsia="仿宋_GB2312" w:hAnsi="仿宋_GB2312" w:cs="仿宋_GB2312"/>
          <w:sz w:val="32"/>
          <w:szCs w:val="32"/>
        </w:rPr>
        <w:t>大豆注重磷钾肥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</w:t>
      </w:r>
      <w:r>
        <w:rPr>
          <w:rFonts w:ascii="仿宋_GB2312" w:eastAsia="仿宋_GB2312" w:hAnsi="仿宋_GB2312" w:cs="仿宋_GB2312"/>
          <w:sz w:val="32"/>
          <w:szCs w:val="32"/>
        </w:rPr>
        <w:t>适当施用钼肥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）增施有机肥，若基肥施用了有机肥，可酌情减少化肥用量。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）玉米氮肥一般分基肥、提苗肥和攻苞肥，按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的比例施用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磷肥作基肥一次施入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钾肥基肥和提苗肥各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在土壤缺锌区域，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针对性施用锌肥；钙质紫色土可适当减少钾肥用量。</w:t>
      </w:r>
    </w:p>
    <w:p w:rsidR="00D315D3" w:rsidRDefault="00105751">
      <w:pPr>
        <w:overflowPunct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）施肥位点可选择玉米窄行中间开沟，或者用播种施肥机在离播种行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厘米处施肥。</w:t>
      </w:r>
    </w:p>
    <w:p w:rsidR="00D315D3" w:rsidRDefault="00105751" w:rsidP="00422922">
      <w:pPr>
        <w:pStyle w:val="3"/>
        <w:spacing w:before="0" w:after="0" w:line="610" w:lineRule="exact"/>
        <w:ind w:firstLineChars="200" w:firstLine="640"/>
        <w:rPr>
          <w:rFonts w:eastAsia="楷体_GB2312" w:cs="仿宋_GB2312"/>
          <w:bCs w:val="0"/>
        </w:rPr>
      </w:pPr>
      <w:r>
        <w:rPr>
          <w:rFonts w:ascii="楷体_GB2312" w:eastAsia="楷体_GB2312" w:cs="仿宋_GB2312" w:hint="eastAsia"/>
          <w:bCs w:val="0"/>
        </w:rPr>
        <w:t>（二）施肥建议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）基肥推荐</w:t>
      </w:r>
      <w:r>
        <w:rPr>
          <w:rFonts w:ascii="仿宋_GB2312" w:eastAsia="仿宋_GB2312" w:hint="eastAsia"/>
          <w:sz w:val="32"/>
          <w:szCs w:val="32"/>
        </w:rPr>
        <w:t>15-15-8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N-P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  <w:vertAlign w:val="subscript"/>
        </w:rPr>
        <w:t>5</w:t>
      </w:r>
      <w:r>
        <w:rPr>
          <w:rFonts w:ascii="仿宋_GB2312" w:eastAsia="仿宋_GB2312" w:hint="eastAsia"/>
          <w:sz w:val="32"/>
          <w:szCs w:val="32"/>
        </w:rPr>
        <w:t>-K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>
        <w:rPr>
          <w:rFonts w:ascii="仿宋_GB2312" w:eastAsia="仿宋_GB2312" w:hint="eastAsia"/>
          <w:sz w:val="32"/>
          <w:szCs w:val="32"/>
        </w:rPr>
        <w:t>）或相近配方，追肥推荐使用氮钾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和尿素。</w:t>
      </w:r>
      <w:r>
        <w:rPr>
          <w:rFonts w:ascii="仿宋_GB2312" w:eastAsia="仿宋_GB2312" w:hAnsi="仿宋_GB2312" w:cs="仿宋_GB2312" w:hint="eastAsia"/>
          <w:sz w:val="32"/>
          <w:szCs w:val="32"/>
        </w:rPr>
        <w:t>大豆播种时推荐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N-P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-K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</w:rPr>
        <w:t>）或相近配方。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亩以上，带状套作大豆目标产量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亩以上，带状间作大豆目标产量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亩以上。玉米基肥推荐配方肥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15-0-15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亩作提苗肥，追施尿素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～</w:t>
      </w:r>
      <w:r>
        <w:rPr>
          <w:rFonts w:ascii="仿宋_GB2312" w:eastAsia="仿宋_GB2312" w:hint="eastAsia"/>
          <w:bCs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400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亩，带状套作大豆目标产量</w:t>
      </w:r>
      <w:r>
        <w:rPr>
          <w:rFonts w:ascii="仿宋_GB2312" w:eastAsia="仿宋_GB2312" w:hint="eastAsia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t>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亩以上，带状间作大豆目标产量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lastRenderedPageBreak/>
        <w:t>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亩以上。玉米基肥推荐配方肥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15-0-15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亩作提苗肥，追施尿素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～</w:t>
      </w:r>
      <w:r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亩。</w:t>
      </w:r>
    </w:p>
    <w:p w:rsidR="00D315D3" w:rsidRDefault="00105751">
      <w:pPr>
        <w:pStyle w:val="ab"/>
        <w:adjustRightInd w:val="0"/>
        <w:snapToGrid w:val="0"/>
        <w:spacing w:line="61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）玉米目标产量</w:t>
      </w:r>
      <w:r>
        <w:rPr>
          <w:rFonts w:ascii="仿宋_GB2312" w:eastAsia="仿宋_GB2312" w:hint="eastAsia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亩以下，带状套作大豆目标产量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亩以上，带状间作大豆目标产量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亩以上。玉米基肥推荐配方肥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亩，后期结合苗情，推荐氮钾</w:t>
      </w:r>
      <w:r>
        <w:rPr>
          <w:rFonts w:ascii="仿宋_GB2312" w:eastAsia="仿宋_GB2312" w:hint="eastAsia"/>
          <w:sz w:val="32"/>
          <w:szCs w:val="32"/>
        </w:rPr>
        <w:t>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15-0-10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亩作提苗肥，追施尿素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～</w:t>
      </w:r>
      <w:r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亩作攻苞肥。大豆</w:t>
      </w:r>
      <w:r>
        <w:rPr>
          <w:rFonts w:ascii="仿宋_GB2312" w:eastAsia="仿宋_GB2312" w:hAnsi="仿宋_GB2312" w:cs="仿宋_GB2312" w:hint="eastAsia"/>
          <w:sz w:val="32"/>
          <w:szCs w:val="32"/>
        </w:rPr>
        <w:t>播种时</w:t>
      </w:r>
      <w:r>
        <w:rPr>
          <w:rFonts w:ascii="仿宋_GB2312" w:eastAsia="仿宋_GB2312" w:hint="eastAsia"/>
          <w:sz w:val="32"/>
          <w:szCs w:val="32"/>
        </w:rPr>
        <w:t>推荐配方肥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14-15-14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公斤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亩。</w:t>
      </w:r>
    </w:p>
    <w:p w:rsidR="00D315D3" w:rsidRDefault="00D315D3">
      <w:pPr>
        <w:pStyle w:val="2"/>
        <w:spacing w:after="0" w:line="610" w:lineRule="exact"/>
        <w:ind w:leftChars="0" w:left="0"/>
      </w:pPr>
    </w:p>
    <w:sectPr w:rsidR="00D315D3" w:rsidSect="00D315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51" w:rsidRDefault="00105751" w:rsidP="00D315D3">
      <w:r>
        <w:separator/>
      </w:r>
    </w:p>
  </w:endnote>
  <w:endnote w:type="continuationSeparator" w:id="0">
    <w:p w:rsidR="00105751" w:rsidRDefault="00105751" w:rsidP="00D3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D3" w:rsidRDefault="00D315D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D315D3" w:rsidRDefault="00D315D3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10575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2922">
                  <w:rPr>
                    <w:noProof/>
                  </w:rPr>
                  <w:t>21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51" w:rsidRDefault="00105751" w:rsidP="00D315D3">
      <w:r>
        <w:separator/>
      </w:r>
    </w:p>
  </w:footnote>
  <w:footnote w:type="continuationSeparator" w:id="0">
    <w:p w:rsidR="00105751" w:rsidRDefault="00105751" w:rsidP="00D31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wMjVlNDAxYTdiZjFkZTMwMGY5YTBmZWQwYzkzYTEifQ=="/>
  </w:docVars>
  <w:rsids>
    <w:rsidRoot w:val="00946AB0"/>
    <w:rsid w:val="00003FAA"/>
    <w:rsid w:val="000209B2"/>
    <w:rsid w:val="000305D8"/>
    <w:rsid w:val="00045E73"/>
    <w:rsid w:val="00051926"/>
    <w:rsid w:val="000573AC"/>
    <w:rsid w:val="00072917"/>
    <w:rsid w:val="00074545"/>
    <w:rsid w:val="0009311C"/>
    <w:rsid w:val="000A1AB7"/>
    <w:rsid w:val="000B7EDE"/>
    <w:rsid w:val="000D4F68"/>
    <w:rsid w:val="00105751"/>
    <w:rsid w:val="00131277"/>
    <w:rsid w:val="00137DE3"/>
    <w:rsid w:val="001703FF"/>
    <w:rsid w:val="00186D8F"/>
    <w:rsid w:val="001F3B7D"/>
    <w:rsid w:val="00222765"/>
    <w:rsid w:val="0028139A"/>
    <w:rsid w:val="002863C0"/>
    <w:rsid w:val="002B3CBD"/>
    <w:rsid w:val="002C51DB"/>
    <w:rsid w:val="002D5054"/>
    <w:rsid w:val="002F1BEE"/>
    <w:rsid w:val="00331623"/>
    <w:rsid w:val="003503EF"/>
    <w:rsid w:val="003E4AC7"/>
    <w:rsid w:val="003E62AB"/>
    <w:rsid w:val="00422922"/>
    <w:rsid w:val="00470126"/>
    <w:rsid w:val="00475CB2"/>
    <w:rsid w:val="00491A76"/>
    <w:rsid w:val="004941E1"/>
    <w:rsid w:val="004B6A94"/>
    <w:rsid w:val="004C0488"/>
    <w:rsid w:val="00500170"/>
    <w:rsid w:val="005867C0"/>
    <w:rsid w:val="005A7630"/>
    <w:rsid w:val="005F4A8D"/>
    <w:rsid w:val="00610267"/>
    <w:rsid w:val="006146B7"/>
    <w:rsid w:val="00620E31"/>
    <w:rsid w:val="00664117"/>
    <w:rsid w:val="0068007A"/>
    <w:rsid w:val="00683498"/>
    <w:rsid w:val="0069376D"/>
    <w:rsid w:val="006A5CB9"/>
    <w:rsid w:val="006D75F9"/>
    <w:rsid w:val="006E3ECF"/>
    <w:rsid w:val="006E4632"/>
    <w:rsid w:val="006E6E77"/>
    <w:rsid w:val="007123FB"/>
    <w:rsid w:val="0072019C"/>
    <w:rsid w:val="007353A1"/>
    <w:rsid w:val="00742C3E"/>
    <w:rsid w:val="00745470"/>
    <w:rsid w:val="00773DA3"/>
    <w:rsid w:val="00785B4F"/>
    <w:rsid w:val="007B2979"/>
    <w:rsid w:val="00805603"/>
    <w:rsid w:val="00805B73"/>
    <w:rsid w:val="0087503A"/>
    <w:rsid w:val="00875D4A"/>
    <w:rsid w:val="008C65A2"/>
    <w:rsid w:val="008E3114"/>
    <w:rsid w:val="008E72CB"/>
    <w:rsid w:val="00904BF1"/>
    <w:rsid w:val="009306EE"/>
    <w:rsid w:val="009430EE"/>
    <w:rsid w:val="00946AB0"/>
    <w:rsid w:val="00980C9E"/>
    <w:rsid w:val="009A12A1"/>
    <w:rsid w:val="009B69D3"/>
    <w:rsid w:val="009C781D"/>
    <w:rsid w:val="009D0C68"/>
    <w:rsid w:val="009D4E26"/>
    <w:rsid w:val="009D5029"/>
    <w:rsid w:val="009E621F"/>
    <w:rsid w:val="00A0469B"/>
    <w:rsid w:val="00A04A61"/>
    <w:rsid w:val="00A231CB"/>
    <w:rsid w:val="00A25345"/>
    <w:rsid w:val="00A54562"/>
    <w:rsid w:val="00AE19AA"/>
    <w:rsid w:val="00AE7825"/>
    <w:rsid w:val="00AF23E1"/>
    <w:rsid w:val="00BA6711"/>
    <w:rsid w:val="00BD412C"/>
    <w:rsid w:val="00BE4FC9"/>
    <w:rsid w:val="00BF1F2A"/>
    <w:rsid w:val="00C54542"/>
    <w:rsid w:val="00C8109D"/>
    <w:rsid w:val="00C93555"/>
    <w:rsid w:val="00CB7049"/>
    <w:rsid w:val="00CC0618"/>
    <w:rsid w:val="00CD6017"/>
    <w:rsid w:val="00D315D3"/>
    <w:rsid w:val="00E0213D"/>
    <w:rsid w:val="00E1601C"/>
    <w:rsid w:val="00E21D7B"/>
    <w:rsid w:val="00E323AC"/>
    <w:rsid w:val="00E43D5B"/>
    <w:rsid w:val="00E43F8A"/>
    <w:rsid w:val="00E64BBD"/>
    <w:rsid w:val="00E73215"/>
    <w:rsid w:val="00F05A47"/>
    <w:rsid w:val="00F559CE"/>
    <w:rsid w:val="00FA421B"/>
    <w:rsid w:val="047A6A25"/>
    <w:rsid w:val="047B7A17"/>
    <w:rsid w:val="04B64F01"/>
    <w:rsid w:val="06130F4B"/>
    <w:rsid w:val="08602EE2"/>
    <w:rsid w:val="0894555F"/>
    <w:rsid w:val="08AC6D67"/>
    <w:rsid w:val="0CB44A5A"/>
    <w:rsid w:val="10790FE5"/>
    <w:rsid w:val="108143B6"/>
    <w:rsid w:val="11C4449E"/>
    <w:rsid w:val="125805FA"/>
    <w:rsid w:val="1297256E"/>
    <w:rsid w:val="13FF718A"/>
    <w:rsid w:val="1BC4566C"/>
    <w:rsid w:val="1D306102"/>
    <w:rsid w:val="1DF65266"/>
    <w:rsid w:val="205253AE"/>
    <w:rsid w:val="20AC409B"/>
    <w:rsid w:val="21072C35"/>
    <w:rsid w:val="232400E2"/>
    <w:rsid w:val="23917707"/>
    <w:rsid w:val="24635DDC"/>
    <w:rsid w:val="25D25702"/>
    <w:rsid w:val="26AE05C2"/>
    <w:rsid w:val="27C65FEF"/>
    <w:rsid w:val="2A823C72"/>
    <w:rsid w:val="2A9F2406"/>
    <w:rsid w:val="2D690305"/>
    <w:rsid w:val="2E191219"/>
    <w:rsid w:val="32513015"/>
    <w:rsid w:val="35DB37AE"/>
    <w:rsid w:val="36C91638"/>
    <w:rsid w:val="3A1D2906"/>
    <w:rsid w:val="3A677E91"/>
    <w:rsid w:val="3BF15C8C"/>
    <w:rsid w:val="3C2D6B47"/>
    <w:rsid w:val="3D37175C"/>
    <w:rsid w:val="3EF9251B"/>
    <w:rsid w:val="3F58528D"/>
    <w:rsid w:val="428064BE"/>
    <w:rsid w:val="45AE6F17"/>
    <w:rsid w:val="462A7EAE"/>
    <w:rsid w:val="46A05541"/>
    <w:rsid w:val="4D2E7D3F"/>
    <w:rsid w:val="4D7D50EA"/>
    <w:rsid w:val="4E74731F"/>
    <w:rsid w:val="52130763"/>
    <w:rsid w:val="54BC174E"/>
    <w:rsid w:val="56813D1C"/>
    <w:rsid w:val="57650F48"/>
    <w:rsid w:val="58AA055A"/>
    <w:rsid w:val="5B4D28AE"/>
    <w:rsid w:val="5EBF2C99"/>
    <w:rsid w:val="5FA14D30"/>
    <w:rsid w:val="61BD5D78"/>
    <w:rsid w:val="62D748C8"/>
    <w:rsid w:val="62FD0BCE"/>
    <w:rsid w:val="64080246"/>
    <w:rsid w:val="649E3CEB"/>
    <w:rsid w:val="65170042"/>
    <w:rsid w:val="65295CAB"/>
    <w:rsid w:val="679D378F"/>
    <w:rsid w:val="6944024A"/>
    <w:rsid w:val="6BF57693"/>
    <w:rsid w:val="6C4F538F"/>
    <w:rsid w:val="6C5B0233"/>
    <w:rsid w:val="6D296307"/>
    <w:rsid w:val="6EBD4036"/>
    <w:rsid w:val="70CB48B4"/>
    <w:rsid w:val="71333A0D"/>
    <w:rsid w:val="72CE19D3"/>
    <w:rsid w:val="77BE777C"/>
    <w:rsid w:val="79D06076"/>
    <w:rsid w:val="7BA5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315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315D3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D315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D315D3"/>
    <w:pPr>
      <w:ind w:firstLineChars="200" w:firstLine="420"/>
    </w:pPr>
  </w:style>
  <w:style w:type="paragraph" w:styleId="a3">
    <w:name w:val="Body Text Indent"/>
    <w:basedOn w:val="a"/>
    <w:qFormat/>
    <w:rsid w:val="00D315D3"/>
    <w:pPr>
      <w:spacing w:after="120"/>
      <w:ind w:leftChars="200" w:left="420"/>
    </w:pPr>
  </w:style>
  <w:style w:type="paragraph" w:styleId="a4">
    <w:name w:val="annotation text"/>
    <w:basedOn w:val="a"/>
    <w:link w:val="Char"/>
    <w:qFormat/>
    <w:rsid w:val="00D315D3"/>
    <w:pPr>
      <w:jc w:val="left"/>
    </w:pPr>
  </w:style>
  <w:style w:type="paragraph" w:styleId="a5">
    <w:name w:val="Balloon Text"/>
    <w:basedOn w:val="a"/>
    <w:link w:val="Char0"/>
    <w:qFormat/>
    <w:rsid w:val="00D315D3"/>
    <w:rPr>
      <w:sz w:val="18"/>
      <w:szCs w:val="18"/>
    </w:rPr>
  </w:style>
  <w:style w:type="paragraph" w:styleId="a6">
    <w:name w:val="footer"/>
    <w:basedOn w:val="a"/>
    <w:qFormat/>
    <w:rsid w:val="00D315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315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rsid w:val="00D315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annotation subject"/>
    <w:basedOn w:val="a4"/>
    <w:next w:val="a4"/>
    <w:link w:val="Char1"/>
    <w:qFormat/>
    <w:rsid w:val="00D315D3"/>
    <w:rPr>
      <w:b/>
      <w:bCs/>
    </w:rPr>
  </w:style>
  <w:style w:type="character" w:styleId="aa">
    <w:name w:val="annotation reference"/>
    <w:basedOn w:val="a0"/>
    <w:qFormat/>
    <w:rsid w:val="00D315D3"/>
    <w:rPr>
      <w:sz w:val="21"/>
      <w:szCs w:val="21"/>
    </w:rPr>
  </w:style>
  <w:style w:type="paragraph" w:styleId="ab">
    <w:name w:val="List Paragraph"/>
    <w:basedOn w:val="a"/>
    <w:uiPriority w:val="34"/>
    <w:qFormat/>
    <w:rsid w:val="00D315D3"/>
    <w:pPr>
      <w:ind w:firstLineChars="200" w:firstLine="420"/>
    </w:pPr>
  </w:style>
  <w:style w:type="character" w:customStyle="1" w:styleId="Char0">
    <w:name w:val="批注框文本 Char"/>
    <w:basedOn w:val="a0"/>
    <w:link w:val="a5"/>
    <w:qFormat/>
    <w:rsid w:val="00D315D3"/>
    <w:rPr>
      <w:kern w:val="2"/>
      <w:sz w:val="18"/>
      <w:szCs w:val="18"/>
    </w:rPr>
  </w:style>
  <w:style w:type="character" w:customStyle="1" w:styleId="Char">
    <w:name w:val="批注文字 Char"/>
    <w:basedOn w:val="a0"/>
    <w:link w:val="a4"/>
    <w:qFormat/>
    <w:rsid w:val="00D315D3"/>
    <w:rPr>
      <w:kern w:val="2"/>
      <w:sz w:val="21"/>
      <w:szCs w:val="24"/>
    </w:rPr>
  </w:style>
  <w:style w:type="character" w:customStyle="1" w:styleId="Char1">
    <w:name w:val="批注主题 Char"/>
    <w:basedOn w:val="Char"/>
    <w:link w:val="a9"/>
    <w:qFormat/>
    <w:rsid w:val="00D315D3"/>
    <w:rPr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sid w:val="00D315D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zhangs9323</cp:lastModifiedBy>
  <cp:revision>2</cp:revision>
  <dcterms:created xsi:type="dcterms:W3CDTF">2022-06-17T07:24:00Z</dcterms:created>
  <dcterms:modified xsi:type="dcterms:W3CDTF">2022-06-17T07:24:00Z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F98C702F0B284C40A3A37C7D73C20512</vt:lpwstr>
  </property>
</Properties>
</file>