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</w:p>
    <w:p>
      <w:pPr>
        <w:widowControl/>
        <w:spacing w:line="480" w:lineRule="atLeast"/>
        <w:jc w:val="center"/>
        <w:rPr>
          <w:rFonts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华文中宋" w:cs="Times New Roman"/>
          <w:color w:val="000000"/>
          <w:sz w:val="36"/>
          <w:szCs w:val="36"/>
        </w:rPr>
        <w:t>湖北省2021—2023年农机购置与应用补贴机具补贴额一览表（2022年第二批）</w:t>
      </w:r>
    </w:p>
    <w:tbl>
      <w:tblPr>
        <w:tblStyle w:val="9"/>
        <w:tblW w:w="135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62"/>
        <w:gridCol w:w="1417"/>
        <w:gridCol w:w="1500"/>
        <w:gridCol w:w="1902"/>
        <w:gridCol w:w="4252"/>
        <w:gridCol w:w="1135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中央财政补贴额（元）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起垄机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1—2m起垄机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1m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工作幅宽＜2m，配套动力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18kW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起垄机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2—4m起垄机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2m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工作幅宽＜4m，配套动力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18kW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粮食作物收获机械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玉米收获机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4行摘穗剥皮型自走式玉米收获机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4行割台；2.2m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工作幅宽＜2.8m；型式:自走式(摘穗剥皮型)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50000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粮食作物收获机械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玉米收获机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5行及以上摘穗剥皮型自走式玉米收获机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5行及以上割台；工作幅宽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2.8m；型式:自走式(摘穗剥皮型)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53500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粮食作物收获机械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玉米收获机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4行穗茎兼收玉米收获机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4行割台；2.2m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工作幅宽＜2.8m；型式:自走式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56500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粮食作物收获机械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玉米收获机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5行及以上穗茎兼收玉米收获机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5行及以上割台；工作幅宽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2.8m；型式:自走式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56500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饲料（草）收获加工运输设备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打（压）捆机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压缩室直径0.52m及以上圆捆压捆机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圆捆；压缩室直径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0.52m；压缩室宽度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0.52m；功率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4kW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饲料（草）收获加工运输设备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青（黄）饲料收获机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1—1.5m秸秆收集机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牵引式或悬挂式；收集器型式：甩刀式、锤爪式或弹齿式；1m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作业幅宽＜1.5m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饲料（草）收获加工运输设备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青（黄）饲料收获机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1.5—2m 秸秆收集机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牵引式或悬挂式；收集器型式：甩刀式、锤爪式或弹齿式；1.5m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作业幅宽＜2m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饲料（草）收获加工运输设备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青（黄）饲料收获机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2—2.5m 秸秆收集机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牵引式或悬挂式；收集器型式：甩刀式、锤爪式或弹齿式；2m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作业幅宽＜2.5m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饲料（草）收获加工运输设备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青（黄）饲料收获机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2.5m及以上秸秆收集机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牵引式或悬挂式；收集器型式：甩刀式、锤爪式或弹齿式；作业幅宽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2.5m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2200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饲料（草）收获加工运输设备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打捆包膜机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圆草捆打捆包膜机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圆捆打捆、包膜复式作业；适用草捆直径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0.52m，适用草捆长度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0.52m；功率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4kW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5000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饲养设备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喂（送）料机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50—100m螺旋弹簧式喂（送）料机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螺旋弹簧式；料管外径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60mm，50m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料管长度＜100m；含料斗、电机驱动装置、输送管、螺旋弹簧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3200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饲养设备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喂（送）料机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100m及以上螺旋弹簧式喂（送）料机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螺旋弹簧式；料管外径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60mm，料管长度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100m；含料斗、电机驱动装置、输送管、螺旋弹簧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饲养设备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喂（送）料机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100—200m塞盘式喂（送）料机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塞盘链式；塞盘直径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40mm，100m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料管长度＜200m；含料斗、电机驱动装置、输送管、塞盘链条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5200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饲养设备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喂（送）料机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200m及以上塞盘式喂（送）料机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塞盘链式；塞盘直径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40mm，料管长度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200m；含料斗、电机驱动装置、输送管、塞盘链条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畜禽养殖机械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饲养设备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喂（送）料机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60m及以上行车式喂料机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行车式；行车行程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60m；喂料层数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3层，含料斗、电机驱动装置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清粪机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90—200m²输送带式清粪机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输送带式；90m²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输送带面积＜200m²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输送带面积=粪带宽度×辊筒上方粪带长度×粪带层数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清粪机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200—300m²输送带式清粪机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输送带式；200m²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输送带面积＜300m²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3300</w:t>
            </w:r>
          </w:p>
        </w:tc>
        <w:tc>
          <w:tcPr>
            <w:tcW w:w="11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清粪机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300—400m²输送带式清粪机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输送带式；300m²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输送带面积＜400m²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4400</w:t>
            </w:r>
          </w:p>
        </w:tc>
        <w:tc>
          <w:tcPr>
            <w:tcW w:w="11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清粪机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400—500m²输送带式清粪机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输送带式；400m²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输送带面积＜500m²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5500</w:t>
            </w:r>
          </w:p>
        </w:tc>
        <w:tc>
          <w:tcPr>
            <w:tcW w:w="11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畜禽粪便发酵处理设备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80—100m³罐式畜禽粪便发酵处理机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罐式；80m³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盛料容器容积＜100m³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120000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畜禽养殖废弃物及病死畜禽处理设备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畜禽粪污资源化利用设备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畜禽粪便发酵处理设备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100m³及以上罐式畜禽粪便发酵处理机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罐式；盛料容器容积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100m³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150000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644" w:right="1588" w:bottom="164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c5M2RiMTcyOTFmODliMDZmYTdlNzQ5YzI5ZWMifQ=="/>
  </w:docVars>
  <w:rsids>
    <w:rsidRoot w:val="002322C9"/>
    <w:rsid w:val="00012771"/>
    <w:rsid w:val="00030D64"/>
    <w:rsid w:val="00040484"/>
    <w:rsid w:val="001158A7"/>
    <w:rsid w:val="001908DC"/>
    <w:rsid w:val="001A3F97"/>
    <w:rsid w:val="001F03C3"/>
    <w:rsid w:val="0022045C"/>
    <w:rsid w:val="002322C9"/>
    <w:rsid w:val="00251B36"/>
    <w:rsid w:val="00270092"/>
    <w:rsid w:val="002D2998"/>
    <w:rsid w:val="00333D76"/>
    <w:rsid w:val="00375864"/>
    <w:rsid w:val="00386C7F"/>
    <w:rsid w:val="00434421"/>
    <w:rsid w:val="004A17AA"/>
    <w:rsid w:val="004B1C40"/>
    <w:rsid w:val="004E17FE"/>
    <w:rsid w:val="00540B85"/>
    <w:rsid w:val="0057670A"/>
    <w:rsid w:val="00601000"/>
    <w:rsid w:val="00734665"/>
    <w:rsid w:val="00813A96"/>
    <w:rsid w:val="00820F36"/>
    <w:rsid w:val="0088100B"/>
    <w:rsid w:val="008E757B"/>
    <w:rsid w:val="009C0F8A"/>
    <w:rsid w:val="009C3DBF"/>
    <w:rsid w:val="00AA5657"/>
    <w:rsid w:val="00B219F0"/>
    <w:rsid w:val="00BA072A"/>
    <w:rsid w:val="00C11D4E"/>
    <w:rsid w:val="00CC5065"/>
    <w:rsid w:val="00CE77E1"/>
    <w:rsid w:val="00D70DD2"/>
    <w:rsid w:val="00D865BB"/>
    <w:rsid w:val="00DB2EEE"/>
    <w:rsid w:val="00E67E53"/>
    <w:rsid w:val="00F17912"/>
    <w:rsid w:val="00F50086"/>
    <w:rsid w:val="4D95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4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hidden-xs"/>
    <w:basedOn w:val="10"/>
    <w:qFormat/>
    <w:uiPriority w:val="0"/>
  </w:style>
  <w:style w:type="character" w:customStyle="1" w:styleId="18">
    <w:name w:val="source"/>
    <w:basedOn w:val="10"/>
    <w:qFormat/>
    <w:uiPriority w:val="0"/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1740</Words>
  <Characters>2134</Characters>
  <Lines>16</Lines>
  <Paragraphs>4</Paragraphs>
  <TotalTime>0</TotalTime>
  <ScaleCrop>false</ScaleCrop>
  <LinksUpToDate>false</LinksUpToDate>
  <CharactersWithSpaces>2136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2022-07-05T08:05:00Z</dcterms:created>
  <dc:creator>秦少兰</dc:creator>
  <cp:lastModifiedBy>庄周梦蝶</cp:lastModifiedBy>
  <cp:lastPrinted>2022-07-04T01:43:00Z</cp:lastPrinted>
  <dcterms:modified xsi:type="dcterms:W3CDTF">2022-07-07T01:52:47Z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DAC4CB542ACF45ED8E991CA40409A69C</vt:lpwstr>
  </property>
</Properties>
</file>