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代替 DB 34/T 898</w:t>
      </w:r>
      <w:r>
        <w:rPr>
          <w:rFonts w:hint="eastAsia" w:hAnsi="黑体"/>
        </w:rPr>
        <w:t>-</w:t>
      </w:r>
      <w:r>
        <w:rPr>
          <w:rFonts w:hAnsi="黑体"/>
        </w:rPr>
        <w:t>2009</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麦玉两熟制麦秸秆还田机械化作业</w:t>
      </w:r>
    </w:p>
    <w:p>
      <w:pPr>
        <w:pStyle w:val="197"/>
        <w:framePr w:h="6974" w:hRule="exact" w:wrap="around" w:x="1419" w:anchorLock="1"/>
      </w:pPr>
      <w:r>
        <w:t>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mechanized operation of wheat straw returning to field in wheat</w:t>
      </w:r>
      <w:r>
        <w:rPr>
          <w:rFonts w:hint="eastAsia" w:eastAsia="黑体"/>
          <w:szCs w:val="28"/>
        </w:rPr>
        <w:t>-corn</w:t>
      </w:r>
      <w:r>
        <w:rPr>
          <w:rFonts w:eastAsia="黑体"/>
          <w:szCs w:val="28"/>
        </w:rPr>
        <w:t xml:space="preserve"> double cropping system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w:t>
      </w:r>
      <w:r>
        <w:rPr>
          <w:rFonts w:hint="eastAsia"/>
          <w:sz w:val="21"/>
          <w:szCs w:val="28"/>
        </w:rPr>
        <w:t>年</w:t>
      </w:r>
      <w:r>
        <w:rPr>
          <w:rFonts w:hint="eastAsia"/>
          <w:sz w:val="21"/>
          <w:szCs w:val="28"/>
          <w:lang w:val="en-US" w:eastAsia="zh-CN"/>
        </w:rPr>
        <w:t>7</w:t>
      </w:r>
      <w:r>
        <w:rPr>
          <w:rFonts w:hint="eastAsia"/>
          <w:sz w:val="21"/>
          <w:szCs w:val="28"/>
        </w:rPr>
        <w:t>月2</w:t>
      </w:r>
      <w:r>
        <w:rPr>
          <w:sz w:val="21"/>
          <w:szCs w:val="28"/>
        </w:rPr>
        <w:t>4</w:t>
      </w:r>
      <w:r>
        <w:rPr>
          <w:rFonts w:hint="eastAsia"/>
          <w:sz w:val="21"/>
          <w:szCs w:val="28"/>
        </w:rPr>
        <w:t>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本文件代替DB</w:t>
      </w:r>
      <w:r>
        <w:t xml:space="preserve"> 34/T 898-2009</w:t>
      </w:r>
      <w:r>
        <w:rPr>
          <w:rFonts w:hint="eastAsia"/>
        </w:rPr>
        <w:t>《麦玉两熟制麦秸秆还田机械化作业技术规范》</w:t>
      </w:r>
      <w:r>
        <w:rPr>
          <w:rFonts w:hint="eastAsia"/>
          <w:lang w:eastAsia="zh-CN"/>
        </w:rPr>
        <w:t>，</w:t>
      </w:r>
      <w:r>
        <w:rPr>
          <w:rFonts w:hint="eastAsia"/>
        </w:rPr>
        <w:t>与</w:t>
      </w:r>
      <w:r>
        <w:t>34/T 898-2009</w:t>
      </w:r>
      <w:r>
        <w:rPr>
          <w:rFonts w:hint="eastAsia"/>
        </w:rPr>
        <w:t>相比，除结构调整和编辑性修改外，主要技术变化如下：</w:t>
      </w:r>
    </w:p>
    <w:p>
      <w:pPr>
        <w:pStyle w:val="56"/>
        <w:ind w:firstLine="420"/>
      </w:pPr>
      <w:r>
        <w:rPr>
          <w:rFonts w:hint="eastAsia"/>
        </w:rPr>
        <w:t>更改了规范性引用文件（见第2章）；</w:t>
      </w:r>
    </w:p>
    <w:p>
      <w:pPr>
        <w:pStyle w:val="56"/>
        <w:ind w:firstLine="199" w:firstLineChars="95"/>
      </w:pPr>
      <w:r>
        <w:rPr>
          <w:rFonts w:hint="eastAsia"/>
        </w:rPr>
        <w:t xml:space="preserve"> </w:t>
      </w:r>
      <w:r>
        <w:t xml:space="preserve"> </w:t>
      </w:r>
      <w:r>
        <w:rPr>
          <w:rFonts w:hint="eastAsia"/>
        </w:rPr>
        <w:t>更改了对作物要求的相关规定（见4</w:t>
      </w:r>
      <w:r>
        <w:t>.1.2</w:t>
      </w:r>
      <w:r>
        <w:rPr>
          <w:rFonts w:hint="eastAsia"/>
        </w:rPr>
        <w:t>,</w:t>
      </w:r>
      <w:r>
        <w:t>2009</w:t>
      </w:r>
      <w:r>
        <w:rPr>
          <w:rFonts w:hint="eastAsia"/>
        </w:rPr>
        <w:t>年版的4</w:t>
      </w:r>
      <w:r>
        <w:t>.1.2</w:t>
      </w:r>
      <w:r>
        <w:rPr>
          <w:rFonts w:hint="eastAsia"/>
        </w:rPr>
        <w:t>）；</w:t>
      </w:r>
    </w:p>
    <w:p>
      <w:pPr>
        <w:pStyle w:val="56"/>
        <w:ind w:firstLine="199" w:firstLineChars="95"/>
      </w:pPr>
      <w:r>
        <w:rPr>
          <w:rFonts w:hint="eastAsia"/>
        </w:rPr>
        <w:t xml:space="preserve"> </w:t>
      </w:r>
      <w:r>
        <w:t xml:space="preserve"> </w:t>
      </w:r>
      <w:r>
        <w:rPr>
          <w:rFonts w:hint="eastAsia"/>
        </w:rPr>
        <w:t>更改了“机具准备”的有关内容，将内容分为“联合收割机的检查与调整”及“拖拉机配套秸秆粉碎还田机的检查与调整”两部分（见4</w:t>
      </w:r>
      <w:r>
        <w:t>.3.1</w:t>
      </w:r>
      <w:r>
        <w:rPr>
          <w:rFonts w:hint="eastAsia"/>
        </w:rPr>
        <w:t>,</w:t>
      </w:r>
      <w:r>
        <w:t>2009</w:t>
      </w:r>
      <w:r>
        <w:rPr>
          <w:rFonts w:hint="eastAsia"/>
        </w:rPr>
        <w:t>年版的4</w:t>
      </w:r>
      <w:r>
        <w:t>.3.1</w:t>
      </w:r>
      <w:r>
        <w:rPr>
          <w:rFonts w:hint="eastAsia"/>
        </w:rPr>
        <w:t>）；</w:t>
      </w:r>
    </w:p>
    <w:p>
      <w:pPr>
        <w:pStyle w:val="56"/>
        <w:ind w:firstLine="420"/>
      </w:pPr>
      <w:r>
        <w:rPr>
          <w:rFonts w:hint="eastAsia"/>
        </w:rPr>
        <w:t>更改了“机具检查与调整”的有关内容（见4</w:t>
      </w:r>
      <w:r>
        <w:t>.3.2</w:t>
      </w:r>
      <w:r>
        <w:rPr>
          <w:rFonts w:hint="eastAsia"/>
        </w:rPr>
        <w:t>,</w:t>
      </w:r>
      <w:r>
        <w:t>2009</w:t>
      </w:r>
      <w:r>
        <w:rPr>
          <w:rFonts w:hint="eastAsia"/>
        </w:rPr>
        <w:t>年版的4</w:t>
      </w:r>
      <w:r>
        <w:t>.3.2</w:t>
      </w:r>
      <w:r>
        <w:rPr>
          <w:rFonts w:hint="eastAsia"/>
        </w:rPr>
        <w:t>）；</w:t>
      </w:r>
    </w:p>
    <w:p>
      <w:pPr>
        <w:pStyle w:val="56"/>
        <w:ind w:firstLine="420"/>
      </w:pPr>
      <w:r>
        <w:rPr>
          <w:rFonts w:hint="eastAsia"/>
        </w:rPr>
        <w:t>更改了第5章的标题（见第5章，2</w:t>
      </w:r>
      <w:r>
        <w:t>009</w:t>
      </w:r>
      <w:r>
        <w:rPr>
          <w:rFonts w:hint="eastAsia"/>
        </w:rPr>
        <w:t>年版的第5章）；</w:t>
      </w:r>
    </w:p>
    <w:p>
      <w:pPr>
        <w:pStyle w:val="56"/>
        <w:ind w:firstLine="420"/>
      </w:pPr>
      <w:r>
        <w:rPr>
          <w:rFonts w:hint="eastAsia"/>
        </w:rPr>
        <w:t>更改了“小麦秸秆粉碎覆盖还田机械化作业规程”的有关内容；（见5</w:t>
      </w:r>
      <w:r>
        <w:t>.1</w:t>
      </w:r>
      <w:r>
        <w:rPr>
          <w:rFonts w:hint="eastAsia"/>
        </w:rPr>
        <w:t>,</w:t>
      </w:r>
      <w:r>
        <w:t>2009</w:t>
      </w:r>
      <w:r>
        <w:rPr>
          <w:rFonts w:hint="eastAsia"/>
        </w:rPr>
        <w:t>年版的5</w:t>
      </w:r>
      <w:r>
        <w:t>.1</w:t>
      </w:r>
      <w:r>
        <w:rPr>
          <w:rFonts w:hint="eastAsia"/>
        </w:rPr>
        <w:t>）；</w:t>
      </w:r>
    </w:p>
    <w:p>
      <w:pPr>
        <w:pStyle w:val="56"/>
        <w:ind w:firstLine="420"/>
      </w:pPr>
      <w:r>
        <w:rPr>
          <w:rFonts w:hint="eastAsia"/>
        </w:rPr>
        <w:t>删除了“小麦秸秆粉碎翻埋（或旋埋）还田机械化作业规程”的所有内容（见2</w:t>
      </w:r>
      <w:r>
        <w:t>009</w:t>
      </w:r>
      <w:r>
        <w:rPr>
          <w:rFonts w:hint="eastAsia"/>
        </w:rPr>
        <w:t>年版的5</w:t>
      </w:r>
      <w:r>
        <w:t>.2</w:t>
      </w:r>
      <w:r>
        <w:rPr>
          <w:rFonts w:hint="eastAsia"/>
        </w:rPr>
        <w:t>）；</w:t>
      </w:r>
    </w:p>
    <w:p>
      <w:pPr>
        <w:pStyle w:val="56"/>
        <w:ind w:firstLine="420"/>
      </w:pPr>
      <w:r>
        <w:rPr>
          <w:rFonts w:hint="eastAsia"/>
        </w:rPr>
        <w:t>增加了“小麦秸秆留高茬粉碎还田机械化作业规程” （见5</w:t>
      </w:r>
      <w:r>
        <w:t>.2</w:t>
      </w:r>
      <w:r>
        <w:rPr>
          <w:rFonts w:hint="eastAsia"/>
        </w:rPr>
        <w:t>）、“小麦秸秆还田后的玉米免耕精量播种作业”（见5</w:t>
      </w:r>
      <w:r>
        <w:t>.3</w:t>
      </w:r>
      <w:r>
        <w:rPr>
          <w:rFonts w:hint="eastAsia"/>
        </w:rPr>
        <w:t>）；</w:t>
      </w:r>
    </w:p>
    <w:p>
      <w:pPr>
        <w:pStyle w:val="56"/>
        <w:ind w:firstLine="420"/>
      </w:pPr>
      <w:r>
        <w:rPr>
          <w:rFonts w:hint="eastAsia"/>
        </w:rPr>
        <w:t>删除了小麦秸秆直接还田机械化作业技术要点的有关内容（见2</w:t>
      </w:r>
      <w:r>
        <w:t>009</w:t>
      </w:r>
      <w:r>
        <w:rPr>
          <w:rFonts w:hint="eastAsia"/>
        </w:rPr>
        <w:t>年版的第6章）；</w:t>
      </w:r>
    </w:p>
    <w:p>
      <w:pPr>
        <w:pStyle w:val="56"/>
        <w:ind w:firstLine="420"/>
      </w:pPr>
      <w:r>
        <w:rPr>
          <w:rFonts w:hint="eastAsia"/>
        </w:rPr>
        <w:t>删除了小麦秸秆直接还田机械化作业注意事项的有关内容（见2</w:t>
      </w:r>
      <w:r>
        <w:t>009</w:t>
      </w:r>
      <w:r>
        <w:rPr>
          <w:rFonts w:hint="eastAsia"/>
        </w:rPr>
        <w:t>年版的第</w:t>
      </w:r>
      <w:r>
        <w:t>7</w:t>
      </w:r>
      <w:r>
        <w:rPr>
          <w:rFonts w:hint="eastAsia"/>
        </w:rPr>
        <w:t>章）。</w:t>
      </w:r>
    </w:p>
    <w:p>
      <w:pPr>
        <w:pStyle w:val="56"/>
        <w:ind w:firstLine="420"/>
      </w:pPr>
      <w:r>
        <w:rPr>
          <w:rFonts w:hint="eastAsia"/>
        </w:rPr>
        <w:t>本文件由安徽省农业农村厅提出并归口。</w:t>
      </w:r>
    </w:p>
    <w:p>
      <w:pPr>
        <w:pStyle w:val="56"/>
        <w:ind w:firstLine="420"/>
      </w:pPr>
      <w:r>
        <w:rPr>
          <w:rFonts w:hint="eastAsia"/>
        </w:rPr>
        <w:t>本文件起草单位：安徽省农业机械技术推广总站 蒙城县农机化技术推广服务站</w:t>
      </w:r>
    </w:p>
    <w:p>
      <w:pPr>
        <w:pStyle w:val="56"/>
        <w:ind w:firstLine="420"/>
        <w:rPr>
          <w:rFonts w:hint="eastAsia"/>
        </w:rPr>
      </w:pPr>
      <w:r>
        <w:rPr>
          <w:rFonts w:hint="eastAsia"/>
        </w:rPr>
        <w:t>本文件主要起草人：</w:t>
      </w:r>
      <w:r>
        <w:rPr>
          <w:rFonts w:hint="eastAsia" w:ascii="宋体" w:eastAsia="宋体"/>
          <w:lang w:eastAsia="zh-CN"/>
        </w:rPr>
        <w:t>吴然然</w:t>
      </w:r>
      <w:r>
        <w:rPr>
          <w:rFonts w:hint="eastAsia" w:ascii="宋体" w:eastAsia="宋体"/>
          <w:lang w:val="en-US" w:eastAsia="zh-CN"/>
        </w:rPr>
        <w:t xml:space="preserve"> </w:t>
      </w:r>
      <w:r>
        <w:rPr>
          <w:rFonts w:hint="eastAsia" w:ascii="宋体" w:eastAsia="宋体"/>
          <w:lang w:eastAsia="zh-CN"/>
        </w:rPr>
        <w:t>李金才</w:t>
      </w:r>
      <w:r>
        <w:rPr>
          <w:rFonts w:hint="eastAsia" w:ascii="宋体" w:eastAsia="宋体"/>
          <w:lang w:val="en-US" w:eastAsia="zh-CN"/>
        </w:rPr>
        <w:t xml:space="preserve"> 曹发海 常志强 张翼  郭向阳  胡红磊  杜建华 赵雨晗</w:t>
      </w:r>
      <w:r>
        <w:rPr>
          <w:rFonts w:hint="eastAsia" w:ascii="宋体" w:eastAsia="宋体"/>
          <w:lang w:val="en-US" w:eastAsia="zh"/>
        </w:rPr>
        <w:t xml:space="preserve"> </w:t>
      </w:r>
      <w:r>
        <w:rPr>
          <w:rFonts w:hint="eastAsia" w:ascii="宋体" w:eastAsia="宋体"/>
          <w:lang w:val="en-US" w:eastAsia="zh-CN"/>
        </w:rPr>
        <w:t>徐刚</w:t>
      </w:r>
    </w:p>
    <w:p>
      <w:pPr>
        <w:pStyle w:val="230"/>
        <w:rPr>
          <w:rFonts w:hint="eastAsia"/>
          <w:color w:val="auto"/>
        </w:rPr>
      </w:pPr>
      <w:r>
        <w:rPr>
          <w:rFonts w:hint="eastAsia"/>
          <w:color w:val="auto"/>
        </w:rPr>
        <w:t>本文件及其所代替文件的历次版本发布情况为：</w:t>
      </w:r>
    </w:p>
    <w:p>
      <w:pPr>
        <w:pStyle w:val="230"/>
        <w:rPr>
          <w:rFonts w:hint="eastAsia" w:eastAsia="宋体"/>
          <w:color w:val="auto"/>
          <w:lang w:eastAsia="zh-CN"/>
        </w:rPr>
        <w:sectPr>
          <w:headerReference r:id="rId11" w:type="default"/>
          <w:footerReference r:id="rId12" w:type="default"/>
          <w:pgSz w:w="11906" w:h="16838"/>
          <w:pgMar w:top="567" w:right="1134" w:bottom="1134" w:left="1418" w:header="1418" w:footer="1134" w:gutter="0"/>
          <w:pgNumType w:fmt="upperRoman" w:start="1"/>
          <w:cols w:space="720" w:num="1"/>
          <w:formProt w:val="0"/>
          <w:docGrid w:type="lines" w:linePitch="312" w:charSpace="0"/>
        </w:sectPr>
      </w:pPr>
      <w:r>
        <w:rPr>
          <w:rFonts w:hint="eastAsia"/>
          <w:color w:val="auto"/>
        </w:rPr>
        <w:t>——200</w:t>
      </w:r>
      <w:r>
        <w:rPr>
          <w:rFonts w:hint="eastAsia"/>
          <w:color w:val="auto"/>
          <w:lang w:val="en-US" w:eastAsia="zh-CN"/>
        </w:rPr>
        <w:t>9</w:t>
      </w:r>
      <w:r>
        <w:rPr>
          <w:rFonts w:hint="eastAsia"/>
          <w:color w:val="auto"/>
        </w:rPr>
        <w:t xml:space="preserve">年首次发布为DB 34/T </w:t>
      </w:r>
      <w:r>
        <w:rPr>
          <w:rFonts w:hint="eastAsia"/>
          <w:color w:val="auto"/>
          <w:lang w:val="en-US" w:eastAsia="zh-CN"/>
        </w:rPr>
        <w:t>898</w:t>
      </w:r>
      <w:r>
        <w:rPr>
          <w:rFonts w:hint="eastAsia"/>
          <w:color w:val="auto"/>
        </w:rPr>
        <w:t>-</w:t>
      </w:r>
      <w:r>
        <w:rPr>
          <w:rFonts w:hint="eastAsia"/>
          <w:color w:val="auto"/>
          <w:lang w:val="en-US" w:eastAsia="zh-CN"/>
        </w:rPr>
        <w:t>2009</w:t>
      </w:r>
      <w:r>
        <w:rPr>
          <w:rFonts w:hint="eastAsia"/>
          <w:color w:val="auto"/>
        </w:rPr>
        <w:t>，202</w:t>
      </w:r>
      <w:r>
        <w:rPr>
          <w:rFonts w:hint="eastAsia"/>
          <w:color w:val="auto"/>
          <w:lang w:val="en-US" w:eastAsia="zh-CN"/>
        </w:rPr>
        <w:t>2</w:t>
      </w:r>
      <w:r>
        <w:rPr>
          <w:rFonts w:hint="eastAsia"/>
          <w:color w:val="auto"/>
        </w:rPr>
        <w:t>年第一次修订</w:t>
      </w:r>
      <w:r>
        <w:rPr>
          <w:rFonts w:hint="eastAsia"/>
          <w:color w:val="auto"/>
          <w:lang w:eastAsia="zh-CN"/>
        </w:rPr>
        <w:t>。</w:t>
      </w:r>
    </w:p>
    <w:p>
      <w:pPr>
        <w:pStyle w:val="56"/>
        <w:ind w:left="0" w:leftChars="0" w:firstLine="0" w:firstLineChars="0"/>
        <w:sectPr>
          <w:headerReference r:id="rId13" w:type="default"/>
          <w:footerReference r:id="rId15" w:type="default"/>
          <w:head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980C5E67E3F74733AE9F755F2EF93334"/>
        </w:placeholder>
      </w:sdtPr>
      <w:sdtContent>
        <w:p>
          <w:pPr>
            <w:pStyle w:val="177"/>
            <w:spacing w:before="3" w:beforeLines="1" w:after="686" w:afterLines="220"/>
          </w:pPr>
          <w:bookmarkStart w:id="23" w:name="NEW_STAND_NAME"/>
          <w:r>
            <w:rPr>
              <w:rFonts w:hint="eastAsia"/>
            </w:rPr>
            <w:t>麦玉两熟制麦秸秆还田机械化作业技术规范</w:t>
          </w:r>
        </w:p>
      </w:sdtContent>
    </w:sdt>
    <w:bookmarkEnd w:id="23"/>
    <w:p>
      <w:pPr>
        <w:pStyle w:val="104"/>
        <w:spacing w:before="312" w:after="312"/>
      </w:pPr>
      <w:bookmarkStart w:id="24" w:name="_Toc17233325"/>
      <w:bookmarkStart w:id="25" w:name="_Toc26986530"/>
      <w:bookmarkStart w:id="26" w:name="_Toc97191423"/>
      <w:bookmarkStart w:id="27" w:name="_Toc26648465"/>
      <w:bookmarkStart w:id="28" w:name="_Toc26986771"/>
      <w:bookmarkStart w:id="29" w:name="_Toc17233333"/>
      <w:bookmarkStart w:id="30" w:name="_Toc24884218"/>
      <w:bookmarkStart w:id="31" w:name="_Toc24884211"/>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6648466"/>
      <w:bookmarkStart w:id="34" w:name="_Toc17233334"/>
      <w:bookmarkStart w:id="35" w:name="_Toc17233326"/>
      <w:bookmarkStart w:id="36" w:name="_Toc24884212"/>
      <w:bookmarkStart w:id="37" w:name="_Toc24884219"/>
      <w:r>
        <w:rPr>
          <w:rFonts w:hint="eastAsia"/>
        </w:rPr>
        <w:t>本文件规定了麦玉两熟制麦秸秆还田机械化作业技术的术语和定义、作业前准备、小麦秸秆还田机械化作业技术规程、作业注意事项、安全防护和保养。</w:t>
      </w:r>
    </w:p>
    <w:p>
      <w:pPr>
        <w:pStyle w:val="56"/>
        <w:ind w:firstLine="420"/>
      </w:pPr>
      <w:r>
        <w:rPr>
          <w:rFonts w:hint="eastAsia"/>
        </w:rPr>
        <w:t>本文件适用于安徽省麦玉两熟制麦秸秆还田机械化作业。</w:t>
      </w:r>
    </w:p>
    <w:p>
      <w:pPr>
        <w:pStyle w:val="104"/>
        <w:spacing w:before="312" w:after="312"/>
      </w:pPr>
      <w:bookmarkStart w:id="38" w:name="_Toc26986772"/>
      <w:bookmarkStart w:id="39" w:name="_Toc26986531"/>
      <w:bookmarkStart w:id="40" w:name="_Toc97191424"/>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9FA1131791C4426A7696C76A1AA34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42" w:name="_Hlk108534724"/>
      <w:r>
        <w:rPr>
          <w:rFonts w:hint="eastAsia"/>
        </w:rPr>
        <w:t>GB 10395</w:t>
      </w:r>
      <w:r>
        <w:t xml:space="preserve"> </w:t>
      </w:r>
      <w:r>
        <w:rPr>
          <w:rFonts w:hint="eastAsia"/>
        </w:rPr>
        <w:t>农林机械　安全　</w:t>
      </w:r>
    </w:p>
    <w:p>
      <w:pPr>
        <w:pStyle w:val="56"/>
        <w:ind w:firstLine="420"/>
      </w:pPr>
      <w:r>
        <w:rPr>
          <w:rFonts w:hint="eastAsia"/>
        </w:rPr>
        <w:t>GB 10396</w:t>
      </w:r>
      <w:r>
        <w:t xml:space="preserve"> </w:t>
      </w:r>
      <w:r>
        <w:rPr>
          <w:rFonts w:hint="eastAsia"/>
        </w:rPr>
        <w:t>农林拖拉机和机械、草坪和园艺动力机械安全标志和危险图形总则</w:t>
      </w:r>
    </w:p>
    <w:bookmarkEnd w:id="42"/>
    <w:p>
      <w:pPr>
        <w:pStyle w:val="56"/>
        <w:ind w:firstLine="420"/>
      </w:pPr>
      <w:r>
        <w:rPr>
          <w:rFonts w:hint="eastAsia"/>
        </w:rPr>
        <w:t>GB/T 20865-2007</w:t>
      </w:r>
      <w:r>
        <w:t xml:space="preserve"> </w:t>
      </w:r>
      <w:r>
        <w:rPr>
          <w:rFonts w:hint="eastAsia"/>
        </w:rPr>
        <w:t>免耕施肥播种机</w:t>
      </w:r>
    </w:p>
    <w:p>
      <w:pPr>
        <w:pStyle w:val="56"/>
        <w:ind w:firstLine="420"/>
      </w:pPr>
      <w:r>
        <w:rPr>
          <w:rFonts w:hint="eastAsia"/>
        </w:rPr>
        <w:t>NY/T 2090-2011 谷物联合收割机 质量评价技术规范</w:t>
      </w:r>
    </w:p>
    <w:p>
      <w:pPr>
        <w:pStyle w:val="56"/>
        <w:ind w:firstLine="420"/>
      </w:pPr>
      <w:r>
        <w:rPr>
          <w:rFonts w:hint="eastAsia"/>
        </w:rPr>
        <w:t>NY/T 1004-2020秸秆粉碎还田机 质量评价技术规范</w:t>
      </w:r>
    </w:p>
    <w:p>
      <w:pPr>
        <w:pStyle w:val="104"/>
        <w:spacing w:before="312" w:after="312"/>
      </w:pPr>
      <w:bookmarkStart w:id="43" w:name="_Toc97191425"/>
      <w:r>
        <w:rPr>
          <w:rFonts w:hint="eastAsia"/>
          <w:szCs w:val="21"/>
        </w:rPr>
        <w:t>术语和定义</w:t>
      </w:r>
      <w:bookmarkEnd w:id="43"/>
    </w:p>
    <w:sdt>
      <w:sdtPr>
        <w:id w:val="-1909835108"/>
        <w:placeholder>
          <w:docPart w:val="AD855B563CF045468864BFD2074A4A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麦玉两熟制麦秸秆还田机械化技术 </w:t>
      </w:r>
      <w:r>
        <w:rPr>
          <w:rFonts w:ascii="黑体" w:hAnsi="黑体" w:eastAsia="黑体"/>
        </w:rPr>
        <w:t>Mechanization technology of wheat straw returning to field in wheat maize double cropping system</w:t>
      </w:r>
    </w:p>
    <w:p>
      <w:pPr>
        <w:pStyle w:val="56"/>
        <w:ind w:firstLine="420"/>
      </w:pPr>
      <w:r>
        <w:rPr>
          <w:rFonts w:hint="eastAsia"/>
        </w:rPr>
        <w:t>在麦玉两熟制种植制度下，选用先进适用的机械与装置，对小麦秸秆进行还田的机械化技术。主要内容有：小麦秸秆粉碎覆盖还田机械化技术、小麦秸秆留高茬粉碎还田机械化技术。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小麦秸秆粉碎覆盖还田机械化技术 </w:t>
      </w:r>
      <w:r>
        <w:rPr>
          <w:rFonts w:ascii="黑体" w:hAnsi="黑体" w:eastAsia="黑体"/>
        </w:rPr>
        <w:t xml:space="preserve"> Mechanized technology of wheat straw crushing and covering the ground </w:t>
      </w:r>
    </w:p>
    <w:p>
      <w:pPr>
        <w:pStyle w:val="56"/>
        <w:ind w:firstLine="420"/>
      </w:pPr>
      <w:r>
        <w:rPr>
          <w:rFonts w:hint="eastAsia"/>
        </w:rPr>
        <w:t>小麦秸秆粉碎覆盖还田机械化技术是应用联合收割机安装秸秆切碎、抛洒装置在收获小麦的同时将秸秆粉碎后抛撒覆盖在地表的机械化技术。</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小麦秸秆留高茬粉碎还田机械化技术 </w:t>
      </w:r>
      <w:r>
        <w:rPr>
          <w:rFonts w:ascii="黑体" w:hAnsi="黑体" w:eastAsia="黑体"/>
        </w:rPr>
        <w:t xml:space="preserve"> Mechanization technology of wheat straw crushing and returning to field with high stubble</w:t>
      </w:r>
    </w:p>
    <w:p>
      <w:pPr>
        <w:pStyle w:val="56"/>
        <w:ind w:firstLine="420"/>
      </w:pPr>
      <w:r>
        <w:rPr>
          <w:rFonts w:hint="eastAsia"/>
        </w:rPr>
        <w:t>小麦秸秆留高茬粉碎还田机械化技术是利用联合收割机收割小麦时留茬30cm左右，之后采用拖拉机配套秸秆粉碎还田机作业的机械化技术。</w:t>
      </w:r>
      <w:bookmarkStart w:id="46" w:name="_GoBack"/>
      <w:bookmarkEnd w:id="46"/>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合格切碎长度 </w:t>
      </w:r>
      <w:r>
        <w:rPr>
          <w:rFonts w:ascii="黑体" w:hAnsi="黑体" w:eastAsia="黑体"/>
        </w:rPr>
        <w:t xml:space="preserve"> Standard shredding length</w:t>
      </w:r>
    </w:p>
    <w:p>
      <w:pPr>
        <w:pStyle w:val="56"/>
        <w:ind w:firstLine="420"/>
      </w:pPr>
      <w:r>
        <w:rPr>
          <w:rFonts w:hint="eastAsia"/>
        </w:rPr>
        <w:t>秸秆切碎后合格的长度。</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残茬高度 </w:t>
      </w:r>
      <w:r>
        <w:rPr>
          <w:rFonts w:ascii="黑体" w:hAnsi="黑体" w:eastAsia="黑体"/>
        </w:rPr>
        <w:t xml:space="preserve"> Stubble height</w:t>
      </w:r>
    </w:p>
    <w:p>
      <w:pPr>
        <w:pStyle w:val="56"/>
        <w:ind w:firstLine="420"/>
      </w:pPr>
      <w:r>
        <w:rPr>
          <w:rFonts w:hint="eastAsia"/>
        </w:rPr>
        <w:t>秸秆还田作业后，残留在地块中的禾茬顶端到地面的高度。垄作作物以垄顶为测量基准。</w:t>
      </w:r>
    </w:p>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切碎长度合格率 </w:t>
      </w:r>
      <w:r>
        <w:rPr>
          <w:rFonts w:ascii="黑体" w:hAnsi="黑体" w:eastAsia="黑体"/>
        </w:rPr>
        <w:t xml:space="preserve"> Cut length qualification rate</w:t>
      </w:r>
    </w:p>
    <w:p>
      <w:pPr>
        <w:pStyle w:val="56"/>
        <w:ind w:firstLine="420"/>
      </w:pPr>
      <w:r>
        <w:rPr>
          <w:rFonts w:hint="eastAsia"/>
        </w:rPr>
        <w:t>切碎长度合格的秸秆质量占还田秸秆总质量的百分率。</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抛撒（铺放）不均匀率 </w:t>
      </w:r>
      <w:r>
        <w:rPr>
          <w:rFonts w:ascii="黑体" w:hAnsi="黑体" w:eastAsia="黑体"/>
        </w:rPr>
        <w:t xml:space="preserve"> Unevenness rate of throwing (laying)</w:t>
      </w:r>
    </w:p>
    <w:p>
      <w:pPr>
        <w:pStyle w:val="162"/>
        <w:numPr>
          <w:ilvl w:val="0"/>
          <w:numId w:val="0"/>
        </w:numPr>
        <w:ind w:firstLine="420" w:firstLineChars="200"/>
      </w:pPr>
      <w:r>
        <w:rPr>
          <w:rFonts w:hint="eastAsia"/>
        </w:rPr>
        <w:t>秸秆切碎还田抛撒的不均匀程度。</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漏切率 </w:t>
      </w:r>
      <w:r>
        <w:rPr>
          <w:rFonts w:ascii="黑体" w:hAnsi="黑体" w:eastAsia="黑体"/>
        </w:rPr>
        <w:t xml:space="preserve"> Miss cut rate</w:t>
      </w:r>
    </w:p>
    <w:p>
      <w:pPr>
        <w:pStyle w:val="56"/>
        <w:ind w:firstLine="420"/>
      </w:pPr>
      <w:r>
        <w:rPr>
          <w:rFonts w:hint="eastAsia"/>
        </w:rPr>
        <w:t>漏切秸秆质量占还田秸秆总质量的百分率。</w:t>
      </w:r>
    </w:p>
    <w:p>
      <w:pPr>
        <w:pStyle w:val="104"/>
        <w:spacing w:before="312" w:after="312"/>
      </w:pPr>
      <w:r>
        <w:rPr>
          <w:rFonts w:hint="eastAsia"/>
        </w:rPr>
        <w:t>作业前准备</w:t>
      </w:r>
    </w:p>
    <w:p>
      <w:pPr>
        <w:pStyle w:val="105"/>
        <w:spacing w:before="156" w:after="156"/>
      </w:pPr>
      <w:r>
        <w:rPr>
          <w:rFonts w:hint="eastAsia"/>
        </w:rPr>
        <w:t>田块准备和对作物的要求</w:t>
      </w:r>
    </w:p>
    <w:p>
      <w:pPr>
        <w:pStyle w:val="165"/>
      </w:pPr>
      <w:r>
        <w:rPr>
          <w:rFonts w:hint="eastAsia"/>
        </w:rPr>
        <w:t>作业前查看田间状况，清除通向田间作业的道路、桥梁上的障碍物，不能清除的障碍物加以标志。</w:t>
      </w:r>
    </w:p>
    <w:p>
      <w:pPr>
        <w:pStyle w:val="165"/>
      </w:pPr>
      <w:r>
        <w:rPr>
          <w:rFonts w:hint="eastAsia"/>
        </w:rPr>
        <w:t>小麦完熟期时，地块中无自然落粒，作物无倒伏、地表无积水，小麦籽粒含水率1</w:t>
      </w:r>
      <w:r>
        <w:t>0</w:t>
      </w:r>
      <w:r>
        <w:rPr>
          <w:rFonts w:hint="eastAsia"/>
        </w:rPr>
        <w:t>%～2</w:t>
      </w:r>
      <w:r>
        <w:t>0</w:t>
      </w:r>
      <w:r>
        <w:rPr>
          <w:rFonts w:hint="eastAsia"/>
        </w:rPr>
        <w:t>%。植株茎秆全部黄色，叶片枯黄，茎秆含水率为2</w:t>
      </w:r>
      <w:r>
        <w:t>0</w:t>
      </w:r>
      <w:r>
        <w:rPr>
          <w:rFonts w:hint="eastAsia"/>
        </w:rPr>
        <w:t>%～3</w:t>
      </w:r>
      <w:r>
        <w:t>0</w:t>
      </w:r>
      <w:r>
        <w:rPr>
          <w:rFonts w:hint="eastAsia"/>
        </w:rPr>
        <w:t>%。</w:t>
      </w:r>
    </w:p>
    <w:p>
      <w:pPr>
        <w:pStyle w:val="165"/>
      </w:pPr>
      <w:r>
        <w:rPr>
          <w:rFonts w:hint="eastAsia"/>
        </w:rPr>
        <w:t>发生严重病虫害的田块，其秸秆不能进行还田。</w:t>
      </w:r>
    </w:p>
    <w:p>
      <w:pPr>
        <w:pStyle w:val="105"/>
        <w:spacing w:before="156" w:after="156"/>
      </w:pPr>
      <w:r>
        <w:rPr>
          <w:rFonts w:hint="eastAsia"/>
        </w:rPr>
        <w:t>对操作机手的要求</w:t>
      </w:r>
    </w:p>
    <w:p>
      <w:pPr>
        <w:pStyle w:val="165"/>
      </w:pPr>
      <w:r>
        <w:rPr>
          <w:rFonts w:hint="eastAsia"/>
        </w:rPr>
        <w:t>操作机手应通过专业的操作技术培训，并取得相关资质后方可上岗。操作机手必须掌握机具基本的工作原理，熟悉调整、使用和一般故障排除方法，并按使用说明书要求进行实际操作。</w:t>
      </w:r>
    </w:p>
    <w:p>
      <w:pPr>
        <w:pStyle w:val="165"/>
      </w:pPr>
      <w:r>
        <w:rPr>
          <w:rFonts w:hint="eastAsia"/>
        </w:rPr>
        <w:t>一套秸秆还田机组作业至少应配操作手1名，辅助人员1～2名。</w:t>
      </w:r>
    </w:p>
    <w:p>
      <w:pPr>
        <w:pStyle w:val="165"/>
      </w:pPr>
      <w:r>
        <w:rPr>
          <w:rFonts w:hint="eastAsia"/>
        </w:rPr>
        <w:t>未满18周岁、饮酒后、生病期间、过渡疲劳的人员不得上机操作，操作机手在作业时要穿适宜的服装，以免被牵挂引起伤害。</w:t>
      </w:r>
    </w:p>
    <w:p>
      <w:pPr>
        <w:pStyle w:val="105"/>
        <w:spacing w:before="156" w:after="156"/>
      </w:pPr>
      <w:r>
        <w:rPr>
          <w:rFonts w:hint="eastAsia"/>
        </w:rPr>
        <w:t>机具准备和检查调整</w:t>
      </w:r>
    </w:p>
    <w:p>
      <w:pPr>
        <w:pStyle w:val="65"/>
        <w:spacing w:before="156" w:after="156"/>
      </w:pPr>
      <w:r>
        <w:rPr>
          <w:rFonts w:hint="eastAsia"/>
        </w:rPr>
        <w:t>机具准备</w:t>
      </w:r>
    </w:p>
    <w:p>
      <w:pPr>
        <w:pStyle w:val="164"/>
      </w:pPr>
      <w:r>
        <w:rPr>
          <w:rFonts w:hint="eastAsia"/>
        </w:rPr>
        <w:t>应用小麦秸秆粉碎覆盖还田机械化技术，需准备小麦联合收割机加装秸秆粉碎抛洒装置，以及用于后茬播种需要的免耕施肥播种机械。</w:t>
      </w:r>
    </w:p>
    <w:p>
      <w:pPr>
        <w:pStyle w:val="164"/>
      </w:pPr>
      <w:r>
        <w:rPr>
          <w:rFonts w:hint="eastAsia"/>
        </w:rPr>
        <w:t>应用小麦秸秆留高茬粉碎还田机械化技术，需准备稻麦联合收割机、65马力以上的拖拉机配秸秆粉碎还田机，以及用于后茬播种需要的免耕施肥播种机械。</w:t>
      </w:r>
    </w:p>
    <w:p>
      <w:pPr>
        <w:pStyle w:val="164"/>
      </w:pPr>
      <w:r>
        <w:rPr>
          <w:rFonts w:hint="eastAsia"/>
        </w:rPr>
        <w:t>小麦联合收割机质量应符合NY/T 2090的规定；秸秆粉碎还田机质量应符合NY/T 1004的规定；免耕施肥播种机质量应符合GB/T 20865的规定。</w:t>
      </w:r>
    </w:p>
    <w:p>
      <w:pPr>
        <w:pStyle w:val="65"/>
        <w:spacing w:before="156" w:after="156"/>
      </w:pPr>
      <w:r>
        <w:rPr>
          <w:rFonts w:hint="eastAsia"/>
        </w:rPr>
        <w:t>机具检查与调整</w:t>
      </w:r>
    </w:p>
    <w:p>
      <w:pPr>
        <w:pStyle w:val="94"/>
        <w:spacing w:before="156" w:after="156"/>
      </w:pPr>
      <w:r>
        <w:rPr>
          <w:rFonts w:hint="eastAsia"/>
        </w:rPr>
        <w:t>联合收割机的检查与调整</w:t>
      </w:r>
    </w:p>
    <w:p>
      <w:pPr>
        <w:pStyle w:val="167"/>
      </w:pPr>
      <w:r>
        <w:rPr>
          <w:rFonts w:hint="eastAsia"/>
        </w:rPr>
        <w:t>联合收割机启动顺利平稳，熄火彻底可靠。</w:t>
      </w:r>
    </w:p>
    <w:p>
      <w:pPr>
        <w:pStyle w:val="167"/>
      </w:pPr>
      <w:r>
        <w:rPr>
          <w:rFonts w:hint="eastAsia"/>
        </w:rPr>
        <w:t>发动机、液压系统、操作系统、转向系统、脱粒系统、清选系统以及秸秆切碎和抛撒装置技术状态完好。</w:t>
      </w:r>
    </w:p>
    <w:p>
      <w:pPr>
        <w:pStyle w:val="94"/>
        <w:spacing w:before="156" w:after="156"/>
      </w:pPr>
      <w:r>
        <w:rPr>
          <w:rFonts w:hint="eastAsia"/>
        </w:rPr>
        <w:t>拖拉机配套秸秆粉碎还田机的检查与调整</w:t>
      </w:r>
    </w:p>
    <w:p>
      <w:pPr>
        <w:pStyle w:val="167"/>
      </w:pPr>
      <w:r>
        <w:rPr>
          <w:rFonts w:hint="eastAsia"/>
        </w:rPr>
        <w:t>拖拉机启动顺利平稳，熄火彻底可靠。</w:t>
      </w:r>
    </w:p>
    <w:p>
      <w:pPr>
        <w:pStyle w:val="167"/>
      </w:pPr>
      <w:r>
        <w:rPr>
          <w:rFonts w:hint="eastAsia"/>
        </w:rPr>
        <w:t>拖拉机发动机、液压系统不允许有漏油、漏水、漏气现象；液压操纵系统和转向系统应灵活、无卡滞；各操纵、调节机构应轻便灵活、松紧适度。</w:t>
      </w:r>
    </w:p>
    <w:p>
      <w:pPr>
        <w:pStyle w:val="167"/>
      </w:pPr>
      <w:r>
        <w:rPr>
          <w:rFonts w:hint="eastAsia"/>
        </w:rPr>
        <w:t>秸秆还田机与拖拉机连接后，调节拖拉机悬挂机构的左右斜拉杆，使还田机左右成水平；调节拖拉机悬挂机构的上拉杆长度，使其纵向接近水平。应调整还田机的横向、纵向水平和作业留茬高度：即</w:t>
      </w:r>
    </w:p>
    <w:p>
      <w:pPr>
        <w:pStyle w:val="167"/>
      </w:pPr>
      <w:r>
        <w:rPr>
          <w:rFonts w:hint="eastAsia"/>
        </w:rPr>
        <w:t>秸秆还田等机具各调节机构应保证操作方便，调节灵活、可靠。各部件调节范围应能达到规定的极限位置。</w:t>
      </w:r>
    </w:p>
    <w:p>
      <w:pPr>
        <w:pStyle w:val="167"/>
      </w:pPr>
      <w:r>
        <w:rPr>
          <w:rFonts w:hint="eastAsia"/>
        </w:rPr>
        <w:t>秸秆还田机具刀座和刀片，应无变形损坏和短缺。</w:t>
      </w:r>
    </w:p>
    <w:p>
      <w:pPr>
        <w:pStyle w:val="167"/>
      </w:pPr>
      <w:r>
        <w:rPr>
          <w:rFonts w:hint="eastAsia"/>
        </w:rPr>
        <w:t>通过调整还田机地轮离地高度和拖拉机上拉杆长度，来调整还田机刀片离地间隙。</w:t>
      </w:r>
    </w:p>
    <w:p>
      <w:pPr>
        <w:pStyle w:val="167"/>
      </w:pPr>
      <w:r>
        <w:rPr>
          <w:rFonts w:hint="eastAsia"/>
        </w:rPr>
        <w:t>挂接妥当后，空运转5～8min，确认各部位运转正常，才可投入作业。</w:t>
      </w:r>
    </w:p>
    <w:p>
      <w:pPr>
        <w:pStyle w:val="104"/>
        <w:spacing w:before="312" w:after="312"/>
      </w:pPr>
      <w:r>
        <w:rPr>
          <w:rFonts w:hint="eastAsia"/>
        </w:rPr>
        <w:t>小麦秸秆还田机械化作业技术规程</w:t>
      </w:r>
    </w:p>
    <w:p>
      <w:pPr>
        <w:pStyle w:val="105"/>
        <w:spacing w:before="156" w:after="156"/>
      </w:pPr>
      <w:r>
        <w:rPr>
          <w:rFonts w:hint="eastAsia"/>
        </w:rPr>
        <w:t>小麦秸秆粉碎覆盖还田机械化作业</w:t>
      </w:r>
    </w:p>
    <w:p>
      <w:pPr>
        <w:pStyle w:val="165"/>
      </w:pPr>
      <w:r>
        <w:rPr>
          <w:rFonts w:hint="eastAsia"/>
        </w:rPr>
        <w:t>根据农艺要求的小麦收割时间，及早进行秸秆还田。</w:t>
      </w:r>
    </w:p>
    <w:p>
      <w:pPr>
        <w:pStyle w:val="165"/>
      </w:pPr>
      <w:r>
        <w:rPr>
          <w:rFonts w:hint="eastAsia"/>
        </w:rPr>
        <w:t>启动加装秸秆切碎抛洒装置的稻麦联合收割机，低速驶入大田地头开始试割作业，试割正常后按照规划好的田间路线进行正式作业。</w:t>
      </w:r>
    </w:p>
    <w:p>
      <w:pPr>
        <w:pStyle w:val="165"/>
      </w:pPr>
      <w:r>
        <w:rPr>
          <w:rFonts w:hint="eastAsia"/>
        </w:rPr>
        <w:t>开始作业时应平稳接合脱粒离合器，逐渐加大油门至作业所需要的最大油门。渐渐降低割台至收割位置，挂档前进，进入正常作业。</w:t>
      </w:r>
    </w:p>
    <w:p>
      <w:pPr>
        <w:pStyle w:val="165"/>
      </w:pPr>
      <w:r>
        <w:rPr>
          <w:rFonts w:hint="eastAsia"/>
        </w:rPr>
        <w:t>按照使用说明书要求和小麦生长情况，相应调整收割机的风量、转速和间隙，使联合收割机达到最佳工作状态。</w:t>
      </w:r>
    </w:p>
    <w:p>
      <w:pPr>
        <w:pStyle w:val="165"/>
      </w:pPr>
      <w:r>
        <w:rPr>
          <w:rFonts w:hint="eastAsia"/>
        </w:rPr>
        <w:t xml:space="preserve">按照农艺要求调整割茬高度，并随时观察秸秆抛撒情况，发现秸秆堆积、漏粮等异常情况应立即停机、熄火，检查、排除故障。 </w:t>
      </w:r>
    </w:p>
    <w:p>
      <w:pPr>
        <w:pStyle w:val="165"/>
      </w:pPr>
      <w:r>
        <w:rPr>
          <w:rFonts w:hint="eastAsia"/>
        </w:rPr>
        <w:t>应根据地面、小麦产量及干湿情况，选择合适前进速度。在低产、矮秆和较干田块作业时可选用高速作业，在高产、高杆和烂田块作业时宜选用低速作业。</w:t>
      </w:r>
    </w:p>
    <w:p>
      <w:pPr>
        <w:pStyle w:val="165"/>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在小麦收割的同时，进行小麦秸秆切碎抛洒作业，秸秆切碎后均匀抛洒地表。</w:t>
      </w:r>
    </w:p>
    <w:p>
      <w:pPr>
        <w:pStyle w:val="165"/>
      </w:pPr>
      <w:r>
        <w:rPr>
          <w:rFonts w:hint="eastAsia"/>
          <w:color w:val="0D0D0D" w:themeColor="text1" w:themeTint="F2"/>
          <w14:textFill>
            <w14:solidFill>
              <w14:schemeClr w14:val="tx1">
                <w14:lumMod w14:val="95000"/>
                <w14:lumOff w14:val="5000"/>
              </w14:schemeClr>
            </w14:solidFill>
          </w14:textFill>
        </w:rPr>
        <w:t>作业质量要求：残茬高度≤</w:t>
      </w:r>
      <w:r>
        <w:rPr>
          <w:color w:val="0D0D0D" w:themeColor="text1" w:themeTint="F2"/>
          <w14:textFill>
            <w14:solidFill>
              <w14:schemeClr w14:val="tx1">
                <w14:lumMod w14:val="95000"/>
                <w14:lumOff w14:val="5000"/>
              </w14:schemeClr>
            </w14:solidFill>
          </w14:textFill>
        </w:rPr>
        <w:t>15</w:t>
      </w:r>
      <w:r>
        <w:rPr>
          <w:rFonts w:hint="eastAsia"/>
          <w:color w:val="0D0D0D" w:themeColor="text1" w:themeTint="F2"/>
          <w14:textFill>
            <w14:solidFill>
              <w14:schemeClr w14:val="tx1">
                <w14:lumMod w14:val="95000"/>
                <w14:lumOff w14:val="5000"/>
              </w14:schemeClr>
            </w14:solidFill>
          </w14:textFill>
        </w:rPr>
        <w:t>cm, 小麦秸秆合格切碎长度≤</w:t>
      </w:r>
      <w:r>
        <w:rPr>
          <w:color w:val="0D0D0D" w:themeColor="text1" w:themeTint="F2"/>
          <w14:textFill>
            <w14:solidFill>
              <w14:schemeClr w14:val="tx1">
                <w14:lumMod w14:val="95000"/>
                <w14:lumOff w14:val="5000"/>
              </w14:schemeClr>
            </w14:solidFill>
          </w14:textFill>
        </w:rPr>
        <w:t>10</w:t>
      </w:r>
      <w:r>
        <w:rPr>
          <w:rFonts w:hint="eastAsia"/>
          <w:color w:val="0D0D0D" w:themeColor="text1" w:themeTint="F2"/>
          <w14:textFill>
            <w14:solidFill>
              <w14:schemeClr w14:val="tx1">
                <w14:lumMod w14:val="95000"/>
                <w14:lumOff w14:val="5000"/>
              </w14:schemeClr>
            </w14:solidFill>
          </w14:textFill>
        </w:rPr>
        <w:t>cm；漏切率≤2%；切</w:t>
      </w:r>
      <w:r>
        <w:rPr>
          <w:rFonts w:hint="eastAsia"/>
        </w:rPr>
        <w:t>断长度合格率≥90%，抛撒不均匀度≤20%。</w:t>
      </w:r>
    </w:p>
    <w:p>
      <w:pPr>
        <w:pStyle w:val="105"/>
        <w:spacing w:before="156" w:after="156"/>
      </w:pPr>
      <w:r>
        <w:rPr>
          <w:rFonts w:hint="eastAsia"/>
        </w:rPr>
        <w:t>小麦秸秆留高茬粉碎还田机械化作业</w:t>
      </w:r>
    </w:p>
    <w:p>
      <w:pPr>
        <w:pStyle w:val="65"/>
        <w:spacing w:before="156" w:after="156"/>
      </w:pPr>
      <w:r>
        <w:rPr>
          <w:rFonts w:hint="eastAsia"/>
        </w:rPr>
        <w:t xml:space="preserve">小麦秸秆留高茬粉碎还田机械化作业 </w:t>
      </w:r>
    </w:p>
    <w:p>
      <w:pPr>
        <w:pStyle w:val="164"/>
      </w:pPr>
      <w:r>
        <w:rPr>
          <w:rFonts w:hint="eastAsia"/>
        </w:rPr>
        <w:t>启动稻麦联合收割机，用低速驶入大田地头开始高留茬试割作业，试割正常后开始正式作业。</w:t>
      </w:r>
    </w:p>
    <w:p>
      <w:pPr>
        <w:pStyle w:val="56"/>
        <w:ind w:firstLine="0" w:firstLineChars="0"/>
      </w:pPr>
      <w:r>
        <w:rPr>
          <w:rFonts w:hint="eastAsia"/>
        </w:rPr>
        <w:t>速度以Ⅱ档为宜，小麦留茬高度30cm左右。</w:t>
      </w:r>
    </w:p>
    <w:p>
      <w:pPr>
        <w:pStyle w:val="164"/>
      </w:pPr>
      <w:r>
        <w:rPr>
          <w:rFonts w:hint="eastAsia"/>
        </w:rPr>
        <w:t>在不影响质量的前提下，可适当提高作业速度。</w:t>
      </w:r>
    </w:p>
    <w:p>
      <w:pPr>
        <w:pStyle w:val="164"/>
      </w:pPr>
      <w:r>
        <w:rPr>
          <w:rFonts w:hint="eastAsia"/>
        </w:rPr>
        <w:t>启动65以上马力拖拉机配秸秆还田机进行秸秆粉碎并还田作业2～3遍。</w:t>
      </w:r>
    </w:p>
    <w:p>
      <w:pPr>
        <w:pStyle w:val="164"/>
      </w:pPr>
      <w:r>
        <w:rPr>
          <w:rFonts w:hint="eastAsia"/>
        </w:rPr>
        <w:t>作业质量要求：小麦秸秆及根茬粉碎均匀，秸秆合格切碎长度≤1</w:t>
      </w:r>
      <w:r>
        <w:t>0</w:t>
      </w:r>
      <w:r>
        <w:rPr>
          <w:rFonts w:hint="eastAsia"/>
        </w:rPr>
        <w:t>cm，漏切率≤2%；切断长度合格率≥90%。</w:t>
      </w:r>
    </w:p>
    <w:p>
      <w:pPr>
        <w:pStyle w:val="105"/>
        <w:spacing w:before="156" w:after="156"/>
      </w:pPr>
      <w:bookmarkStart w:id="45" w:name="_Hlk108615961"/>
      <w:r>
        <w:rPr>
          <w:rFonts w:hint="eastAsia"/>
        </w:rPr>
        <w:t>小麦秸秆还田后的玉米免耕精量播种作业</w:t>
      </w:r>
    </w:p>
    <w:bookmarkEnd w:id="45"/>
    <w:p>
      <w:pPr>
        <w:pStyle w:val="165"/>
      </w:pPr>
      <w:r>
        <w:rPr>
          <w:rFonts w:hint="eastAsia"/>
        </w:rPr>
        <w:t>选用适宜的免耕施肥复式机具进行玉米播种作业，免耕施肥播种机需安装播种带清秸装置。</w:t>
      </w:r>
    </w:p>
    <w:p>
      <w:pPr>
        <w:pStyle w:val="165"/>
      </w:pPr>
      <w:r>
        <w:rPr>
          <w:rFonts w:hint="eastAsia"/>
        </w:rPr>
        <w:t>玉米播种深度</w:t>
      </w:r>
      <w:r>
        <w:t>3</w:t>
      </w:r>
      <w:r>
        <w:rPr>
          <w:rFonts w:hint="eastAsia"/>
        </w:rPr>
        <w:t>cm～</w:t>
      </w:r>
      <w:r>
        <w:t>5</w:t>
      </w:r>
      <w:r>
        <w:rPr>
          <w:rFonts w:hint="eastAsia"/>
        </w:rPr>
        <w:t>cm,种肥施于种侧3cm～5cm，种下</w:t>
      </w:r>
      <w:r>
        <w:t>5</w:t>
      </w:r>
      <w:r>
        <w:rPr>
          <w:rFonts w:hint="eastAsia"/>
        </w:rPr>
        <w:t>cm～</w:t>
      </w:r>
      <w:r>
        <w:t>7</w:t>
      </w:r>
      <w:r>
        <w:rPr>
          <w:rFonts w:hint="eastAsia"/>
        </w:rPr>
        <w:t>cm,覆土镇压严实，种籽破碎率≤0.5%，空穴率≤</w:t>
      </w:r>
      <w:r>
        <w:t>1</w:t>
      </w:r>
      <w:r>
        <w:rPr>
          <w:rFonts w:hint="eastAsia"/>
        </w:rPr>
        <w:t>%，田间无漏播，地头无重播。</w:t>
      </w:r>
    </w:p>
    <w:p>
      <w:pPr>
        <w:pStyle w:val="104"/>
        <w:spacing w:before="312" w:after="312"/>
      </w:pPr>
      <w:r>
        <w:rPr>
          <w:rFonts w:hint="eastAsia"/>
        </w:rPr>
        <w:t>作业注意事项</w:t>
      </w:r>
    </w:p>
    <w:p>
      <w:pPr>
        <w:pStyle w:val="162"/>
      </w:pPr>
      <w:r>
        <w:rPr>
          <w:rFonts w:hint="eastAsia"/>
        </w:rPr>
        <w:t>机具启动时需空负荷低速启动，待发动机达到额定转速后，方可进行作业，避免因突然接合，冲击负苛过大而造成的动力输出轴和花键套的损坏或堵塞。</w:t>
      </w:r>
    </w:p>
    <w:p>
      <w:pPr>
        <w:pStyle w:val="162"/>
      </w:pPr>
      <w:r>
        <w:rPr>
          <w:rFonts w:hint="eastAsia"/>
        </w:rPr>
        <w:t>机具的升降不宜过快，也不宜过高或过低，以免损伤机车和机具。</w:t>
      </w:r>
    </w:p>
    <w:p>
      <w:pPr>
        <w:pStyle w:val="162"/>
      </w:pPr>
      <w:r>
        <w:rPr>
          <w:rFonts w:hint="eastAsia"/>
        </w:rPr>
        <w:t>作业中要及时清除缠草，不准拆除传动带防护罩作业，清除缠草或排除故障必须停机进行。</w:t>
      </w:r>
    </w:p>
    <w:p>
      <w:pPr>
        <w:pStyle w:val="162"/>
      </w:pPr>
      <w:r>
        <w:rPr>
          <w:rFonts w:hint="eastAsia"/>
        </w:rPr>
        <w:t>作业中应注意避开麦地中的障碍物，如铁、木、石块、其它异物等。地头留3—5米的机组回转地带。转移地块时，必须停止刀轴旋转。</w:t>
      </w:r>
    </w:p>
    <w:p>
      <w:pPr>
        <w:pStyle w:val="162"/>
      </w:pPr>
      <w:r>
        <w:rPr>
          <w:rFonts w:hint="eastAsia"/>
        </w:rPr>
        <w:t xml:space="preserve">机具作业时，严禁带负荷转弯或倒退，严禁机具运转时近距离前、后站人或跟踪，以免抛出的硬杂物伤人。 </w:t>
      </w:r>
    </w:p>
    <w:p>
      <w:pPr>
        <w:pStyle w:val="162"/>
      </w:pPr>
      <w:r>
        <w:rPr>
          <w:rFonts w:hint="eastAsia"/>
        </w:rPr>
        <w:t>作业中应随时检查皮带的张紧程度，以免刀轴转速降低而影响粉碎质量或加速皮带磨损。</w:t>
      </w:r>
    </w:p>
    <w:p>
      <w:pPr>
        <w:pStyle w:val="162"/>
      </w:pPr>
      <w:r>
        <w:rPr>
          <w:rFonts w:hint="eastAsia"/>
        </w:rPr>
        <w:t>秸秆切碎器后严禁站人。切碎器未停止转动前，严禁维修调整。</w:t>
      </w:r>
    </w:p>
    <w:p>
      <w:pPr>
        <w:pStyle w:val="162"/>
      </w:pPr>
      <w:r>
        <w:rPr>
          <w:rFonts w:hint="eastAsia"/>
        </w:rPr>
        <w:t>运输状态时必须锁定拖拉机升降机构，机具应停止转动。</w:t>
      </w:r>
    </w:p>
    <w:p>
      <w:pPr>
        <w:pStyle w:val="104"/>
        <w:spacing w:before="312" w:after="312"/>
      </w:pPr>
      <w:r>
        <w:rPr>
          <w:rFonts w:hint="eastAsia"/>
        </w:rPr>
        <w:t>安全防护和保养</w:t>
      </w:r>
    </w:p>
    <w:p>
      <w:pPr>
        <w:pStyle w:val="105"/>
        <w:spacing w:before="156" w:after="156"/>
      </w:pPr>
      <w:r>
        <w:rPr>
          <w:rFonts w:hint="eastAsia"/>
        </w:rPr>
        <w:t>安全防护</w:t>
      </w:r>
    </w:p>
    <w:p>
      <w:pPr>
        <w:pStyle w:val="165"/>
      </w:pPr>
      <w:r>
        <w:rPr>
          <w:rFonts w:hint="eastAsia"/>
        </w:rPr>
        <w:t>机械应按GB10395.9的规定进行安全防护。</w:t>
      </w:r>
    </w:p>
    <w:p>
      <w:pPr>
        <w:pStyle w:val="165"/>
      </w:pPr>
      <w:r>
        <w:rPr>
          <w:rFonts w:hint="eastAsia"/>
        </w:rPr>
        <w:t>机械危险部位按GB10396的规定要求设置的永久性安全标志。</w:t>
      </w:r>
    </w:p>
    <w:p>
      <w:pPr>
        <w:pStyle w:val="105"/>
        <w:spacing w:before="156" w:after="156"/>
      </w:pPr>
      <w:r>
        <w:rPr>
          <w:rFonts w:hint="eastAsia"/>
        </w:rPr>
        <w:t>保养</w:t>
      </w:r>
    </w:p>
    <w:p>
      <w:pPr>
        <w:pStyle w:val="65"/>
        <w:spacing w:before="156" w:after="156"/>
      </w:pPr>
      <w:r>
        <w:rPr>
          <w:rFonts w:hint="eastAsia"/>
        </w:rPr>
        <w:t>班保养</w:t>
      </w:r>
    </w:p>
    <w:p>
      <w:pPr>
        <w:pStyle w:val="164"/>
      </w:pPr>
      <w:r>
        <w:rPr>
          <w:rFonts w:hint="eastAsia"/>
        </w:rPr>
        <w:t>按照使用说明书要求，及时进行收割机的班次保养。</w:t>
      </w:r>
    </w:p>
    <w:p>
      <w:pPr>
        <w:pStyle w:val="164"/>
      </w:pPr>
      <w:r>
        <w:rPr>
          <w:rFonts w:hint="eastAsia"/>
        </w:rPr>
        <w:t>认真检查各紧固件，尤其是锤爪或刀片销轴的牢固情况。</w:t>
      </w:r>
    </w:p>
    <w:p>
      <w:pPr>
        <w:pStyle w:val="164"/>
      </w:pPr>
      <w:r>
        <w:rPr>
          <w:rFonts w:hint="eastAsia"/>
        </w:rPr>
        <w:t>更换锤爪时，要整套更换（刀轴锤爪的重量差不大于10克），保持刀轴动平衡，否则会导致机具运转时强烈震动。粉碎刀片磨钝后同组换调，使锐刃向前，磨损严重时应及时整套更换。</w:t>
      </w:r>
    </w:p>
    <w:p>
      <w:pPr>
        <w:pStyle w:val="164"/>
      </w:pPr>
      <w:r>
        <w:rPr>
          <w:rFonts w:hint="eastAsia"/>
        </w:rPr>
        <w:t>检查各部润滑情况并添补，需注黄油处每班次（作业10小时）应加注黄油一次；</w:t>
      </w:r>
    </w:p>
    <w:p>
      <w:pPr>
        <w:pStyle w:val="164"/>
      </w:pPr>
      <w:r>
        <w:rPr>
          <w:rFonts w:hint="eastAsia"/>
        </w:rPr>
        <w:t>检查传动三角带的磨损及松紧情况，及时调整或更换。</w:t>
      </w:r>
    </w:p>
    <w:p>
      <w:pPr>
        <w:pStyle w:val="65"/>
        <w:spacing w:before="156" w:after="156"/>
      </w:pPr>
      <w:r>
        <w:rPr>
          <w:rFonts w:hint="eastAsia"/>
        </w:rPr>
        <w:t>季保养</w:t>
      </w:r>
    </w:p>
    <w:p>
      <w:pPr>
        <w:pStyle w:val="164"/>
      </w:pPr>
      <w:r>
        <w:rPr>
          <w:rFonts w:hint="eastAsia"/>
        </w:rPr>
        <w:t>将整机内外的泥土、油污、秸草清除干净。</w:t>
      </w:r>
    </w:p>
    <w:p>
      <w:pPr>
        <w:pStyle w:val="164"/>
      </w:pPr>
      <w:r>
        <w:rPr>
          <w:rFonts w:hint="eastAsia"/>
        </w:rPr>
        <w:t>将皮带拆下单独存放。</w:t>
      </w:r>
    </w:p>
    <w:p>
      <w:pPr>
        <w:pStyle w:val="164"/>
      </w:pPr>
      <w:r>
        <w:rPr>
          <w:rFonts w:hint="eastAsia"/>
        </w:rPr>
        <w:t>更换变速箱齿轮油，更换时将废油放净，用柴油或清洗剂将箱内清洗干净。</w:t>
      </w:r>
    </w:p>
    <w:bookmarkEnd w:id="22"/>
    <w:p>
      <w:pPr>
        <w:pStyle w:val="164"/>
      </w:pPr>
      <w:r>
        <w:rPr>
          <w:rFonts w:hint="eastAsia"/>
        </w:rPr>
        <w:t>将机具放入通风透光的库房内，用板垫起，涂好锈油，以免锈蚀。</w:t>
      </w:r>
    </w:p>
    <w:p>
      <w:pPr>
        <w:pStyle w:val="56"/>
        <w:ind w:firstLine="420"/>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2"/>
    </w:pPr>
    <w:r>
      <w:fldChar w:fldCharType="begin"/>
    </w:r>
    <w:r>
      <w:instrText xml:space="preserve"> PAGE  \* MERGEFORMAT </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1"/>
    </w:pPr>
    <w:r>
      <w:t>DBXX/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56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attachedTemplate r:id="rId1"/>
  <w:documentProtection w:edit="forms" w:enforcement="1" w:cryptProviderType="rsaAES" w:cryptAlgorithmClass="hash" w:cryptAlgorithmType="typeAny" w:cryptAlgorithmSid="14" w:cryptSpinCount="100000" w:hash="st1lFkll3U0babMcT87GWdtg53SJwln6xW+0UjEEQ9LTydz7vSe8o4pVPFy1Kbvb1yQ0pJxFqrOB3AlNH0FsfA==" w:salt="tBciYdjW6W0EXAmIP7yNF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B97"/>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2E10"/>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209"/>
    <w:rsid w:val="00210B15"/>
    <w:rsid w:val="002142EA"/>
    <w:rsid w:val="002204BB"/>
    <w:rsid w:val="00221B79"/>
    <w:rsid w:val="00221C6B"/>
    <w:rsid w:val="002253A1"/>
    <w:rsid w:val="00225CF8"/>
    <w:rsid w:val="0022794E"/>
    <w:rsid w:val="00233D64"/>
    <w:rsid w:val="0023482A"/>
    <w:rsid w:val="002359CB"/>
    <w:rsid w:val="00241F5B"/>
    <w:rsid w:val="00243540"/>
    <w:rsid w:val="0024497B"/>
    <w:rsid w:val="0024515B"/>
    <w:rsid w:val="00246021"/>
    <w:rsid w:val="0024666E"/>
    <w:rsid w:val="00247F52"/>
    <w:rsid w:val="00250B25"/>
    <w:rsid w:val="00250BBE"/>
    <w:rsid w:val="002515C2"/>
    <w:rsid w:val="0025194F"/>
    <w:rsid w:val="0025362C"/>
    <w:rsid w:val="00257D6A"/>
    <w:rsid w:val="0026148A"/>
    <w:rsid w:val="00262696"/>
    <w:rsid w:val="00263D25"/>
    <w:rsid w:val="002643C3"/>
    <w:rsid w:val="00264A0C"/>
    <w:rsid w:val="00266EEB"/>
    <w:rsid w:val="00267EF4"/>
    <w:rsid w:val="0027022F"/>
    <w:rsid w:val="00270CB8"/>
    <w:rsid w:val="00272B08"/>
    <w:rsid w:val="002771AC"/>
    <w:rsid w:val="00281BB8"/>
    <w:rsid w:val="00281E9E"/>
    <w:rsid w:val="00282405"/>
    <w:rsid w:val="00285170"/>
    <w:rsid w:val="00285361"/>
    <w:rsid w:val="00290D8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00E"/>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58ED"/>
    <w:rsid w:val="003562C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51C"/>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5FA1"/>
    <w:rsid w:val="00596160"/>
    <w:rsid w:val="005966E2"/>
    <w:rsid w:val="00597007"/>
    <w:rsid w:val="005A0966"/>
    <w:rsid w:val="005A11B7"/>
    <w:rsid w:val="005A215D"/>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28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7BE"/>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4016"/>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A7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6CD"/>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312"/>
    <w:rsid w:val="007F0ED8"/>
    <w:rsid w:val="007F0F63"/>
    <w:rsid w:val="007F75CE"/>
    <w:rsid w:val="008013A4"/>
    <w:rsid w:val="008027CE"/>
    <w:rsid w:val="00802F42"/>
    <w:rsid w:val="00804383"/>
    <w:rsid w:val="00804BB7"/>
    <w:rsid w:val="00804D41"/>
    <w:rsid w:val="008069A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41F"/>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D0A"/>
    <w:rsid w:val="008E4BB6"/>
    <w:rsid w:val="008E5518"/>
    <w:rsid w:val="008E6A84"/>
    <w:rsid w:val="008E7389"/>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46D"/>
    <w:rsid w:val="00AD0AEF"/>
    <w:rsid w:val="00AD11B7"/>
    <w:rsid w:val="00AD1A94"/>
    <w:rsid w:val="00AD1C05"/>
    <w:rsid w:val="00AD4126"/>
    <w:rsid w:val="00AD421C"/>
    <w:rsid w:val="00AD44FA"/>
    <w:rsid w:val="00AE070A"/>
    <w:rsid w:val="00AE101C"/>
    <w:rsid w:val="00AE37E5"/>
    <w:rsid w:val="00AE5EB4"/>
    <w:rsid w:val="00AF0C18"/>
    <w:rsid w:val="00AF43D6"/>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CD5"/>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803"/>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D5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221"/>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6F05"/>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34C"/>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4FE5"/>
    <w:rsid w:val="00D851F0"/>
    <w:rsid w:val="00D86DB7"/>
    <w:rsid w:val="00D909E3"/>
    <w:rsid w:val="00D926D0"/>
    <w:rsid w:val="00D93030"/>
    <w:rsid w:val="00D950E1"/>
    <w:rsid w:val="00D952A6"/>
    <w:rsid w:val="00D97F99"/>
    <w:rsid w:val="00DA1E08"/>
    <w:rsid w:val="00DA24F8"/>
    <w:rsid w:val="00DA28E8"/>
    <w:rsid w:val="00DA38D3"/>
    <w:rsid w:val="00DA3932"/>
    <w:rsid w:val="00DA3AFC"/>
    <w:rsid w:val="00DA3E48"/>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B3"/>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51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179"/>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4BF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4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DEA"/>
    <w:rsid w:val="00FD7299"/>
    <w:rsid w:val="00FE1FBE"/>
    <w:rsid w:val="00FE3901"/>
    <w:rsid w:val="00FE39D3"/>
    <w:rsid w:val="00FE4BCE"/>
    <w:rsid w:val="00FE54AE"/>
    <w:rsid w:val="00FE576A"/>
    <w:rsid w:val="00FE7E79"/>
    <w:rsid w:val="00FF3E7D"/>
    <w:rsid w:val="00FF5B99"/>
    <w:rsid w:val="00FF730C"/>
    <w:rsid w:val="00FF73F4"/>
    <w:rsid w:val="00FF7CE4"/>
    <w:rsid w:val="00FF7E39"/>
    <w:rsid w:val="7777C012"/>
    <w:rsid w:val="7BDF3B5B"/>
    <w:rsid w:val="FEFDB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ur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0C5E67E3F74733AE9F755F2EF93334"/>
        <w:style w:val=""/>
        <w:category>
          <w:name w:val="常规"/>
          <w:gallery w:val="placeholder"/>
        </w:category>
        <w:types>
          <w:type w:val="bbPlcHdr"/>
        </w:types>
        <w:behaviors>
          <w:behavior w:val="content"/>
        </w:behaviors>
        <w:description w:val=""/>
        <w:guid w:val="{F6A767EE-A3D3-4E89-9132-AFB90E887040}"/>
      </w:docPartPr>
      <w:docPartBody>
        <w:p>
          <w:pPr>
            <w:pStyle w:val="5"/>
          </w:pPr>
          <w:r>
            <w:rPr>
              <w:rStyle w:val="4"/>
              <w:rFonts w:hint="eastAsia"/>
            </w:rPr>
            <w:t>单击或点击此处输入文字。</w:t>
          </w:r>
        </w:p>
      </w:docPartBody>
    </w:docPart>
    <w:docPart>
      <w:docPartPr>
        <w:name w:val="69FA1131791C4426A7696C76A1AA3407"/>
        <w:style w:val=""/>
        <w:category>
          <w:name w:val="常规"/>
          <w:gallery w:val="placeholder"/>
        </w:category>
        <w:types>
          <w:type w:val="bbPlcHdr"/>
        </w:types>
        <w:behaviors>
          <w:behavior w:val="content"/>
        </w:behaviors>
        <w:description w:val=""/>
        <w:guid w:val="{A7B775B3-A112-4574-8CB4-6A771E7F1DC5}"/>
      </w:docPartPr>
      <w:docPartBody>
        <w:p>
          <w:pPr>
            <w:pStyle w:val="6"/>
          </w:pPr>
          <w:r>
            <w:rPr>
              <w:rStyle w:val="4"/>
              <w:rFonts w:hint="eastAsia"/>
            </w:rPr>
            <w:t>选择一项。</w:t>
          </w:r>
        </w:p>
      </w:docPartBody>
    </w:docPart>
    <w:docPart>
      <w:docPartPr>
        <w:name w:val="AD855B563CF045468864BFD2074A4A66"/>
        <w:style w:val=""/>
        <w:category>
          <w:name w:val="常规"/>
          <w:gallery w:val="placeholder"/>
        </w:category>
        <w:types>
          <w:type w:val="bbPlcHdr"/>
        </w:types>
        <w:behaviors>
          <w:behavior w:val="content"/>
        </w:behaviors>
        <w:description w:val=""/>
        <w:guid w:val="{2CB4E42C-471E-43E9-9BC7-BA821F5F776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F6"/>
    <w:rsid w:val="0030579A"/>
    <w:rsid w:val="00A27869"/>
    <w:rsid w:val="00D9445B"/>
    <w:rsid w:val="00E2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80C5E67E3F74733AE9F755F2EF933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FA1131791C4426A7696C76A1AA3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D855B563CF045468864BFD2074A4A6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734</Words>
  <Characters>4184</Characters>
  <Lines>34</Lines>
  <Paragraphs>9</Paragraphs>
  <TotalTime>31</TotalTime>
  <ScaleCrop>false</ScaleCrop>
  <LinksUpToDate>false</LinksUpToDate>
  <CharactersWithSpaces>4909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2022-06-25T02:12:00Z</dcterms:created>
  <dc:creator>曹发海</dc:creator>
  <dc:description>&lt;config cover="true" show_menu="true" version="1.0.0" doctype="SDKXY"&gt;_x000d_
&lt;/config&gt;</dc:description>
  <cp:lastModifiedBy>wurr</cp:lastModifiedBy>
  <cp:lastPrinted>2020-08-31T10:00:00Z</cp:lastPrinted>
  <dcterms:modified xsi:type="dcterms:W3CDTF">2022-08-01T09:39:07Z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2052-11.8.2.9695</vt:lpwstr>
  </property>
</Properties>
</file>