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水稻育秧播种流水线作业技术规程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89"/>
        <w:spacing w:after="468"/>
      </w:pPr>
      <w:bookmarkStart w:id="21" w:name="_Toc109053496"/>
      <w:bookmarkStart w:id="22" w:name="_Toc109053651"/>
      <w:bookmarkStart w:id="23" w:name="BookMark2"/>
      <w:r>
        <w:rPr>
          <w:spacing w:val="320"/>
        </w:rPr>
        <w:t>前</w:t>
      </w:r>
      <w:r>
        <w:t>言</w:t>
      </w:r>
      <w:bookmarkEnd w:id="21"/>
      <w:bookmarkEnd w:id="22"/>
    </w:p>
    <w:p>
      <w:pPr>
        <w:pStyle w:val="56"/>
        <w:ind w:firstLine="420"/>
      </w:pPr>
      <w:r>
        <w:rPr>
          <w:rFonts w:hint="eastAsia"/>
        </w:rPr>
        <w:t>本文件按照GB/T 1.1—2020《标准化工作导则  第1部分：标准化文件的结构和起草规则》的规定起草。</w:t>
      </w:r>
    </w:p>
    <w:p>
      <w:pPr>
        <w:pStyle w:val="231"/>
      </w:pPr>
      <w:r>
        <w:rPr>
          <w:rFonts w:hint="eastAsia"/>
        </w:rPr>
        <w:t>本文件代替 DB34/T 2674-2016《水稻育秧流水线作业技术规程》，与 DB34/T 2674-2016相比，除结构调整和编辑性修改外，主要技术变化如下：</w:t>
      </w:r>
    </w:p>
    <w:p>
      <w:pPr>
        <w:pStyle w:val="231"/>
        <w:numPr>
          <w:ilvl w:val="0"/>
          <w:numId w:val="32"/>
        </w:numPr>
        <w:ind w:firstLineChars="0"/>
      </w:pPr>
      <w:r>
        <w:rPr>
          <w:rFonts w:hint="eastAsia"/>
        </w:rPr>
        <w:t>修改了规范性引用文件（见第2章）；</w:t>
      </w:r>
    </w:p>
    <w:p>
      <w:pPr>
        <w:pStyle w:val="236"/>
        <w:numPr>
          <w:ilvl w:val="0"/>
          <w:numId w:val="32"/>
        </w:numPr>
      </w:pPr>
      <w:r>
        <w:rPr>
          <w:rFonts w:hint="eastAsia"/>
        </w:rPr>
        <w:t>修改了术语和定义，增加了水稻育秧基质、毯状秧苗、钵体秧苗的定义（见3.1、3.2、3.3、3.4）；</w:t>
      </w:r>
    </w:p>
    <w:p>
      <w:pPr>
        <w:pStyle w:val="236"/>
        <w:numPr>
          <w:ilvl w:val="0"/>
          <w:numId w:val="32"/>
        </w:numPr>
      </w:pPr>
      <w:r>
        <w:rPr>
          <w:rFonts w:hint="eastAsia"/>
          <w:lang w:eastAsia="zh-CN"/>
        </w:rPr>
        <w:t>修改了“</w:t>
      </w:r>
      <w:r>
        <w:rPr>
          <w:rFonts w:hint="eastAsia"/>
          <w:lang w:val="en-US" w:eastAsia="zh-CN"/>
        </w:rPr>
        <w:t>5水稻育秧流水线</w:t>
      </w:r>
      <w:r>
        <w:rPr>
          <w:rFonts w:hint="eastAsia"/>
          <w:lang w:eastAsia="zh-CN"/>
        </w:rPr>
        <w:t>作业流程”，为“</w:t>
      </w:r>
      <w:r>
        <w:rPr>
          <w:rFonts w:hint="eastAsia"/>
          <w:lang w:val="en-US" w:eastAsia="zh-CN"/>
        </w:rPr>
        <w:t xml:space="preserve"> 4作业流程</w:t>
      </w:r>
      <w:r>
        <w:rPr>
          <w:rFonts w:hint="eastAsia"/>
          <w:lang w:eastAsia="zh-CN"/>
        </w:rPr>
        <w:t>”（见第</w:t>
      </w:r>
      <w:r>
        <w:rPr>
          <w:rFonts w:hint="eastAsia"/>
          <w:lang w:val="en-US" w:eastAsia="zh-CN"/>
        </w:rPr>
        <w:t>4章</w:t>
      </w:r>
      <w:r>
        <w:rPr>
          <w:rFonts w:hint="eastAsia"/>
          <w:lang w:eastAsia="zh-CN"/>
        </w:rPr>
        <w:t>）</w:t>
      </w:r>
      <w:r>
        <w:rPr>
          <w:rFonts w:hint="eastAsia"/>
        </w:rPr>
        <w:t>；</w:t>
      </w:r>
    </w:p>
    <w:p>
      <w:pPr>
        <w:pStyle w:val="236"/>
        <w:numPr>
          <w:ilvl w:val="0"/>
          <w:numId w:val="32"/>
        </w:numPr>
      </w:pPr>
      <w:r>
        <w:rPr>
          <w:rFonts w:hint="eastAsia"/>
          <w:lang w:eastAsia="zh-CN"/>
        </w:rPr>
        <w:t>删除了“</w:t>
      </w:r>
      <w:r>
        <w:rPr>
          <w:rFonts w:hint="eastAsia"/>
          <w:lang w:val="en-US" w:eastAsia="zh-CN"/>
        </w:rPr>
        <w:t>4基本要求</w:t>
      </w:r>
      <w:r>
        <w:rPr>
          <w:rFonts w:hint="eastAsia"/>
          <w:lang w:eastAsia="zh-CN"/>
        </w:rPr>
        <w:t>”（见</w:t>
      </w:r>
      <w:r>
        <w:rPr>
          <w:rFonts w:hint="eastAsia"/>
          <w:lang w:val="en-US" w:eastAsia="zh-CN"/>
        </w:rPr>
        <w:t>2016版第4章</w:t>
      </w:r>
      <w:r>
        <w:rPr>
          <w:rFonts w:hint="eastAsia"/>
          <w:lang w:eastAsia="zh-CN"/>
        </w:rPr>
        <w:t>）</w:t>
      </w:r>
      <w:r>
        <w:rPr>
          <w:rFonts w:hint="eastAsia"/>
        </w:rPr>
        <w:t>；</w:t>
      </w:r>
    </w:p>
    <w:p>
      <w:pPr>
        <w:pStyle w:val="236"/>
        <w:numPr>
          <w:ilvl w:val="0"/>
          <w:numId w:val="32"/>
        </w:numPr>
      </w:pPr>
      <w:r>
        <w:rPr>
          <w:rFonts w:hint="eastAsia"/>
          <w:lang w:eastAsia="zh-CN"/>
        </w:rPr>
        <w:t>修改了“</w:t>
      </w:r>
      <w:r>
        <w:rPr>
          <w:rFonts w:hint="eastAsia"/>
          <w:lang w:val="en-US" w:eastAsia="zh-CN"/>
        </w:rPr>
        <w:t>6.1床土准备</w:t>
      </w:r>
      <w:r>
        <w:rPr>
          <w:rFonts w:hint="eastAsia"/>
          <w:lang w:eastAsia="zh-CN"/>
        </w:rPr>
        <w:t>”为“</w:t>
      </w:r>
      <w:r>
        <w:rPr>
          <w:rFonts w:hint="eastAsia"/>
          <w:lang w:val="en-US" w:eastAsia="zh-CN"/>
        </w:rPr>
        <w:t>5.1床土准备</w:t>
      </w:r>
      <w:r>
        <w:rPr>
          <w:rFonts w:hint="eastAsia"/>
          <w:lang w:eastAsia="zh-CN"/>
        </w:rPr>
        <w:t>”（</w:t>
      </w:r>
      <w:r>
        <w:rPr>
          <w:rFonts w:hint="eastAsia"/>
          <w:lang w:val="en-US" w:eastAsia="zh-CN"/>
        </w:rPr>
        <w:t>5.1</w:t>
      </w:r>
      <w:r>
        <w:rPr>
          <w:rFonts w:hint="eastAsia"/>
          <w:lang w:eastAsia="zh-CN"/>
        </w:rPr>
        <w:t>）</w:t>
      </w:r>
      <w:r>
        <w:rPr>
          <w:rFonts w:hint="eastAsia"/>
        </w:rPr>
        <w:t>；</w:t>
      </w:r>
    </w:p>
    <w:p>
      <w:pPr>
        <w:pStyle w:val="236"/>
        <w:numPr>
          <w:ilvl w:val="0"/>
          <w:numId w:val="32"/>
        </w:numPr>
      </w:pPr>
      <w:r>
        <w:rPr>
          <w:rFonts w:hint="eastAsia"/>
          <w:lang w:eastAsia="zh-CN"/>
        </w:rPr>
        <w:t>修改了“</w:t>
      </w:r>
      <w:r>
        <w:rPr>
          <w:rFonts w:hint="eastAsia"/>
          <w:lang w:val="en-US" w:eastAsia="zh-CN"/>
        </w:rPr>
        <w:t>6.2种子准备</w:t>
      </w:r>
      <w:r>
        <w:rPr>
          <w:rFonts w:hint="eastAsia"/>
          <w:lang w:eastAsia="zh-CN"/>
        </w:rPr>
        <w:t>”为“</w:t>
      </w:r>
      <w:r>
        <w:rPr>
          <w:rFonts w:hint="eastAsia"/>
          <w:lang w:val="en-US" w:eastAsia="zh-CN"/>
        </w:rPr>
        <w:t>5.2种子准备</w:t>
      </w:r>
      <w:r>
        <w:rPr>
          <w:rFonts w:hint="eastAsia"/>
          <w:lang w:eastAsia="zh-CN"/>
        </w:rPr>
        <w:t>”（见</w:t>
      </w:r>
      <w:r>
        <w:rPr>
          <w:rFonts w:hint="eastAsia"/>
          <w:lang w:val="en-US" w:eastAsia="zh-CN"/>
        </w:rPr>
        <w:t>5.2</w:t>
      </w:r>
      <w:r>
        <w:rPr>
          <w:rFonts w:hint="eastAsia"/>
          <w:lang w:eastAsia="zh-CN"/>
        </w:rPr>
        <w:t>）</w:t>
      </w:r>
      <w:r>
        <w:rPr>
          <w:rFonts w:hint="eastAsia"/>
        </w:rPr>
        <w:t>；</w:t>
      </w:r>
    </w:p>
    <w:p>
      <w:pPr>
        <w:pStyle w:val="236"/>
        <w:numPr>
          <w:ilvl w:val="0"/>
          <w:numId w:val="32"/>
        </w:numPr>
        <w:rPr>
          <w:rFonts w:hint="eastAsia"/>
          <w:lang w:eastAsia="zh-CN"/>
        </w:rPr>
      </w:pPr>
      <w:r>
        <w:rPr>
          <w:rFonts w:hint="eastAsia"/>
          <w:lang w:eastAsia="zh-CN"/>
        </w:rPr>
        <w:t>增加了“</w:t>
      </w:r>
      <w:r>
        <w:rPr>
          <w:rFonts w:hint="eastAsia"/>
          <w:lang w:val="en-US" w:eastAsia="zh-CN"/>
        </w:rPr>
        <w:t>5.3秧盘准备</w:t>
      </w:r>
      <w:r>
        <w:rPr>
          <w:rFonts w:hint="eastAsia"/>
          <w:lang w:eastAsia="zh-CN"/>
        </w:rPr>
        <w:t>”（见</w:t>
      </w:r>
      <w:r>
        <w:rPr>
          <w:rFonts w:hint="eastAsia"/>
          <w:lang w:val="en-US" w:eastAsia="zh-CN"/>
        </w:rPr>
        <w:t>5.3</w:t>
      </w:r>
      <w:r>
        <w:rPr>
          <w:rFonts w:hint="eastAsia"/>
          <w:lang w:eastAsia="zh-CN"/>
        </w:rPr>
        <w:t>）</w:t>
      </w:r>
      <w:r>
        <w:rPr>
          <w:rFonts w:hint="eastAsia"/>
        </w:rPr>
        <w:t>；</w:t>
      </w:r>
    </w:p>
    <w:p>
      <w:pPr>
        <w:pStyle w:val="236"/>
        <w:numPr>
          <w:ilvl w:val="0"/>
          <w:numId w:val="32"/>
        </w:numPr>
      </w:pPr>
      <w:r>
        <w:rPr>
          <w:rFonts w:hint="eastAsia"/>
          <w:lang w:eastAsia="zh-CN"/>
        </w:rPr>
        <w:t>修改了“</w:t>
      </w:r>
      <w:r>
        <w:rPr>
          <w:rFonts w:hint="eastAsia"/>
          <w:lang w:val="en-US" w:eastAsia="zh-CN"/>
        </w:rPr>
        <w:t>6 .3秧床准备</w:t>
      </w:r>
      <w:r>
        <w:rPr>
          <w:rFonts w:hint="eastAsia"/>
          <w:lang w:eastAsia="zh-CN"/>
        </w:rPr>
        <w:t>”为“</w:t>
      </w:r>
      <w:r>
        <w:rPr>
          <w:rFonts w:hint="eastAsia"/>
          <w:lang w:val="en-US" w:eastAsia="zh-CN"/>
        </w:rPr>
        <w:t xml:space="preserve"> 5.4秧床准备</w:t>
      </w:r>
      <w:r>
        <w:rPr>
          <w:rFonts w:hint="eastAsia"/>
          <w:lang w:eastAsia="zh-CN"/>
        </w:rPr>
        <w:t>”</w:t>
      </w:r>
      <w:r>
        <w:rPr>
          <w:rFonts w:hint="eastAsia"/>
        </w:rPr>
        <w:t>；</w:t>
      </w:r>
    </w:p>
    <w:p>
      <w:pPr>
        <w:pStyle w:val="236"/>
        <w:numPr>
          <w:ilvl w:val="0"/>
          <w:numId w:val="32"/>
        </w:numPr>
        <w:rPr>
          <w:rFonts w:hint="eastAsia"/>
          <w:lang w:eastAsia="zh-CN"/>
        </w:rPr>
      </w:pPr>
      <w:r>
        <w:rPr>
          <w:rFonts w:hint="eastAsia"/>
          <w:lang w:eastAsia="zh-CN"/>
        </w:rPr>
        <w:t>修改了“</w:t>
      </w:r>
      <w:r>
        <w:rPr>
          <w:rFonts w:hint="eastAsia"/>
          <w:lang w:val="en-US" w:eastAsia="zh-CN"/>
        </w:rPr>
        <w:t>7.1.2</w:t>
      </w:r>
      <w:r>
        <w:rPr>
          <w:rFonts w:hint="eastAsia"/>
          <w:lang w:eastAsia="zh-CN"/>
        </w:rPr>
        <w:t>”为“</w:t>
      </w:r>
      <w:r>
        <w:rPr>
          <w:rFonts w:hint="eastAsia"/>
          <w:lang w:val="en-US" w:eastAsia="zh-CN"/>
        </w:rPr>
        <w:t>6.1.1.2</w:t>
      </w:r>
      <w:r>
        <w:rPr>
          <w:rFonts w:hint="eastAsia"/>
          <w:lang w:eastAsia="zh-CN"/>
        </w:rPr>
        <w:t>”（见</w:t>
      </w:r>
      <w:r>
        <w:rPr>
          <w:rFonts w:hint="eastAsia"/>
          <w:lang w:val="en-US" w:eastAsia="zh-CN"/>
        </w:rPr>
        <w:t>6.1.1.2</w:t>
      </w:r>
      <w:r>
        <w:rPr>
          <w:rFonts w:hint="eastAsia"/>
          <w:lang w:eastAsia="zh-CN"/>
        </w:rPr>
        <w:t>）</w:t>
      </w:r>
      <w:r>
        <w:rPr>
          <w:rFonts w:hint="eastAsia"/>
        </w:rPr>
        <w:t>；</w:t>
      </w:r>
    </w:p>
    <w:p>
      <w:pPr>
        <w:pStyle w:val="236"/>
        <w:numPr>
          <w:ilvl w:val="0"/>
          <w:numId w:val="32"/>
        </w:numPr>
      </w:pPr>
      <w:r>
        <w:rPr>
          <w:rFonts w:hint="eastAsia"/>
          <w:lang w:eastAsia="zh-CN"/>
        </w:rPr>
        <w:t>增加了“</w:t>
      </w:r>
      <w:r>
        <w:rPr>
          <w:rFonts w:hint="eastAsia"/>
          <w:lang w:val="en-US" w:eastAsia="zh-CN"/>
        </w:rPr>
        <w:t>6.2.6</w:t>
      </w:r>
      <w:r>
        <w:rPr>
          <w:rFonts w:hint="eastAsia"/>
          <w:lang w:eastAsia="zh-CN"/>
        </w:rPr>
        <w:t>”（见</w:t>
      </w:r>
      <w:r>
        <w:rPr>
          <w:rFonts w:hint="eastAsia"/>
          <w:lang w:val="en-US" w:eastAsia="zh-CN"/>
        </w:rPr>
        <w:t>6.2.6</w:t>
      </w:r>
      <w:r>
        <w:rPr>
          <w:rFonts w:hint="eastAsia"/>
          <w:lang w:eastAsia="zh-CN"/>
        </w:rPr>
        <w:t>）</w:t>
      </w:r>
      <w:r>
        <w:rPr>
          <w:rFonts w:hint="eastAsia"/>
        </w:rPr>
        <w:t>；</w:t>
      </w:r>
    </w:p>
    <w:p>
      <w:pPr>
        <w:pStyle w:val="236"/>
        <w:numPr>
          <w:ilvl w:val="0"/>
          <w:numId w:val="32"/>
        </w:numPr>
      </w:pPr>
      <w:r>
        <w:rPr>
          <w:rFonts w:hint="eastAsia"/>
          <w:lang w:eastAsia="zh-CN"/>
        </w:rPr>
        <w:t>删除了“</w:t>
      </w:r>
      <w:r>
        <w:rPr>
          <w:rFonts w:hint="eastAsia"/>
          <w:lang w:val="en-US" w:eastAsia="zh-CN"/>
        </w:rPr>
        <w:t>8.1 生产工序</w:t>
      </w:r>
      <w:r>
        <w:rPr>
          <w:rFonts w:hint="eastAsia"/>
          <w:lang w:eastAsia="zh-CN"/>
        </w:rPr>
        <w:t>”、“</w:t>
      </w:r>
      <w:r>
        <w:rPr>
          <w:rFonts w:hint="eastAsia"/>
          <w:lang w:val="en-US" w:eastAsia="zh-CN"/>
        </w:rPr>
        <w:t>8.2流水线调整</w:t>
      </w:r>
      <w:r>
        <w:rPr>
          <w:rFonts w:hint="eastAsia"/>
          <w:lang w:eastAsia="zh-CN"/>
        </w:rPr>
        <w:t>”</w:t>
      </w:r>
      <w:r>
        <w:rPr>
          <w:rFonts w:hint="eastAsia"/>
        </w:rPr>
        <w:t>；</w:t>
      </w:r>
    </w:p>
    <w:p>
      <w:pPr>
        <w:pStyle w:val="236"/>
        <w:numPr>
          <w:ilvl w:val="0"/>
          <w:numId w:val="32"/>
        </w:numPr>
      </w:pPr>
      <w:r>
        <w:rPr>
          <w:rFonts w:hint="eastAsia"/>
          <w:lang w:eastAsia="zh-CN"/>
        </w:rPr>
        <w:t>修改了“</w:t>
      </w:r>
      <w:r>
        <w:rPr>
          <w:rFonts w:hint="eastAsia"/>
          <w:lang w:val="en-US" w:eastAsia="zh-CN"/>
        </w:rPr>
        <w:t>8.3播种量</w:t>
      </w:r>
      <w:r>
        <w:rPr>
          <w:rFonts w:hint="eastAsia"/>
          <w:lang w:eastAsia="zh-CN"/>
        </w:rPr>
        <w:t>”为“</w:t>
      </w:r>
      <w:r>
        <w:rPr>
          <w:rFonts w:hint="eastAsia"/>
          <w:lang w:val="en-US" w:eastAsia="zh-CN"/>
        </w:rPr>
        <w:t>7.1播种量</w:t>
      </w:r>
      <w:r>
        <w:rPr>
          <w:rFonts w:hint="eastAsia"/>
          <w:lang w:eastAsia="zh-CN"/>
        </w:rPr>
        <w:t>”</w:t>
      </w:r>
      <w:r>
        <w:rPr>
          <w:rFonts w:hint="eastAsia"/>
        </w:rPr>
        <w:t>；</w:t>
      </w:r>
    </w:p>
    <w:p>
      <w:pPr>
        <w:pStyle w:val="236"/>
        <w:numPr>
          <w:ilvl w:val="0"/>
          <w:numId w:val="32"/>
        </w:numPr>
      </w:pPr>
      <w:r>
        <w:rPr>
          <w:rFonts w:hint="eastAsia"/>
          <w:lang w:eastAsia="zh-CN"/>
        </w:rPr>
        <w:t>增加了“</w:t>
      </w:r>
      <w:r>
        <w:rPr>
          <w:rFonts w:hint="eastAsia"/>
          <w:lang w:val="en-US" w:eastAsia="zh-CN"/>
        </w:rPr>
        <w:t>7.2供盘</w:t>
      </w:r>
      <w:r>
        <w:rPr>
          <w:rFonts w:hint="eastAsia"/>
          <w:lang w:eastAsia="zh-CN"/>
        </w:rPr>
        <w:t>”（见</w:t>
      </w:r>
      <w:r>
        <w:rPr>
          <w:rFonts w:hint="eastAsia"/>
          <w:lang w:val="en-US" w:eastAsia="zh-CN"/>
        </w:rPr>
        <w:t>7.2</w:t>
      </w:r>
      <w:r>
        <w:rPr>
          <w:rFonts w:hint="eastAsia"/>
          <w:lang w:eastAsia="zh-CN"/>
        </w:rPr>
        <w:t>）</w:t>
      </w:r>
      <w:r>
        <w:rPr>
          <w:rFonts w:hint="eastAsia"/>
        </w:rPr>
        <w:t>；</w:t>
      </w:r>
    </w:p>
    <w:p>
      <w:pPr>
        <w:pStyle w:val="236"/>
        <w:numPr>
          <w:ilvl w:val="0"/>
          <w:numId w:val="32"/>
        </w:numPr>
      </w:pPr>
      <w:r>
        <w:rPr>
          <w:rFonts w:hint="eastAsia"/>
          <w:lang w:eastAsia="zh-CN"/>
        </w:rPr>
        <w:t>修改了“</w:t>
      </w:r>
      <w:r>
        <w:rPr>
          <w:rFonts w:hint="eastAsia"/>
          <w:lang w:val="en-US" w:eastAsia="zh-CN"/>
        </w:rPr>
        <w:t>8.4垫床土</w:t>
      </w:r>
      <w:r>
        <w:rPr>
          <w:rFonts w:hint="eastAsia"/>
          <w:lang w:eastAsia="zh-CN"/>
        </w:rPr>
        <w:t>”为“</w:t>
      </w:r>
      <w:r>
        <w:rPr>
          <w:rFonts w:hint="eastAsia"/>
          <w:lang w:val="en-US" w:eastAsia="zh-CN"/>
        </w:rPr>
        <w:t>7.3垫床土</w:t>
      </w:r>
      <w:r>
        <w:rPr>
          <w:rFonts w:hint="eastAsia"/>
          <w:lang w:eastAsia="zh-CN"/>
        </w:rPr>
        <w:t>”（见</w:t>
      </w:r>
      <w:r>
        <w:rPr>
          <w:rFonts w:hint="eastAsia"/>
          <w:lang w:val="en-US" w:eastAsia="zh-CN"/>
        </w:rPr>
        <w:t>7.3</w:t>
      </w:r>
      <w:r>
        <w:rPr>
          <w:rFonts w:hint="eastAsia"/>
          <w:lang w:eastAsia="zh-CN"/>
        </w:rPr>
        <w:t>）</w:t>
      </w:r>
      <w:r>
        <w:rPr>
          <w:rFonts w:hint="eastAsia"/>
        </w:rPr>
        <w:t>；</w:t>
      </w:r>
    </w:p>
    <w:p>
      <w:pPr>
        <w:pStyle w:val="236"/>
        <w:numPr>
          <w:ilvl w:val="0"/>
          <w:numId w:val="32"/>
        </w:numPr>
      </w:pPr>
      <w:r>
        <w:rPr>
          <w:rFonts w:hint="eastAsia"/>
          <w:lang w:eastAsia="zh-CN"/>
        </w:rPr>
        <w:t>修改了“</w:t>
      </w:r>
      <w:r>
        <w:rPr>
          <w:rFonts w:hint="eastAsia"/>
          <w:lang w:val="en-US" w:eastAsia="zh-CN"/>
        </w:rPr>
        <w:t>8.5洒水</w:t>
      </w:r>
      <w:r>
        <w:rPr>
          <w:rFonts w:hint="eastAsia"/>
          <w:lang w:eastAsia="zh-CN"/>
        </w:rPr>
        <w:t>”为“</w:t>
      </w:r>
      <w:r>
        <w:rPr>
          <w:rFonts w:hint="eastAsia"/>
          <w:lang w:val="en-US" w:eastAsia="zh-CN"/>
        </w:rPr>
        <w:t>7.4洒水</w:t>
      </w:r>
      <w:r>
        <w:rPr>
          <w:rFonts w:hint="eastAsia"/>
          <w:lang w:eastAsia="zh-CN"/>
        </w:rPr>
        <w:t>”（见</w:t>
      </w:r>
      <w:r>
        <w:rPr>
          <w:rFonts w:hint="eastAsia"/>
          <w:lang w:val="en-US" w:eastAsia="zh-CN"/>
        </w:rPr>
        <w:t>7.4</w:t>
      </w:r>
      <w:r>
        <w:rPr>
          <w:rFonts w:hint="eastAsia"/>
          <w:lang w:eastAsia="zh-CN"/>
        </w:rPr>
        <w:t>）</w:t>
      </w:r>
      <w:r>
        <w:rPr>
          <w:rFonts w:hint="eastAsia"/>
        </w:rPr>
        <w:t>；</w:t>
      </w:r>
    </w:p>
    <w:p>
      <w:pPr>
        <w:pStyle w:val="236"/>
        <w:numPr>
          <w:ilvl w:val="0"/>
          <w:numId w:val="32"/>
        </w:numPr>
      </w:pPr>
      <w:r>
        <w:rPr>
          <w:rFonts w:hint="eastAsia"/>
          <w:lang w:eastAsia="zh-CN"/>
        </w:rPr>
        <w:t>修改了“</w:t>
      </w:r>
      <w:r>
        <w:rPr>
          <w:rFonts w:hint="eastAsia"/>
          <w:lang w:val="en-US" w:eastAsia="zh-CN"/>
        </w:rPr>
        <w:t>8.6</w:t>
      </w:r>
      <w:r>
        <w:rPr>
          <w:rFonts w:hint="eastAsia"/>
          <w:lang w:eastAsia="zh-CN"/>
        </w:rPr>
        <w:t>播种”为“</w:t>
      </w:r>
      <w:r>
        <w:rPr>
          <w:rFonts w:hint="eastAsia"/>
          <w:lang w:val="en-US" w:eastAsia="zh-CN"/>
        </w:rPr>
        <w:t>7.5播种</w:t>
      </w:r>
      <w:r>
        <w:rPr>
          <w:rFonts w:hint="eastAsia"/>
          <w:lang w:eastAsia="zh-CN"/>
        </w:rPr>
        <w:t>”（见</w:t>
      </w:r>
      <w:r>
        <w:rPr>
          <w:rFonts w:hint="eastAsia"/>
          <w:lang w:val="en-US" w:eastAsia="zh-CN"/>
        </w:rPr>
        <w:t>7.5</w:t>
      </w:r>
      <w:r>
        <w:rPr>
          <w:rFonts w:hint="eastAsia"/>
          <w:lang w:eastAsia="zh-CN"/>
        </w:rPr>
        <w:t>）</w:t>
      </w:r>
      <w:r>
        <w:rPr>
          <w:rFonts w:hint="eastAsia"/>
        </w:rPr>
        <w:t>；</w:t>
      </w:r>
    </w:p>
    <w:p>
      <w:pPr>
        <w:pStyle w:val="236"/>
        <w:numPr>
          <w:ilvl w:val="0"/>
          <w:numId w:val="32"/>
        </w:numPr>
      </w:pPr>
      <w:r>
        <w:rPr>
          <w:rFonts w:hint="eastAsia"/>
          <w:lang w:eastAsia="zh-CN"/>
        </w:rPr>
        <w:t>修改了“</w:t>
      </w:r>
      <w:r>
        <w:rPr>
          <w:rFonts w:hint="eastAsia"/>
          <w:lang w:val="en-US" w:eastAsia="zh-CN"/>
        </w:rPr>
        <w:t>8.7盖土</w:t>
      </w:r>
      <w:r>
        <w:rPr>
          <w:rFonts w:hint="eastAsia"/>
          <w:lang w:eastAsia="zh-CN"/>
        </w:rPr>
        <w:t>”为“</w:t>
      </w:r>
      <w:r>
        <w:rPr>
          <w:rFonts w:hint="eastAsia"/>
          <w:lang w:val="en-US" w:eastAsia="zh-CN"/>
        </w:rPr>
        <w:t>7.6盖土</w:t>
      </w:r>
      <w:r>
        <w:rPr>
          <w:rFonts w:hint="eastAsia"/>
          <w:lang w:eastAsia="zh-CN"/>
        </w:rPr>
        <w:t>”（见</w:t>
      </w:r>
      <w:r>
        <w:rPr>
          <w:rFonts w:hint="eastAsia"/>
          <w:lang w:val="en-US" w:eastAsia="zh-CN"/>
        </w:rPr>
        <w:t>7.6</w:t>
      </w:r>
      <w:r>
        <w:rPr>
          <w:rFonts w:hint="eastAsia"/>
          <w:lang w:eastAsia="zh-CN"/>
        </w:rPr>
        <w:t>）</w:t>
      </w:r>
      <w:r>
        <w:rPr>
          <w:rFonts w:hint="eastAsia"/>
        </w:rPr>
        <w:t>；</w:t>
      </w:r>
    </w:p>
    <w:p>
      <w:pPr>
        <w:pStyle w:val="236"/>
        <w:numPr>
          <w:ilvl w:val="0"/>
          <w:numId w:val="32"/>
        </w:numPr>
      </w:pPr>
      <w:r>
        <w:rPr>
          <w:rFonts w:hint="eastAsia"/>
          <w:lang w:eastAsia="zh-CN"/>
        </w:rPr>
        <w:t>增加了“</w:t>
      </w:r>
      <w:r>
        <w:rPr>
          <w:rFonts w:hint="eastAsia"/>
          <w:lang w:val="en-US" w:eastAsia="zh-CN"/>
        </w:rPr>
        <w:t>7.7叠盘</w:t>
      </w:r>
      <w:r>
        <w:rPr>
          <w:rFonts w:hint="eastAsia"/>
          <w:lang w:eastAsia="zh-CN"/>
        </w:rPr>
        <w:t>”和“</w:t>
      </w:r>
      <w:r>
        <w:rPr>
          <w:rFonts w:hint="eastAsia"/>
          <w:lang w:val="en-US" w:eastAsia="zh-CN"/>
        </w:rPr>
        <w:t>7.8码垛</w:t>
      </w:r>
      <w:r>
        <w:rPr>
          <w:rFonts w:hint="eastAsia"/>
          <w:lang w:eastAsia="zh-CN"/>
        </w:rPr>
        <w:t>”（见</w:t>
      </w:r>
      <w:r>
        <w:rPr>
          <w:rFonts w:hint="eastAsia"/>
          <w:lang w:val="en-US" w:eastAsia="zh-CN"/>
        </w:rPr>
        <w:t>7.7、7.8</w:t>
      </w:r>
      <w:r>
        <w:rPr>
          <w:rFonts w:hint="eastAsia"/>
          <w:lang w:eastAsia="zh-CN"/>
        </w:rPr>
        <w:t>）</w:t>
      </w:r>
      <w:r>
        <w:rPr>
          <w:rFonts w:hint="eastAsia"/>
        </w:rPr>
        <w:t>；</w:t>
      </w:r>
    </w:p>
    <w:p>
      <w:pPr>
        <w:pStyle w:val="236"/>
        <w:numPr>
          <w:ilvl w:val="0"/>
          <w:numId w:val="32"/>
        </w:numPr>
      </w:pPr>
      <w:r>
        <w:rPr>
          <w:rFonts w:hint="eastAsia"/>
          <w:lang w:eastAsia="zh-CN"/>
        </w:rPr>
        <w:t>删除了“</w:t>
      </w:r>
      <w:r>
        <w:rPr>
          <w:rFonts w:hint="eastAsia"/>
          <w:lang w:val="en-US" w:eastAsia="zh-CN"/>
        </w:rPr>
        <w:t>9技术要点”（见2016版 第4章）</w:t>
      </w:r>
      <w:r>
        <w:rPr>
          <w:rFonts w:hint="eastAsia"/>
        </w:rPr>
        <w:t>；</w:t>
      </w:r>
    </w:p>
    <w:p>
      <w:pPr>
        <w:pStyle w:val="236"/>
        <w:numPr>
          <w:ilvl w:val="0"/>
          <w:numId w:val="32"/>
        </w:numPr>
      </w:pPr>
      <w:r>
        <w:rPr>
          <w:rFonts w:hint="eastAsia"/>
          <w:lang w:eastAsia="zh-CN"/>
        </w:rPr>
        <w:t>增加了</w:t>
      </w:r>
      <w:r>
        <w:rPr>
          <w:rFonts w:hint="eastAsia"/>
          <w:lang w:val="en-US" w:eastAsia="zh-CN"/>
        </w:rPr>
        <w:t>8.3（见8.3）</w:t>
      </w:r>
      <w:r>
        <w:rPr>
          <w:rFonts w:hint="eastAsia"/>
        </w:rPr>
        <w:t>；</w:t>
      </w:r>
    </w:p>
    <w:p>
      <w:pPr>
        <w:pStyle w:val="236"/>
        <w:numPr>
          <w:ilvl w:val="0"/>
          <w:numId w:val="32"/>
        </w:numPr>
      </w:pPr>
      <w:r>
        <w:rPr>
          <w:rFonts w:hint="eastAsia"/>
          <w:lang w:eastAsia="zh-CN"/>
        </w:rPr>
        <w:t>修改了“</w:t>
      </w:r>
      <w:r>
        <w:rPr>
          <w:rFonts w:hint="eastAsia"/>
          <w:lang w:val="en-US" w:eastAsia="zh-CN"/>
        </w:rPr>
        <w:t>10.6</w:t>
      </w:r>
      <w:r>
        <w:rPr>
          <w:rFonts w:hint="eastAsia"/>
          <w:lang w:eastAsia="zh-CN"/>
        </w:rPr>
        <w:t>”</w:t>
      </w:r>
      <w:r>
        <w:rPr>
          <w:rFonts w:hint="eastAsia"/>
          <w:lang w:val="en-US" w:eastAsia="zh-CN"/>
        </w:rPr>
        <w:t>为“8.6”（见8.6）</w:t>
      </w:r>
      <w:r>
        <w:rPr>
          <w:rFonts w:hint="eastAsia"/>
        </w:rPr>
        <w:t>；</w:t>
      </w:r>
    </w:p>
    <w:p>
      <w:pPr>
        <w:pStyle w:val="236"/>
        <w:numPr>
          <w:ilvl w:val="0"/>
          <w:numId w:val="32"/>
        </w:numPr>
      </w:pPr>
      <w:r>
        <w:rPr>
          <w:rFonts w:hint="eastAsia"/>
          <w:lang w:eastAsia="zh-CN"/>
        </w:rPr>
        <w:t>修改了“</w:t>
      </w:r>
      <w:r>
        <w:rPr>
          <w:rFonts w:hint="eastAsia"/>
          <w:lang w:val="en-US" w:eastAsia="zh-CN"/>
        </w:rPr>
        <w:t>11.1作业质量要求</w:t>
      </w:r>
      <w:r>
        <w:rPr>
          <w:rFonts w:hint="eastAsia"/>
          <w:lang w:eastAsia="zh-CN"/>
        </w:rPr>
        <w:t>”为“</w:t>
      </w:r>
      <w:r>
        <w:rPr>
          <w:rFonts w:hint="eastAsia"/>
          <w:lang w:val="en-US" w:eastAsia="zh-CN"/>
        </w:rPr>
        <w:t>9.1作业质量要求</w:t>
      </w:r>
      <w:r>
        <w:rPr>
          <w:rFonts w:hint="eastAsia"/>
          <w:lang w:eastAsia="zh-CN"/>
        </w:rPr>
        <w:t>”</w:t>
      </w:r>
      <w:r>
        <w:rPr>
          <w:rFonts w:hint="eastAsia"/>
        </w:rPr>
        <w:t>；</w:t>
      </w:r>
    </w:p>
    <w:p>
      <w:pPr>
        <w:pStyle w:val="236"/>
        <w:numPr>
          <w:ilvl w:val="0"/>
          <w:numId w:val="32"/>
        </w:numPr>
      </w:pPr>
      <w:r>
        <w:rPr>
          <w:rFonts w:hint="eastAsia"/>
          <w:lang w:eastAsia="zh-CN"/>
        </w:rPr>
        <w:t>修改了“</w:t>
      </w:r>
      <w:r>
        <w:rPr>
          <w:rFonts w:hint="eastAsia"/>
          <w:lang w:val="en-US" w:eastAsia="zh-CN"/>
        </w:rPr>
        <w:t>11.2评价方法</w:t>
      </w:r>
      <w:r>
        <w:rPr>
          <w:rFonts w:hint="eastAsia"/>
          <w:lang w:eastAsia="zh-CN"/>
        </w:rPr>
        <w:t>”为“</w:t>
      </w:r>
      <w:r>
        <w:rPr>
          <w:rFonts w:hint="eastAsia"/>
          <w:lang w:val="en-US" w:eastAsia="zh-CN"/>
        </w:rPr>
        <w:t>9.2评价方法</w:t>
      </w:r>
      <w:r>
        <w:rPr>
          <w:rFonts w:hint="eastAsia"/>
          <w:lang w:eastAsia="zh-CN"/>
        </w:rPr>
        <w:t>”</w:t>
      </w:r>
    </w:p>
    <w:p>
      <w:pPr>
        <w:pStyle w:val="231"/>
      </w:pPr>
      <w:r>
        <w:rPr>
          <w:rFonts w:hint="eastAsia"/>
        </w:rPr>
        <w:t>本文件由安徽省农业农村厅提出并归口。</w:t>
      </w:r>
    </w:p>
    <w:p>
      <w:pPr>
        <w:pStyle w:val="231"/>
        <w:rPr>
          <w:rFonts w:hint="eastAsia"/>
          <w:lang w:eastAsia="zh-CN"/>
        </w:rPr>
      </w:pPr>
      <w:r>
        <w:rPr>
          <w:rFonts w:hint="eastAsia"/>
        </w:rPr>
        <w:t>本文件起草单位：</w:t>
      </w:r>
      <w:r>
        <w:rPr>
          <w:rFonts w:hint="eastAsia"/>
          <w:lang w:val="en-US" w:eastAsia="zh-CN"/>
        </w:rPr>
        <w:t>安徽省农业机械技术推广总站、滁州市农机推广站</w:t>
      </w:r>
      <w:r>
        <w:rPr>
          <w:rFonts w:hint="eastAsia"/>
          <w:lang w:eastAsia="zh-CN"/>
        </w:rPr>
        <w:t>。</w:t>
      </w:r>
    </w:p>
    <w:p>
      <w:pPr>
        <w:pStyle w:val="231"/>
      </w:pPr>
      <w:r>
        <w:rPr>
          <w:rFonts w:hint="eastAsia"/>
        </w:rPr>
        <w:t>本文件主要起草人：</w:t>
      </w:r>
      <w:r>
        <w:rPr>
          <w:rFonts w:hint="eastAsia"/>
          <w:lang w:val="en-US" w:eastAsia="zh-CN"/>
        </w:rPr>
        <w:t>李林鹤、蔡海涛、武小燕、高正路、吴然然、常志强、陶庭梅、任珺、刘冰岩、王善军、马春阳。</w:t>
      </w:r>
    </w:p>
    <w:p>
      <w:pPr>
        <w:pStyle w:val="231"/>
        <w:ind w:firstLineChars="0"/>
      </w:pPr>
      <w:r>
        <w:rPr>
          <w:rFonts w:hint="eastAsia"/>
        </w:rPr>
        <w:t>本文件及其所代替文件的历次版本发布情况为：</w:t>
      </w:r>
    </w:p>
    <w:p>
      <w:pPr>
        <w:pStyle w:val="231"/>
        <w:ind w:firstLineChars="0"/>
      </w:pPr>
      <w:r>
        <w:rPr>
          <w:rFonts w:hint="eastAsia"/>
        </w:rPr>
        <w:t>——2016年首次发布为DB34/T 2800-2016</w:t>
      </w:r>
      <w:r>
        <w:rPr>
          <w:rFonts w:hint="eastAsia"/>
          <w:lang w:eastAsia="zh-CN"/>
        </w:rPr>
        <w:t>，</w:t>
      </w:r>
      <w:r>
        <w:rPr>
          <w:rFonts w:hint="eastAsia"/>
        </w:rPr>
        <w:t>2022年第一次修订。</w:t>
      </w: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bookmarkStart w:id="78" w:name="_GoBack"/>
      <w:bookmarkEnd w:id="78"/>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C8235C0A204C4C6CA873F87383142DF6"/>
        </w:placeholder>
      </w:sdtPr>
      <w:sdtContent>
        <w:p>
          <w:pPr>
            <w:pStyle w:val="177"/>
            <w:spacing w:before="3" w:beforeLines="1" w:after="686" w:afterLines="220"/>
          </w:pPr>
          <w:bookmarkStart w:id="25" w:name="NEW_STAND_NAME"/>
          <w:r>
            <w:rPr>
              <w:rFonts w:hint="eastAsia"/>
            </w:rPr>
            <w:t>水稻育秧播种流水线作业技术规程</w:t>
          </w:r>
        </w:p>
      </w:sdtContent>
    </w:sdt>
    <w:bookmarkEnd w:id="25"/>
    <w:p>
      <w:pPr>
        <w:pStyle w:val="235"/>
        <w:numPr>
          <w:ilvl w:val="0"/>
          <w:numId w:val="33"/>
        </w:numPr>
        <w:tabs>
          <w:tab w:val="clear" w:pos="823"/>
        </w:tabs>
      </w:pPr>
      <w:bookmarkStart w:id="26" w:name="_Toc21433"/>
      <w:r>
        <w:rPr>
          <w:rFonts w:hint="eastAsia"/>
        </w:rPr>
        <w:t>范围</w:t>
      </w:r>
      <w:bookmarkEnd w:id="26"/>
    </w:p>
    <w:p>
      <w:pPr>
        <w:pStyle w:val="231"/>
        <w:rPr>
          <w:rFonts w:hint="eastAsia"/>
          <w:lang w:eastAsia="zh-CN"/>
        </w:rPr>
      </w:pPr>
      <w:r>
        <w:rPr>
          <w:rFonts w:hint="eastAsia"/>
        </w:rPr>
        <w:t>本文件规定了育秧流水线的术语</w:t>
      </w:r>
      <w:r>
        <w:rPr>
          <w:rFonts w:hint="eastAsia"/>
          <w:lang w:eastAsia="zh-CN"/>
        </w:rPr>
        <w:t>与</w:t>
      </w:r>
      <w:r>
        <w:rPr>
          <w:rFonts w:hint="eastAsia"/>
        </w:rPr>
        <w:t>定义</w:t>
      </w:r>
      <w:r>
        <w:rPr>
          <w:rFonts w:hint="eastAsia"/>
          <w:lang w:eastAsia="zh-CN"/>
        </w:rPr>
        <w:t>、工艺流程、作业前准备、秧床准备、流水线安装及调试、流水线作业、注意事项、作业质量要求及评价方法。</w:t>
      </w:r>
    </w:p>
    <w:p>
      <w:pPr>
        <w:pStyle w:val="231"/>
      </w:pPr>
      <w:r>
        <w:rPr>
          <w:rFonts w:hint="eastAsia"/>
        </w:rPr>
        <w:t>本文件适用于水稻育秧流水线作业。</w:t>
      </w:r>
    </w:p>
    <w:p>
      <w:pPr>
        <w:pStyle w:val="235"/>
        <w:numPr>
          <w:ilvl w:val="0"/>
          <w:numId w:val="33"/>
        </w:numPr>
        <w:tabs>
          <w:tab w:val="clear" w:pos="823"/>
        </w:tabs>
      </w:pPr>
      <w:bookmarkStart w:id="27" w:name="_Toc13144"/>
      <w:r>
        <w:rPr>
          <w:rFonts w:hint="eastAsia"/>
        </w:rPr>
        <w:t>规范性引用文件</w:t>
      </w:r>
      <w:bookmarkEnd w:id="27"/>
    </w:p>
    <w:p>
      <w:pPr>
        <w:pStyle w:val="23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1"/>
      </w:pPr>
      <w:r>
        <w:rPr>
          <w:rFonts w:hint="eastAsia"/>
        </w:rPr>
        <w:t>GB/T 6243  水稻插秧机试验方法</w:t>
      </w:r>
    </w:p>
    <w:p>
      <w:pPr>
        <w:pStyle w:val="231"/>
      </w:pPr>
      <w:r>
        <w:rPr>
          <w:rFonts w:hint="eastAsia"/>
        </w:rPr>
        <w:t>NY/T 1534 水稻工厂化育秧技术规程</w:t>
      </w:r>
    </w:p>
    <w:p>
      <w:pPr>
        <w:pStyle w:val="231"/>
      </w:pPr>
      <w:r>
        <w:rPr>
          <w:rFonts w:hint="eastAsia"/>
        </w:rPr>
        <w:t>NY/T  2674 水稻机插钵形毯状育秧盘</w:t>
      </w:r>
    </w:p>
    <w:p>
      <w:pPr>
        <w:pStyle w:val="231"/>
      </w:pPr>
      <w:r>
        <w:rPr>
          <w:rFonts w:hint="eastAsia"/>
        </w:rPr>
        <w:t>DB/34 796 水稻盘育秧作业技术规程</w:t>
      </w:r>
    </w:p>
    <w:p>
      <w:pPr>
        <w:pStyle w:val="231"/>
      </w:pPr>
      <w:r>
        <w:rPr>
          <w:rFonts w:hint="eastAsia"/>
        </w:rPr>
        <w:t>DB/34 3743 机插水稻基质育秧技术规程</w:t>
      </w:r>
    </w:p>
    <w:p>
      <w:pPr>
        <w:pStyle w:val="231"/>
      </w:pPr>
    </w:p>
    <w:p>
      <w:pPr>
        <w:pStyle w:val="235"/>
        <w:numPr>
          <w:ilvl w:val="0"/>
          <w:numId w:val="33"/>
        </w:numPr>
        <w:tabs>
          <w:tab w:val="clear" w:pos="823"/>
        </w:tabs>
      </w:pPr>
      <w:bookmarkStart w:id="28" w:name="_Toc23690"/>
      <w:r>
        <w:rPr>
          <w:rFonts w:hint="eastAsia"/>
        </w:rPr>
        <w:t>术语与定义</w:t>
      </w:r>
      <w:bookmarkEnd w:id="28"/>
    </w:p>
    <w:p>
      <w:pPr>
        <w:pStyle w:val="231"/>
      </w:pPr>
      <w:r>
        <w:rPr>
          <w:rFonts w:hint="eastAsia"/>
        </w:rPr>
        <w:t>下列术语和定义适用于本文件。</w:t>
      </w:r>
    </w:p>
    <w:p>
      <w:pPr>
        <w:pStyle w:val="234"/>
        <w:numPr>
          <w:ilvl w:val="1"/>
          <w:numId w:val="33"/>
        </w:numPr>
        <w:tabs>
          <w:tab w:val="clear" w:pos="840"/>
        </w:tabs>
      </w:pPr>
      <w:bookmarkStart w:id="29" w:name="_Toc9911"/>
      <w:r>
        <w:rPr>
          <w:rFonts w:hint="eastAsia"/>
        </w:rPr>
        <w:t>水稻育秧播种流水线</w:t>
      </w:r>
      <w:bookmarkEnd w:id="29"/>
    </w:p>
    <w:p>
      <w:pPr>
        <w:pStyle w:val="231"/>
        <w:rPr>
          <w:rFonts w:ascii="Helvetica" w:hAnsi="Helvetica" w:cs="Helvetica"/>
          <w:color w:val="333333"/>
          <w:szCs w:val="21"/>
          <w:shd w:val="clear" w:color="auto" w:fill="FFFFFF"/>
        </w:rPr>
      </w:pPr>
      <w:r>
        <w:rPr>
          <w:rFonts w:hint="eastAsia"/>
        </w:rPr>
        <w:t>水</w:t>
      </w:r>
      <w:r>
        <w:rPr>
          <w:rFonts w:hint="eastAsia" w:ascii="Helvetica" w:hAnsi="Helvetica" w:cs="Helvetica"/>
          <w:color w:val="333333"/>
          <w:szCs w:val="21"/>
          <w:shd w:val="clear" w:color="auto" w:fill="FFFFFF"/>
        </w:rPr>
        <w:t>稻育秧播种流水线是用于水稻机械栽插秧苗播种的设备，可以一次性完成秧盘输送、铺床土、浇水、播种和覆土等作业。水稻育秧播种流水线按育秧种类分为水稻毯状苗育秧播种流水线和水稻钵体苗育秧播种流水线。水稻毯状秧育秧播种流水线可育出适宜机插的水稻毯状苗，水稻钵体苗育秧播种流水线可育出适宜机摆栽或是机抛秧的钵体苗。</w:t>
      </w:r>
    </w:p>
    <w:p>
      <w:pPr>
        <w:pStyle w:val="234"/>
        <w:numPr>
          <w:ilvl w:val="1"/>
          <w:numId w:val="33"/>
        </w:numPr>
        <w:tabs>
          <w:tab w:val="clear" w:pos="840"/>
        </w:tabs>
      </w:pPr>
      <w:bookmarkStart w:id="30" w:name="_Toc23828"/>
      <w:r>
        <w:rPr>
          <w:rFonts w:hint="eastAsia"/>
        </w:rPr>
        <w:t>水稻育秧基质</w:t>
      </w:r>
      <w:bookmarkEnd w:id="30"/>
    </w:p>
    <w:p>
      <w:pPr>
        <w:pStyle w:val="231"/>
      </w:pPr>
      <w:r>
        <w:rPr>
          <w:rFonts w:hint="eastAsia"/>
        </w:rPr>
        <w:t>以秸秆、稻壳等农作物副产品为主要原料，添加草碳蛭石等辅料，经加工后替代营养土用于机插水稻育秧的材料。</w:t>
      </w:r>
    </w:p>
    <w:p>
      <w:pPr>
        <w:pStyle w:val="234"/>
        <w:numPr>
          <w:ilvl w:val="1"/>
          <w:numId w:val="33"/>
        </w:numPr>
        <w:tabs>
          <w:tab w:val="clear" w:pos="840"/>
        </w:tabs>
      </w:pPr>
      <w:bookmarkStart w:id="31" w:name="_Toc2240"/>
      <w:r>
        <w:rPr>
          <w:rFonts w:hint="eastAsia"/>
        </w:rPr>
        <w:t>毯状秧苗</w:t>
      </w:r>
      <w:bookmarkEnd w:id="31"/>
    </w:p>
    <w:p>
      <w:pPr>
        <w:pStyle w:val="231"/>
      </w:pPr>
      <w:r>
        <w:rPr>
          <w:rFonts w:hint="eastAsia"/>
        </w:rPr>
        <w:t>在育秧盘培育出盘根紧密、提起不散，形如毯状的秧苗，主要用于机械栽插作业。</w:t>
      </w:r>
    </w:p>
    <w:p>
      <w:pPr>
        <w:pStyle w:val="234"/>
        <w:numPr>
          <w:ilvl w:val="1"/>
          <w:numId w:val="33"/>
        </w:numPr>
        <w:tabs>
          <w:tab w:val="clear" w:pos="840"/>
        </w:tabs>
      </w:pPr>
      <w:bookmarkStart w:id="32" w:name="_Toc12580"/>
      <w:r>
        <w:rPr>
          <w:rFonts w:hint="eastAsia"/>
        </w:rPr>
        <w:t>钵体秧苗</w:t>
      </w:r>
      <w:bookmarkEnd w:id="32"/>
    </w:p>
    <w:p>
      <w:pPr>
        <w:pStyle w:val="231"/>
      </w:pPr>
      <w:r>
        <w:rPr>
          <w:rFonts w:hint="eastAsia"/>
        </w:rPr>
        <w:t>用钵体盘培育出根系成钵形并且相对独立的秧苗。</w:t>
      </w:r>
    </w:p>
    <w:p>
      <w:pPr>
        <w:pStyle w:val="235"/>
        <w:numPr>
          <w:ilvl w:val="0"/>
          <w:numId w:val="33"/>
        </w:numPr>
        <w:tabs>
          <w:tab w:val="clear" w:pos="823"/>
        </w:tabs>
      </w:pPr>
      <w:bookmarkStart w:id="33" w:name="_Toc10027"/>
      <w:r>
        <w:rPr>
          <w:rFonts w:hint="eastAsia"/>
          <w:lang w:eastAsia="zh-CN"/>
        </w:rPr>
        <w:t>作业</w:t>
      </w:r>
      <w:r>
        <w:rPr>
          <w:rFonts w:hint="eastAsia"/>
        </w:rPr>
        <w:t>流程</w:t>
      </w:r>
      <w:bookmarkEnd w:id="33"/>
    </w:p>
    <w:p>
      <w:pPr>
        <w:pStyle w:val="231"/>
      </w:pPr>
    </w:p>
    <w:p>
      <w:pPr>
        <w:pStyle w:val="231"/>
        <w:jc w:val="center"/>
        <w:rPr>
          <w:rFonts w:hint="eastAsia"/>
        </w:rPr>
      </w:pPr>
      <w:r>
        <w:rPr>
          <w:rFonts w:hint="eastAsia"/>
        </w:rPr>
        <w:object>
          <v:shape id="_x0000_i1025" o:spt="75" type="#_x0000_t75" style="height:157.8pt;width:415.5pt;" o:ole="t" filled="f" o:preferrelative="t" stroked="f" coordsize="21600,21600">
            <v:path/>
            <v:fill on="f" focussize="0,0"/>
            <v:stroke on="f"/>
            <v:imagedata r:id="rId17" o:title=""/>
            <o:lock v:ext="edit" aspectratio="t"/>
            <w10:wrap type="none"/>
            <w10:anchorlock/>
          </v:shape>
          <o:OLEObject Type="Embed" ProgID="Visio.Drawing.11" ShapeID="_x0000_i1025" DrawAspect="Content" ObjectID="_1468075725" r:id="rId16">
            <o:LockedField>false</o:LockedField>
          </o:OLEObject>
        </w:object>
      </w:r>
    </w:p>
    <w:p>
      <w:pPr>
        <w:pStyle w:val="231"/>
        <w:rPr>
          <w:rFonts w:hint="eastAsia"/>
        </w:rPr>
      </w:pPr>
    </w:p>
    <w:p>
      <w:pPr>
        <w:pStyle w:val="231"/>
        <w:ind w:firstLine="2940" w:firstLineChars="1400"/>
        <w:rPr>
          <w:rFonts w:hint="eastAsia"/>
          <w:lang w:val="en-US" w:eastAsia="zh-CN"/>
        </w:rPr>
      </w:pPr>
      <w:r>
        <w:rPr>
          <w:rFonts w:hint="eastAsia"/>
          <w:lang w:val="en-US" w:eastAsia="zh-CN"/>
        </w:rPr>
        <w:t xml:space="preserve"> 毯状苗育秧工艺流程</w:t>
      </w:r>
    </w:p>
    <w:p>
      <w:pPr>
        <w:pStyle w:val="231"/>
        <w:ind w:firstLine="2940" w:firstLineChars="1400"/>
        <w:rPr>
          <w:rFonts w:hint="eastAsia"/>
          <w:lang w:val="en-US" w:eastAsia="zh-CN"/>
        </w:rPr>
      </w:pPr>
    </w:p>
    <w:p>
      <w:pPr>
        <w:pStyle w:val="231"/>
        <w:ind w:firstLine="2940" w:firstLineChars="1400"/>
        <w:rPr>
          <w:rFonts w:hint="eastAsia"/>
          <w:lang w:val="en-US" w:eastAsia="zh-CN"/>
        </w:rPr>
      </w:pPr>
    </w:p>
    <w:p>
      <w:pPr>
        <w:pStyle w:val="231"/>
        <w:rPr>
          <w:rFonts w:hint="eastAsia"/>
        </w:rPr>
      </w:pPr>
      <w:r>
        <w:rPr>
          <w:rFonts w:hint="eastAsia"/>
        </w:rPr>
        <w:object>
          <v:shape id="_x0000_i1026" o:spt="75" type="#_x0000_t75" style="height:149.8pt;width:410.95pt;" o:ole="t" filled="f" o:preferrelative="t" stroked="f" coordsize="21600,21600">
            <v:path/>
            <v:fill on="f" focussize="0,0"/>
            <v:stroke on="f"/>
            <v:imagedata r:id="rId19" o:title=""/>
            <o:lock v:ext="edit" aspectratio="t"/>
            <w10:wrap type="none"/>
            <w10:anchorlock/>
          </v:shape>
          <o:OLEObject Type="Embed" ProgID="Visio.Drawing.11" ShapeID="_x0000_i1026" DrawAspect="Content" ObjectID="_1468075726" r:id="rId18">
            <o:LockedField>false</o:LockedField>
          </o:OLEObject>
        </w:object>
      </w:r>
    </w:p>
    <w:p>
      <w:pPr>
        <w:pStyle w:val="231"/>
        <w:ind w:firstLine="2940" w:firstLineChars="1400"/>
        <w:rPr>
          <w:rFonts w:hint="eastAsia" w:eastAsia="宋体"/>
          <w:lang w:val="en-US" w:eastAsia="zh-CN"/>
        </w:rPr>
      </w:pPr>
      <w:r>
        <w:rPr>
          <w:rFonts w:hint="eastAsia"/>
          <w:lang w:val="en-US" w:eastAsia="zh-CN"/>
        </w:rPr>
        <w:t>钵体苗育秧工艺流程</w:t>
      </w:r>
    </w:p>
    <w:p>
      <w:pPr>
        <w:pStyle w:val="231"/>
        <w:rPr>
          <w:rFonts w:hint="eastAsia"/>
        </w:rPr>
      </w:pPr>
    </w:p>
    <w:p>
      <w:pPr>
        <w:pStyle w:val="231"/>
        <w:rPr>
          <w:rFonts w:hint="eastAsia"/>
        </w:rPr>
      </w:pPr>
    </w:p>
    <w:p>
      <w:pPr>
        <w:pStyle w:val="235"/>
        <w:numPr>
          <w:ilvl w:val="0"/>
          <w:numId w:val="33"/>
        </w:numPr>
        <w:tabs>
          <w:tab w:val="clear" w:pos="823"/>
        </w:tabs>
      </w:pPr>
      <w:bookmarkStart w:id="34" w:name="_Toc22251"/>
      <w:r>
        <w:rPr>
          <w:rFonts w:hint="eastAsia"/>
        </w:rPr>
        <w:t>作业前准备</w:t>
      </w:r>
      <w:bookmarkEnd w:id="34"/>
    </w:p>
    <w:p>
      <w:pPr>
        <w:pStyle w:val="234"/>
        <w:numPr>
          <w:ilvl w:val="1"/>
          <w:numId w:val="33"/>
        </w:numPr>
        <w:tabs>
          <w:tab w:val="clear" w:pos="840"/>
        </w:tabs>
      </w:pPr>
      <w:bookmarkStart w:id="35" w:name="_Toc29005"/>
      <w:r>
        <w:rPr>
          <w:rFonts w:hint="eastAsia"/>
        </w:rPr>
        <w:t>床土准备</w:t>
      </w:r>
      <w:bookmarkEnd w:id="35"/>
    </w:p>
    <w:p>
      <w:pPr>
        <w:pStyle w:val="231"/>
      </w:pPr>
      <w:r>
        <w:rPr>
          <w:rFonts w:hint="eastAsia"/>
        </w:rPr>
        <w:t xml:space="preserve">可选择普通营养土、育秧基质、营养土与育秧基质混合等三种作为育秧床土。营养土的准备应符合DB/34 796的要求。育秧基质的准备应符合DB/34 3743的要求。营养土与育秧基质混合，建议采用营养土与育秧基质2∶1的比例混合，不需要再进行培肥。  </w:t>
      </w:r>
    </w:p>
    <w:p>
      <w:pPr>
        <w:pStyle w:val="234"/>
        <w:numPr>
          <w:ilvl w:val="1"/>
          <w:numId w:val="33"/>
        </w:numPr>
        <w:tabs>
          <w:tab w:val="clear" w:pos="840"/>
        </w:tabs>
      </w:pPr>
      <w:bookmarkStart w:id="36" w:name="_Toc15016"/>
      <w:r>
        <w:rPr>
          <w:rFonts w:hint="eastAsia"/>
        </w:rPr>
        <w:t>种子准备</w:t>
      </w:r>
      <w:bookmarkEnd w:id="36"/>
    </w:p>
    <w:p>
      <w:pPr>
        <w:pStyle w:val="231"/>
      </w:pPr>
      <w:r>
        <w:rPr>
          <w:rFonts w:hint="eastAsia"/>
        </w:rPr>
        <w:t>水稻育秧种子应符合DB/34 796的要求。</w:t>
      </w:r>
    </w:p>
    <w:p>
      <w:pPr>
        <w:pStyle w:val="234"/>
        <w:numPr>
          <w:ilvl w:val="1"/>
          <w:numId w:val="33"/>
        </w:numPr>
        <w:tabs>
          <w:tab w:val="clear" w:pos="840"/>
        </w:tabs>
      </w:pPr>
      <w:bookmarkStart w:id="37" w:name="_Toc30851"/>
      <w:r>
        <w:rPr>
          <w:rFonts w:hint="eastAsia"/>
        </w:rPr>
        <w:t>秧盘准备</w:t>
      </w:r>
    </w:p>
    <w:p>
      <w:pPr>
        <w:pStyle w:val="233"/>
        <w:numPr>
          <w:ilvl w:val="2"/>
          <w:numId w:val="33"/>
        </w:numPr>
        <w:tabs>
          <w:tab w:val="clear" w:pos="840"/>
        </w:tabs>
        <w:spacing w:before="156" w:after="156"/>
      </w:pPr>
      <w:r>
        <w:rPr>
          <w:rFonts w:hint="eastAsia"/>
        </w:rPr>
        <w:t>毯状秧苗育秧盘</w:t>
      </w:r>
    </w:p>
    <w:p>
      <w:pPr>
        <w:pStyle w:val="232"/>
        <w:spacing w:before="156" w:after="156"/>
        <w:rPr>
          <w:rFonts w:ascii="仿宋_GB2312" w:hAnsi="仿宋_GB2312" w:eastAsia="仿宋_GB2312" w:cs="仿宋_GB2312"/>
        </w:rPr>
      </w:pPr>
      <w:r>
        <w:rPr>
          <w:rFonts w:hint="eastAsia" w:ascii="宋体" w:hAnsi="宋体" w:eastAsia="宋体" w:cs="宋体"/>
        </w:rPr>
        <w:t>5.3.1.1秧盘大小根据插秧机行距分为 58cm×28cm×2.5cm和58cm×23cm×2.5cm两种， 58cm×28cm×2.5cm的秧盘用于30cm行距的插秧机育秧作业，58cm×23cm×2.5cm用于25cm行距的插秧机育秧作业</w:t>
      </w:r>
      <w:r>
        <w:rPr>
          <w:rFonts w:hint="eastAsia" w:ascii="仿宋_GB2312" w:hAnsi="仿宋_GB2312" w:eastAsia="仿宋_GB2312" w:cs="仿宋_GB2312"/>
        </w:rPr>
        <w:t>。</w:t>
      </w:r>
    </w:p>
    <w:p>
      <w:pPr>
        <w:pStyle w:val="232"/>
        <w:spacing w:before="156" w:after="156"/>
        <w:rPr>
          <w:rFonts w:ascii="宋体" w:hAnsi="宋体" w:eastAsia="宋体" w:cs="宋体"/>
        </w:rPr>
      </w:pPr>
      <w:r>
        <w:rPr>
          <w:rFonts w:hint="eastAsia" w:ascii="宋体" w:hAnsi="宋体" w:eastAsia="宋体" w:cs="宋体"/>
        </w:rPr>
        <w:t>5.3.1.2常规稻育秧每666.7m</w:t>
      </w:r>
      <w:r>
        <w:rPr>
          <w:rFonts w:hint="eastAsia" w:ascii="宋体" w:hAnsi="宋体" w:eastAsia="宋体" w:cs="宋体"/>
          <w:vertAlign w:val="superscript"/>
        </w:rPr>
        <w:t>2</w:t>
      </w:r>
      <w:r>
        <w:rPr>
          <w:rFonts w:hint="eastAsia" w:ascii="宋体" w:hAnsi="宋体" w:eastAsia="宋体" w:cs="宋体"/>
        </w:rPr>
        <w:t>大田需准备 58cm×28cm×2.5cm秧盘25张～28张、58cm×23cm×2.5cm秧盘30张～32张；杂交稻育秧每666.7m</w:t>
      </w:r>
      <w:r>
        <w:rPr>
          <w:rFonts w:hint="eastAsia" w:ascii="宋体" w:hAnsi="宋体" w:eastAsia="宋体" w:cs="宋体"/>
          <w:vertAlign w:val="superscript"/>
        </w:rPr>
        <w:t>2</w:t>
      </w:r>
      <w:r>
        <w:rPr>
          <w:rFonts w:hint="eastAsia" w:ascii="宋体" w:hAnsi="宋体" w:eastAsia="宋体" w:cs="宋体"/>
        </w:rPr>
        <w:t>大田需准备 58cm×28cm×2.5cm秧盘15张～18张、58cm×23cm×2.5cm秧盘20张～22张。</w:t>
      </w:r>
    </w:p>
    <w:p>
      <w:pPr>
        <w:pStyle w:val="232"/>
        <w:spacing w:before="156" w:after="156"/>
        <w:rPr>
          <w:rFonts w:ascii="宋体" w:hAnsi="宋体" w:eastAsia="宋体" w:cs="宋体"/>
        </w:rPr>
      </w:pPr>
      <w:r>
        <w:rPr>
          <w:rFonts w:hint="eastAsia" w:ascii="宋体" w:hAnsi="宋体" w:eastAsia="宋体" w:cs="宋体"/>
        </w:rPr>
        <w:t>5.3.1.3根据材质不同可分为毯状秧苗育秧硬盘和毯状秧苗育秧软盘。毯状秧苗育秧硬盘可直接用于育秧播种流水线作业，毯状秧苗育秧软盘用于育秧播种流水线时需在播种作业前将软盘套在硬盘内，播种作业结束后再将软盘取出。</w:t>
      </w:r>
    </w:p>
    <w:p>
      <w:pPr>
        <w:pStyle w:val="232"/>
        <w:spacing w:before="156" w:after="156"/>
        <w:rPr>
          <w:rFonts w:ascii="宋体" w:hAnsi="宋体" w:eastAsia="宋体" w:cs="宋体"/>
        </w:rPr>
      </w:pPr>
      <w:r>
        <w:rPr>
          <w:rFonts w:hint="eastAsia" w:ascii="宋体" w:hAnsi="宋体" w:eastAsia="宋体" w:cs="宋体"/>
        </w:rPr>
        <w:t>5.3.1.4毯状秧苗育秧盘的材质、质量、渗水孔及强度要求应符合NY/T 1534的要求。</w:t>
      </w:r>
    </w:p>
    <w:p>
      <w:pPr>
        <w:pStyle w:val="233"/>
        <w:numPr>
          <w:ilvl w:val="2"/>
          <w:numId w:val="33"/>
        </w:numPr>
        <w:tabs>
          <w:tab w:val="clear" w:pos="840"/>
        </w:tabs>
        <w:spacing w:before="156" w:after="156"/>
      </w:pPr>
      <w:r>
        <w:rPr>
          <w:rFonts w:hint="eastAsia"/>
        </w:rPr>
        <w:t>钵体机摆栽秧苗育秧盘</w:t>
      </w:r>
    </w:p>
    <w:p>
      <w:pPr>
        <w:pStyle w:val="232"/>
        <w:spacing w:before="156" w:after="156"/>
      </w:pPr>
      <w:r>
        <w:rPr>
          <w:rFonts w:hint="eastAsia"/>
        </w:rPr>
        <w:t>5.3.2.1</w:t>
      </w:r>
      <w:r>
        <w:rPr>
          <w:rFonts w:hint="eastAsia" w:ascii="宋体" w:hAnsi="宋体" w:eastAsia="宋体" w:cs="宋体"/>
        </w:rPr>
        <w:t>钵体摆栽秧盘规格：61.8cm×31.5cm×2.5cm，每盘钵体数448个（14×32）。钵口孔径1.6cm，钵底孔径1.3cm,钵高2.5cm,钵底有“Y ”型或“十”字型透水孔。</w:t>
      </w:r>
      <w:r>
        <w:rPr>
          <w:rFonts w:hint="eastAsia"/>
        </w:rPr>
        <w:t xml:space="preserve"> </w:t>
      </w:r>
    </w:p>
    <w:p>
      <w:pPr>
        <w:pStyle w:val="232"/>
        <w:spacing w:before="156" w:after="156"/>
      </w:pPr>
      <w:r>
        <w:rPr>
          <w:rFonts w:hint="eastAsia"/>
        </w:rPr>
        <w:t>5.3.2.</w:t>
      </w:r>
      <w:r>
        <w:t>2</w:t>
      </w:r>
      <w:r>
        <w:rPr>
          <w:rFonts w:hint="eastAsia" w:ascii="宋体" w:hAnsi="宋体" w:eastAsia="宋体" w:cs="宋体"/>
        </w:rPr>
        <w:t>钵体摆栽秧盘用量为，常规稻育秧每666.7m2大田需准备448孔40盘～45盘， 杂交稻育秧每666.7m2大田需准备448孔秧盘需要30～35盘。</w:t>
      </w:r>
    </w:p>
    <w:p>
      <w:pPr>
        <w:pStyle w:val="232"/>
        <w:spacing w:before="156" w:after="156"/>
        <w:rPr>
          <w:rFonts w:hint="eastAsia" w:ascii="宋体" w:hAnsi="宋体" w:eastAsia="宋体" w:cs="宋体"/>
        </w:rPr>
      </w:pPr>
      <w:r>
        <w:rPr>
          <w:rFonts w:hint="eastAsia"/>
        </w:rPr>
        <w:t>5.3.2.3</w:t>
      </w:r>
      <w:r>
        <w:rPr>
          <w:rFonts w:hint="eastAsia" w:ascii="宋体" w:hAnsi="宋体" w:eastAsia="宋体" w:cs="宋体"/>
        </w:rPr>
        <w:t>秧盘的材料、质量、破孔率、渗水孔及强度要求应符合NY/T 390的要求。</w:t>
      </w:r>
    </w:p>
    <w:p>
      <w:pPr>
        <w:pStyle w:val="233"/>
        <w:numPr>
          <w:ilvl w:val="2"/>
          <w:numId w:val="33"/>
        </w:numPr>
        <w:tabs>
          <w:tab w:val="clear" w:pos="840"/>
        </w:tabs>
        <w:spacing w:before="156" w:after="156"/>
      </w:pPr>
      <w:r>
        <w:rPr>
          <w:rFonts w:hint="eastAsia"/>
        </w:rPr>
        <w:t>钵体机抛秧苗育秧盘</w:t>
      </w:r>
    </w:p>
    <w:p>
      <w:pPr>
        <w:pStyle w:val="232"/>
        <w:spacing w:before="156" w:after="156"/>
      </w:pPr>
      <w:r>
        <w:rPr>
          <w:rFonts w:hint="eastAsia" w:ascii="宋体" w:hAnsi="宋体" w:eastAsia="宋体" w:cs="宋体"/>
        </w:rPr>
        <w:t>5.3.3.1秧盘规格：63cm×40cm×2.3cm，每盘钵体数416个（13×32）。</w:t>
      </w:r>
    </w:p>
    <w:p>
      <w:pPr>
        <w:pStyle w:val="232"/>
        <w:spacing w:before="156" w:after="156"/>
        <w:rPr>
          <w:rFonts w:hint="eastAsia" w:ascii="宋体" w:hAnsi="宋体" w:eastAsia="宋体" w:cs="宋体"/>
        </w:rPr>
      </w:pPr>
      <w:r>
        <w:rPr>
          <w:rFonts w:hint="eastAsia" w:ascii="宋体" w:hAnsi="宋体" w:eastAsia="宋体" w:cs="宋体"/>
          <w:color w:val="auto"/>
        </w:rPr>
        <w:t>5.3.3.2</w:t>
      </w:r>
      <w:r>
        <w:rPr>
          <w:rFonts w:hint="eastAsia" w:ascii="宋体" w:hAnsi="宋体" w:eastAsia="宋体" w:cs="宋体"/>
        </w:rPr>
        <w:t>常规稻育秧每666.7m</w:t>
      </w:r>
      <w:r>
        <w:rPr>
          <w:rFonts w:hint="eastAsia" w:ascii="宋体" w:hAnsi="宋体" w:eastAsia="宋体" w:cs="宋体"/>
          <w:sz w:val="21"/>
          <w:vertAlign w:val="superscript"/>
        </w:rPr>
        <w:t>2</w:t>
      </w:r>
      <w:r>
        <w:rPr>
          <w:rFonts w:hint="eastAsia" w:ascii="宋体" w:hAnsi="宋体" w:eastAsia="宋体" w:cs="宋体"/>
        </w:rPr>
        <w:t>大田需准备50盘～55盘,杂交稻育秧每666.7m2大田需准备45盘～50盘。钵口孔径1.8cm，钵底孔径1.0cm,钵高2.3cm,钵底有“Y ”型或“十”字型透水孔。</w:t>
      </w:r>
    </w:p>
    <w:p>
      <w:pPr>
        <w:pStyle w:val="232"/>
        <w:spacing w:before="156" w:after="156"/>
      </w:pPr>
      <w:r>
        <w:rPr>
          <w:rFonts w:hint="eastAsia"/>
        </w:rPr>
        <w:t>5.3.3.3</w:t>
      </w:r>
      <w:r>
        <w:rPr>
          <w:rFonts w:hint="eastAsia" w:ascii="宋体" w:hAnsi="宋体" w:eastAsia="宋体" w:cs="宋体"/>
        </w:rPr>
        <w:t xml:space="preserve">秧盘的材料、质量、破孔率、渗水孔及强度要求应符合NY/T </w:t>
      </w:r>
      <w:r>
        <w:rPr>
          <w:rFonts w:hint="eastAsia" w:hAnsi="宋体" w:eastAsia="宋体" w:cs="宋体"/>
        </w:rPr>
        <w:t>390</w:t>
      </w:r>
      <w:r>
        <w:rPr>
          <w:rFonts w:hint="eastAsia" w:ascii="宋体" w:hAnsi="宋体" w:eastAsia="宋体" w:cs="宋体"/>
        </w:rPr>
        <w:t>的要求</w:t>
      </w:r>
      <w:r>
        <w:rPr>
          <w:rFonts w:hint="eastAsia" w:hAnsi="宋体" w:eastAsia="宋体" w:cs="宋体"/>
        </w:rPr>
        <w:t>。</w:t>
      </w:r>
    </w:p>
    <w:p>
      <w:pPr>
        <w:pStyle w:val="232"/>
        <w:spacing w:before="156" w:after="156"/>
      </w:pPr>
      <w:r>
        <w:rPr>
          <w:rFonts w:hint="eastAsia" w:hAnsi="宋体" w:eastAsia="宋体" w:cs="宋体"/>
        </w:rPr>
        <w:t>5.3.3.4</w:t>
      </w:r>
      <w:r>
        <w:rPr>
          <w:rFonts w:hint="eastAsia" w:ascii="宋体" w:hAnsi="宋体" w:eastAsia="宋体" w:cs="宋体"/>
        </w:rPr>
        <w:t>根据材质不同可分为育秧硬盘和育秧软盘。育秧硬盘可直接用于流水线作业，育秧软盘用于育秧流水线时需在播种作业前将软盘套在硬盘内，播种作业结束后再将软盘取出。</w:t>
      </w:r>
    </w:p>
    <w:p>
      <w:pPr>
        <w:pStyle w:val="234"/>
        <w:numPr>
          <w:ilvl w:val="1"/>
          <w:numId w:val="33"/>
        </w:numPr>
        <w:tabs>
          <w:tab w:val="clear" w:pos="840"/>
        </w:tabs>
      </w:pPr>
      <w:r>
        <w:rPr>
          <w:rFonts w:hint="eastAsia"/>
          <w:lang w:eastAsia="zh-CN"/>
        </w:rPr>
        <w:t>秧床准备</w:t>
      </w:r>
    </w:p>
    <w:bookmarkEnd w:id="37"/>
    <w:p>
      <w:pPr>
        <w:pStyle w:val="231"/>
      </w:pPr>
      <w:r>
        <w:rPr>
          <w:rFonts w:hint="eastAsia"/>
        </w:rPr>
        <w:t>用旋耕机旋耕后整平，适量施底肥，按秧盘的尺寸和摆放方法确定秧床宽度。秧床间开沟，四周开排水沟。</w:t>
      </w:r>
    </w:p>
    <w:p>
      <w:pPr>
        <w:pStyle w:val="235"/>
        <w:numPr>
          <w:ilvl w:val="0"/>
          <w:numId w:val="33"/>
        </w:numPr>
        <w:tabs>
          <w:tab w:val="clear" w:pos="823"/>
        </w:tabs>
      </w:pPr>
      <w:bookmarkStart w:id="38" w:name="_Toc726"/>
      <w:r>
        <w:rPr>
          <w:rFonts w:hint="eastAsia"/>
          <w:lang w:eastAsia="zh-CN"/>
        </w:rPr>
        <w:t>育秧</w:t>
      </w:r>
      <w:r>
        <w:rPr>
          <w:rFonts w:hint="eastAsia"/>
        </w:rPr>
        <w:t>流水线</w:t>
      </w:r>
      <w:r>
        <w:rPr>
          <w:rFonts w:hint="eastAsia"/>
          <w:lang w:eastAsia="zh-CN"/>
        </w:rPr>
        <w:t>机具的</w:t>
      </w:r>
      <w:r>
        <w:rPr>
          <w:rFonts w:hint="eastAsia"/>
        </w:rPr>
        <w:t>安装调试</w:t>
      </w:r>
      <w:bookmarkEnd w:id="38"/>
    </w:p>
    <w:p>
      <w:pPr>
        <w:pStyle w:val="234"/>
        <w:numPr>
          <w:ilvl w:val="1"/>
          <w:numId w:val="33"/>
        </w:numPr>
        <w:tabs>
          <w:tab w:val="clear" w:pos="840"/>
        </w:tabs>
      </w:pPr>
      <w:r>
        <w:rPr>
          <w:rFonts w:hint="eastAsia"/>
          <w:lang w:eastAsia="zh-CN"/>
        </w:rPr>
        <w:t>育秧</w:t>
      </w:r>
      <w:r>
        <w:rPr>
          <w:rFonts w:hint="eastAsia"/>
        </w:rPr>
        <w:t>流水线安装</w:t>
      </w:r>
    </w:p>
    <w:p>
      <w:pPr>
        <w:pStyle w:val="233"/>
        <w:numPr>
          <w:ilvl w:val="2"/>
          <w:numId w:val="33"/>
        </w:numPr>
        <w:tabs>
          <w:tab w:val="clear" w:pos="840"/>
        </w:tabs>
        <w:spacing w:before="156" w:after="156"/>
      </w:pPr>
      <w:r>
        <w:rPr>
          <w:rFonts w:hint="eastAsia"/>
        </w:rPr>
        <w:t>整机安装</w:t>
      </w:r>
    </w:p>
    <w:p>
      <w:pPr>
        <w:pStyle w:val="232"/>
        <w:spacing w:before="156" w:after="156"/>
        <w:rPr>
          <w:rFonts w:ascii="宋体" w:hAnsi="宋体" w:eastAsia="宋体" w:cs="宋体"/>
        </w:rPr>
      </w:pPr>
      <w:r>
        <w:rPr>
          <w:rFonts w:hint="eastAsia" w:ascii="宋体" w:hAnsi="宋体" w:eastAsia="宋体" w:cs="宋体"/>
          <w:b/>
          <w:bCs/>
          <w:lang w:val="en-US" w:eastAsia="zh-CN"/>
        </w:rPr>
        <w:t>6</w:t>
      </w:r>
      <w:r>
        <w:rPr>
          <w:rFonts w:hint="eastAsia" w:ascii="宋体" w:hAnsi="宋体" w:eastAsia="宋体" w:cs="宋体"/>
          <w:b/>
          <w:bCs/>
        </w:rPr>
        <w:t>.1.1.</w:t>
      </w:r>
      <w:r>
        <w:rPr>
          <w:rFonts w:hint="eastAsia" w:ascii="宋体" w:hAnsi="宋体" w:eastAsia="宋体" w:cs="宋体"/>
          <w:b/>
          <w:bCs/>
          <w:lang w:val="en-US" w:eastAsia="zh-CN"/>
        </w:rPr>
        <w:t>1</w:t>
      </w:r>
      <w:r>
        <w:rPr>
          <w:rFonts w:hint="eastAsia" w:ascii="宋体" w:hAnsi="宋体" w:eastAsia="宋体" w:cs="宋体"/>
        </w:rPr>
        <w:t>先装配好机架，保证机架横梁的纵、横方向均水平。</w:t>
      </w:r>
    </w:p>
    <w:p>
      <w:pPr>
        <w:pStyle w:val="232"/>
        <w:spacing w:before="156" w:after="156"/>
        <w:rPr>
          <w:rFonts w:ascii="宋体" w:hAnsi="宋体" w:eastAsia="宋体" w:cs="宋体"/>
        </w:rPr>
      </w:pPr>
      <w:r>
        <w:rPr>
          <w:rFonts w:hint="eastAsia" w:ascii="宋体" w:hAnsi="宋体" w:eastAsia="宋体" w:cs="宋体"/>
          <w:b/>
          <w:bCs/>
          <w:lang w:val="en-US" w:eastAsia="zh-CN"/>
        </w:rPr>
        <w:t>6</w:t>
      </w:r>
      <w:r>
        <w:rPr>
          <w:rFonts w:hint="eastAsia" w:ascii="宋体" w:hAnsi="宋体" w:eastAsia="宋体" w:cs="宋体"/>
          <w:b/>
          <w:bCs/>
        </w:rPr>
        <w:t>.1.1.2</w:t>
      </w:r>
      <w:r>
        <w:rPr>
          <w:rFonts w:hint="eastAsia" w:ascii="宋体" w:hAnsi="宋体" w:eastAsia="宋体" w:cs="宋体"/>
        </w:rPr>
        <w:t>将</w:t>
      </w:r>
      <w:r>
        <w:rPr>
          <w:rFonts w:hint="eastAsia" w:ascii="宋体" w:hAnsi="宋体" w:eastAsia="宋体" w:cs="宋体"/>
          <w:lang w:eastAsia="zh-CN"/>
        </w:rPr>
        <w:t>供盘、</w:t>
      </w:r>
      <w:r>
        <w:rPr>
          <w:rFonts w:hint="eastAsia" w:ascii="宋体" w:hAnsi="宋体" w:eastAsia="宋体" w:cs="宋体"/>
        </w:rPr>
        <w:t>铺土、播种、覆土</w:t>
      </w:r>
      <w:r>
        <w:rPr>
          <w:rFonts w:hint="eastAsia" w:ascii="宋体" w:hAnsi="宋体" w:eastAsia="宋体" w:cs="宋体"/>
          <w:lang w:eastAsia="zh-CN"/>
        </w:rPr>
        <w:t>、叠盘</w:t>
      </w:r>
      <w:r>
        <w:rPr>
          <w:rFonts w:hint="eastAsia" w:ascii="宋体" w:hAnsi="宋体" w:eastAsia="宋体" w:cs="宋体"/>
        </w:rPr>
        <w:t>部分分别安装到机架上，调整播种、铺土、覆土部件的位置，使各部件的传动链条张紧。</w:t>
      </w:r>
    </w:p>
    <w:p>
      <w:pPr>
        <w:pStyle w:val="233"/>
        <w:numPr>
          <w:ilvl w:val="2"/>
          <w:numId w:val="33"/>
        </w:numPr>
        <w:tabs>
          <w:tab w:val="clear" w:pos="840"/>
        </w:tabs>
        <w:spacing w:before="156" w:after="156"/>
        <w:rPr>
          <w:rFonts w:ascii="宋体" w:hAnsi="宋体" w:eastAsia="宋体" w:cs="宋体"/>
        </w:rPr>
      </w:pPr>
      <w:r>
        <w:rPr>
          <w:rFonts w:hint="eastAsia" w:ascii="宋体" w:hAnsi="宋体" w:eastAsia="宋体" w:cs="宋体"/>
        </w:rPr>
        <w:t>电机安装。将电机安装到机架上，调整电机链轮固定螺丝和传动轴链轮的固定螺丝，保证链条在同一平面内运动。调整电机的固定螺丝，使电机与传动系统的链条处于适宜的张紧状态，最后装上罩壳。</w:t>
      </w:r>
    </w:p>
    <w:p>
      <w:pPr>
        <w:pStyle w:val="233"/>
        <w:numPr>
          <w:ilvl w:val="2"/>
          <w:numId w:val="33"/>
        </w:numPr>
        <w:tabs>
          <w:tab w:val="clear" w:pos="840"/>
        </w:tabs>
        <w:spacing w:before="156" w:after="156"/>
        <w:rPr>
          <w:rFonts w:ascii="宋体" w:hAnsi="宋体" w:eastAsia="宋体" w:cs="宋体"/>
        </w:rPr>
      </w:pPr>
      <w:r>
        <w:rPr>
          <w:rFonts w:hint="eastAsia" w:ascii="宋体" w:hAnsi="宋体" w:eastAsia="宋体" w:cs="宋体"/>
        </w:rPr>
        <w:t>铺土及覆土装置安装。铺土及覆土装置通过流量大小阀控制落土流量，各地用户根据当地农艺要求自由选择流量。</w:t>
      </w:r>
    </w:p>
    <w:p>
      <w:pPr>
        <w:pStyle w:val="233"/>
        <w:numPr>
          <w:ilvl w:val="2"/>
          <w:numId w:val="33"/>
        </w:numPr>
        <w:tabs>
          <w:tab w:val="clear" w:pos="840"/>
        </w:tabs>
        <w:spacing w:before="156" w:after="156"/>
        <w:rPr>
          <w:rFonts w:ascii="宋体" w:hAnsi="宋体" w:eastAsia="宋体" w:cs="宋体"/>
        </w:rPr>
      </w:pPr>
      <w:r>
        <w:rPr>
          <w:rFonts w:hint="eastAsia" w:ascii="宋体" w:hAnsi="宋体" w:eastAsia="宋体" w:cs="宋体"/>
        </w:rPr>
        <w:t>播种装置安装。 播种方式一般分为撒播、行播、穴播三种，可根据各地农艺要求选择适合的播种方式及播种量。按照流水线使用的秧盘，分为普通</w:t>
      </w:r>
      <w:r>
        <w:rPr>
          <w:rFonts w:hint="eastAsia" w:ascii="宋体" w:hAnsi="宋体" w:eastAsia="宋体" w:cs="宋体"/>
          <w:lang w:eastAsia="zh-CN"/>
        </w:rPr>
        <w:t>毯状</w:t>
      </w:r>
      <w:r>
        <w:rPr>
          <w:rFonts w:hint="eastAsia" w:ascii="宋体" w:hAnsi="宋体" w:eastAsia="宋体" w:cs="宋体"/>
        </w:rPr>
        <w:t>育秧流水线、钵苗育秧流水线。</w:t>
      </w:r>
    </w:p>
    <w:p>
      <w:pPr>
        <w:pStyle w:val="233"/>
        <w:numPr>
          <w:ilvl w:val="2"/>
          <w:numId w:val="33"/>
        </w:numPr>
        <w:tabs>
          <w:tab w:val="clear" w:pos="840"/>
        </w:tabs>
        <w:spacing w:before="156" w:after="156"/>
        <w:rPr>
          <w:rFonts w:ascii="宋体" w:hAnsi="宋体" w:eastAsia="宋体" w:cs="宋体"/>
        </w:rPr>
      </w:pPr>
      <w:r>
        <w:rPr>
          <w:rFonts w:hint="eastAsia" w:ascii="宋体" w:hAnsi="宋体" w:eastAsia="宋体" w:cs="宋体"/>
        </w:rPr>
        <w:t>洒水装置安装。水管一端接入水源，水压和水量过大时通过手柄控制阀调节水压。洒水装置底部有一接水盘，用于盛接降压放水。</w:t>
      </w:r>
    </w:p>
    <w:p>
      <w:pPr>
        <w:pStyle w:val="234"/>
        <w:numPr>
          <w:ilvl w:val="1"/>
          <w:numId w:val="33"/>
        </w:numPr>
        <w:tabs>
          <w:tab w:val="clear" w:pos="840"/>
        </w:tabs>
      </w:pPr>
      <w:r>
        <w:rPr>
          <w:rFonts w:hint="eastAsia"/>
          <w:lang w:eastAsia="zh-CN"/>
        </w:rPr>
        <w:t>育秧</w:t>
      </w:r>
      <w:r>
        <w:rPr>
          <w:rFonts w:hint="eastAsia"/>
        </w:rPr>
        <w:t>流水线调试</w:t>
      </w:r>
    </w:p>
    <w:p>
      <w:pPr>
        <w:pStyle w:val="233"/>
        <w:numPr>
          <w:ilvl w:val="2"/>
          <w:numId w:val="33"/>
        </w:numPr>
        <w:tabs>
          <w:tab w:val="clear" w:pos="840"/>
        </w:tabs>
        <w:spacing w:before="156" w:after="156"/>
        <w:rPr>
          <w:rFonts w:ascii="宋体" w:hAnsi="宋体" w:eastAsia="宋体" w:cs="宋体"/>
        </w:rPr>
      </w:pPr>
      <w:bookmarkStart w:id="39" w:name="_Toc25001"/>
      <w:r>
        <w:rPr>
          <w:rFonts w:hint="eastAsia" w:ascii="宋体" w:hAnsi="宋体" w:eastAsia="宋体" w:cs="宋体"/>
        </w:rPr>
        <w:t>旋转刷调节。调整播种后及覆土后的旋转刷，高度和使用的秧盘相一致。</w:t>
      </w:r>
      <w:bookmarkEnd w:id="39"/>
    </w:p>
    <w:p>
      <w:pPr>
        <w:pStyle w:val="233"/>
        <w:numPr>
          <w:ilvl w:val="2"/>
          <w:numId w:val="33"/>
        </w:numPr>
        <w:tabs>
          <w:tab w:val="clear" w:pos="840"/>
        </w:tabs>
        <w:spacing w:before="156" w:after="156"/>
        <w:rPr>
          <w:rFonts w:ascii="宋体" w:hAnsi="宋体" w:eastAsia="宋体" w:cs="宋体"/>
        </w:rPr>
      </w:pPr>
      <w:bookmarkStart w:id="40" w:name="_Toc115"/>
      <w:r>
        <w:rPr>
          <w:rFonts w:hint="eastAsia" w:ascii="宋体" w:hAnsi="宋体" w:eastAsia="宋体" w:cs="宋体"/>
        </w:rPr>
        <w:t xml:space="preserve"> 床土、覆土量的调节。床土的输出量过多会导致旋转刷周围积土，床土不能被均匀刷平，通过调节把手进行调整。</w:t>
      </w:r>
      <w:bookmarkEnd w:id="40"/>
    </w:p>
    <w:p>
      <w:pPr>
        <w:pStyle w:val="233"/>
        <w:numPr>
          <w:ilvl w:val="2"/>
          <w:numId w:val="33"/>
        </w:numPr>
        <w:tabs>
          <w:tab w:val="clear" w:pos="840"/>
        </w:tabs>
        <w:spacing w:before="156" w:after="156"/>
        <w:rPr>
          <w:rFonts w:ascii="宋体" w:hAnsi="宋体" w:eastAsia="宋体" w:cs="宋体"/>
          <w:color w:val="auto"/>
        </w:rPr>
      </w:pPr>
      <w:bookmarkStart w:id="41" w:name="_Toc14684"/>
      <w:r>
        <w:rPr>
          <w:rFonts w:hint="eastAsia" w:ascii="宋体" w:hAnsi="宋体" w:eastAsia="宋体" w:cs="宋体"/>
        </w:rPr>
        <w:t>播种量调节。根据厂家使用说明书进行调节。</w:t>
      </w:r>
      <w:bookmarkEnd w:id="41"/>
    </w:p>
    <w:p>
      <w:pPr>
        <w:pStyle w:val="233"/>
        <w:numPr>
          <w:ilvl w:val="2"/>
          <w:numId w:val="33"/>
        </w:numPr>
        <w:tabs>
          <w:tab w:val="clear" w:pos="840"/>
        </w:tabs>
        <w:spacing w:before="156" w:after="156"/>
        <w:rPr>
          <w:rFonts w:ascii="宋体" w:hAnsi="宋体" w:eastAsia="宋体" w:cs="宋体"/>
        </w:rPr>
      </w:pPr>
      <w:bookmarkStart w:id="42" w:name="_Toc14800"/>
      <w:r>
        <w:rPr>
          <w:rFonts w:hint="eastAsia" w:ascii="宋体" w:hAnsi="宋体" w:eastAsia="宋体" w:cs="宋体"/>
        </w:rPr>
        <w:t>秧盘导轨调节。通过调节螺栓把手将育秧硬盘调节到中心位置。</w:t>
      </w:r>
      <w:bookmarkEnd w:id="42"/>
    </w:p>
    <w:p>
      <w:pPr>
        <w:pStyle w:val="233"/>
        <w:numPr>
          <w:ilvl w:val="2"/>
          <w:numId w:val="33"/>
        </w:numPr>
        <w:tabs>
          <w:tab w:val="clear" w:pos="840"/>
        </w:tabs>
        <w:spacing w:before="156" w:after="156"/>
        <w:rPr>
          <w:rFonts w:ascii="宋体" w:hAnsi="宋体" w:eastAsia="宋体" w:cs="宋体"/>
        </w:rPr>
      </w:pPr>
      <w:bookmarkStart w:id="43" w:name="_Toc17690"/>
      <w:r>
        <w:rPr>
          <w:rFonts w:hint="eastAsia" w:ascii="宋体" w:hAnsi="宋体" w:eastAsia="宋体" w:cs="宋体"/>
        </w:rPr>
        <w:t>灌水量调节。灌水量根据床土的种类和干燥情况的不同而调节，需要调整时可打开进水管阀门的开关，调整水压阀门。</w:t>
      </w:r>
      <w:bookmarkEnd w:id="43"/>
    </w:p>
    <w:p>
      <w:pPr>
        <w:pStyle w:val="233"/>
        <w:numPr>
          <w:ilvl w:val="2"/>
          <w:numId w:val="33"/>
        </w:numPr>
        <w:tabs>
          <w:tab w:val="clear" w:pos="840"/>
        </w:tabs>
        <w:spacing w:before="156" w:after="156"/>
      </w:pPr>
      <w:r>
        <w:rPr>
          <w:rFonts w:hint="eastAsia" w:ascii="宋体" w:hAnsi="宋体" w:eastAsia="宋体" w:cs="宋体"/>
        </w:rPr>
        <w:t>整机安装好后，试运行，确定各部件工作平稳顺利</w:t>
      </w:r>
      <w:r>
        <w:rPr>
          <w:rFonts w:hint="eastAsia"/>
        </w:rPr>
        <w:t>。</w:t>
      </w:r>
    </w:p>
    <w:p>
      <w:pPr>
        <w:pStyle w:val="235"/>
        <w:numPr>
          <w:ilvl w:val="0"/>
          <w:numId w:val="33"/>
        </w:numPr>
        <w:tabs>
          <w:tab w:val="clear" w:pos="823"/>
        </w:tabs>
      </w:pPr>
      <w:bookmarkStart w:id="44" w:name="_Toc23788"/>
      <w:r>
        <w:rPr>
          <w:rFonts w:hint="eastAsia"/>
          <w:lang w:eastAsia="zh-CN"/>
        </w:rPr>
        <w:t>育秧</w:t>
      </w:r>
      <w:r>
        <w:rPr>
          <w:rFonts w:hint="eastAsia"/>
        </w:rPr>
        <w:t>流水线作业</w:t>
      </w:r>
      <w:bookmarkEnd w:id="44"/>
    </w:p>
    <w:p>
      <w:pPr>
        <w:pStyle w:val="234"/>
        <w:numPr>
          <w:ilvl w:val="1"/>
          <w:numId w:val="33"/>
        </w:numPr>
        <w:tabs>
          <w:tab w:val="clear" w:pos="840"/>
        </w:tabs>
      </w:pPr>
      <w:bookmarkStart w:id="45" w:name="_Toc23093"/>
      <w:bookmarkStart w:id="46" w:name="_Toc25082"/>
      <w:r>
        <w:rPr>
          <w:rFonts w:hint="eastAsia" w:ascii="宋体" w:hAnsi="宋体" w:eastAsia="宋体" w:cs="宋体"/>
        </w:rPr>
        <w:t>播种量</w:t>
      </w:r>
    </w:p>
    <w:p>
      <w:pPr>
        <w:pStyle w:val="233"/>
        <w:numPr>
          <w:ilvl w:val="2"/>
          <w:numId w:val="33"/>
        </w:numPr>
        <w:tabs>
          <w:tab w:val="clear" w:pos="840"/>
        </w:tabs>
        <w:spacing w:before="156" w:after="156"/>
        <w:rPr>
          <w:rFonts w:ascii="宋体" w:hAnsi="宋体" w:eastAsia="宋体" w:cs="宋体"/>
        </w:rPr>
      </w:pPr>
      <w:r>
        <w:rPr>
          <w:rFonts w:hint="eastAsia" w:ascii="宋体" w:hAnsi="宋体" w:eastAsia="宋体" w:cs="宋体"/>
        </w:rPr>
        <w:t>确定每块大田用种量和用盘数量，调整排种速度到所需播量。</w:t>
      </w:r>
    </w:p>
    <w:p>
      <w:pPr>
        <w:pStyle w:val="233"/>
        <w:numPr>
          <w:ilvl w:val="2"/>
          <w:numId w:val="33"/>
        </w:numPr>
        <w:tabs>
          <w:tab w:val="clear" w:pos="840"/>
        </w:tabs>
        <w:spacing w:before="156" w:after="156"/>
        <w:rPr>
          <w:rFonts w:ascii="宋体" w:hAnsi="宋体" w:eastAsia="宋体" w:cs="宋体"/>
          <w:color w:val="auto"/>
        </w:rPr>
      </w:pPr>
      <w:r>
        <w:rPr>
          <w:rFonts w:hint="eastAsia" w:ascii="宋体" w:hAnsi="宋体" w:eastAsia="宋体" w:cs="宋体"/>
        </w:rPr>
        <w:t>毯状苗育秧流水</w:t>
      </w:r>
      <w:r>
        <w:rPr>
          <w:rFonts w:hint="eastAsia" w:ascii="宋体" w:hAnsi="宋体" w:eastAsia="宋体" w:cs="宋体"/>
          <w:color w:val="auto"/>
        </w:rPr>
        <w:t>线</w:t>
      </w:r>
      <w:r>
        <w:rPr>
          <w:rFonts w:hint="eastAsia" w:ascii="宋体" w:hAnsi="宋体" w:eastAsia="宋体" w:cs="宋体"/>
          <w:color w:val="auto"/>
          <w:lang w:eastAsia="zh-CN"/>
        </w:rPr>
        <w:t>一般按</w:t>
      </w:r>
      <w:r>
        <w:rPr>
          <w:rFonts w:hint="eastAsia" w:ascii="宋体" w:hAnsi="宋体" w:eastAsia="宋体" w:cs="宋体"/>
          <w:color w:val="auto"/>
        </w:rPr>
        <w:t>杂交稻每667m</w:t>
      </w:r>
      <w:r>
        <w:rPr>
          <w:rFonts w:hint="eastAsia" w:ascii="宋体" w:hAnsi="宋体" w:eastAsia="宋体" w:cs="宋体"/>
          <w:color w:val="auto"/>
          <w:vertAlign w:val="superscript"/>
        </w:rPr>
        <w:t>2</w:t>
      </w:r>
      <w:r>
        <w:rPr>
          <w:rFonts w:hint="eastAsia" w:ascii="宋体" w:hAnsi="宋体" w:eastAsia="宋体" w:cs="宋体"/>
          <w:color w:val="auto"/>
        </w:rPr>
        <w:t>用种1kg～</w:t>
      </w:r>
      <w:r>
        <w:rPr>
          <w:rFonts w:hint="eastAsia" w:ascii="宋体" w:hAnsi="宋体" w:eastAsia="宋体" w:cs="宋体"/>
          <w:color w:val="auto"/>
          <w:lang w:val="en-US" w:eastAsia="zh-CN"/>
        </w:rPr>
        <w:t>1.5</w:t>
      </w:r>
      <w:r>
        <w:rPr>
          <w:rFonts w:hint="eastAsia" w:ascii="宋体" w:hAnsi="宋体" w:eastAsia="宋体" w:cs="宋体"/>
          <w:color w:val="auto"/>
        </w:rPr>
        <w:t>kg，每盘播干种70g～80g；常规稻每667m</w:t>
      </w:r>
      <w:r>
        <w:rPr>
          <w:rFonts w:hint="eastAsia" w:ascii="宋体" w:hAnsi="宋体" w:eastAsia="宋体" w:cs="宋体"/>
          <w:color w:val="auto"/>
          <w:vertAlign w:val="superscript"/>
        </w:rPr>
        <w:t>2</w:t>
      </w:r>
      <w:r>
        <w:rPr>
          <w:rFonts w:hint="eastAsia" w:ascii="宋体" w:hAnsi="宋体" w:eastAsia="宋体" w:cs="宋体"/>
          <w:color w:val="auto"/>
        </w:rPr>
        <w:t>用种2kg～3kg，每盘播干种100g～120g。</w:t>
      </w:r>
    </w:p>
    <w:p>
      <w:pPr>
        <w:pStyle w:val="233"/>
        <w:numPr>
          <w:ilvl w:val="2"/>
          <w:numId w:val="33"/>
        </w:numPr>
        <w:tabs>
          <w:tab w:val="clear" w:pos="840"/>
        </w:tabs>
        <w:spacing w:before="156" w:after="156"/>
        <w:rPr>
          <w:rFonts w:hint="eastAsia" w:ascii="宋体" w:hAnsi="宋体" w:eastAsia="宋体" w:cs="宋体"/>
          <w:color w:val="auto"/>
        </w:rPr>
      </w:pPr>
      <w:r>
        <w:rPr>
          <w:rFonts w:hint="eastAsia" w:ascii="宋体" w:hAnsi="宋体" w:eastAsia="宋体" w:cs="宋体"/>
          <w:color w:val="auto"/>
        </w:rPr>
        <w:t>钵体摆栽秧苗育秧流水线</w:t>
      </w:r>
      <w:r>
        <w:rPr>
          <w:rFonts w:hint="eastAsia" w:ascii="宋体" w:hAnsi="宋体" w:eastAsia="宋体" w:cs="宋体"/>
          <w:color w:val="auto"/>
          <w:lang w:eastAsia="zh-CN"/>
        </w:rPr>
        <w:t>一般按</w:t>
      </w:r>
      <w:r>
        <w:rPr>
          <w:rFonts w:hint="eastAsia" w:ascii="宋体" w:hAnsi="宋体" w:eastAsia="宋体" w:cs="宋体"/>
          <w:color w:val="auto"/>
        </w:rPr>
        <w:t>杂交稻每667m</w:t>
      </w:r>
      <w:r>
        <w:rPr>
          <w:rFonts w:hint="eastAsia" w:ascii="宋体" w:hAnsi="宋体" w:eastAsia="宋体" w:cs="宋体"/>
          <w:color w:val="auto"/>
          <w:vertAlign w:val="superscript"/>
        </w:rPr>
        <w:t>2</w:t>
      </w:r>
      <w:r>
        <w:rPr>
          <w:rFonts w:hint="eastAsia" w:ascii="宋体" w:hAnsi="宋体" w:eastAsia="宋体" w:cs="宋体"/>
          <w:color w:val="auto"/>
        </w:rPr>
        <w:t>用种0.8kg～1.5kg,每穴1～3粒，每盘干种30g～40g；常规稻每667m</w:t>
      </w:r>
      <w:r>
        <w:rPr>
          <w:rFonts w:hint="eastAsia" w:ascii="宋体" w:hAnsi="宋体" w:eastAsia="宋体" w:cs="宋体"/>
          <w:color w:val="auto"/>
          <w:vertAlign w:val="superscript"/>
        </w:rPr>
        <w:t>2</w:t>
      </w:r>
      <w:r>
        <w:rPr>
          <w:rFonts w:hint="eastAsia" w:ascii="宋体" w:hAnsi="宋体" w:eastAsia="宋体" w:cs="宋体"/>
          <w:color w:val="auto"/>
        </w:rPr>
        <w:t>用种2.0kg～3.0kg，每穴3～5粒，每盘播干种50g～80g左右。</w:t>
      </w:r>
    </w:p>
    <w:p>
      <w:pPr>
        <w:pStyle w:val="233"/>
        <w:numPr>
          <w:ilvl w:val="2"/>
          <w:numId w:val="33"/>
        </w:numPr>
        <w:tabs>
          <w:tab w:val="clear" w:pos="840"/>
        </w:tabs>
        <w:spacing w:before="156" w:after="156"/>
      </w:pPr>
      <w:r>
        <w:rPr>
          <w:rFonts w:hint="eastAsia" w:ascii="宋体" w:hAnsi="宋体" w:eastAsia="宋体" w:cs="宋体"/>
          <w:color w:val="auto"/>
        </w:rPr>
        <w:t>钵体抛秧苗育秧水流线</w:t>
      </w:r>
      <w:r>
        <w:rPr>
          <w:rFonts w:hint="eastAsia" w:ascii="宋体" w:hAnsi="宋体" w:eastAsia="宋体" w:cs="宋体"/>
          <w:color w:val="auto"/>
          <w:lang w:eastAsia="zh-CN"/>
        </w:rPr>
        <w:t>一般按杂</w:t>
      </w:r>
      <w:r>
        <w:rPr>
          <w:rFonts w:hint="eastAsia" w:ascii="宋体" w:hAnsi="宋体" w:eastAsia="宋体" w:cs="宋体"/>
          <w:color w:val="auto"/>
        </w:rPr>
        <w:t>交稻每667m</w:t>
      </w:r>
      <w:r>
        <w:rPr>
          <w:rFonts w:hint="eastAsia" w:ascii="宋体" w:hAnsi="宋体" w:eastAsia="宋体" w:cs="宋体"/>
          <w:color w:val="auto"/>
          <w:vertAlign w:val="superscript"/>
        </w:rPr>
        <w:t>2</w:t>
      </w:r>
      <w:r>
        <w:rPr>
          <w:rFonts w:hint="eastAsia" w:ascii="宋体" w:hAnsi="宋体" w:eastAsia="宋体" w:cs="宋体"/>
          <w:color w:val="auto"/>
        </w:rPr>
        <w:t>用种1kg～1.5kg,每穴2～4粒，每盘干种30g～40g；常规稻每667m</w:t>
      </w:r>
      <w:r>
        <w:rPr>
          <w:rFonts w:hint="eastAsia" w:ascii="宋体" w:hAnsi="宋体" w:eastAsia="宋体" w:cs="宋体"/>
          <w:color w:val="auto"/>
          <w:vertAlign w:val="superscript"/>
        </w:rPr>
        <w:t>2</w:t>
      </w:r>
      <w:r>
        <w:rPr>
          <w:rFonts w:hint="eastAsia" w:ascii="宋体" w:hAnsi="宋体" w:eastAsia="宋体" w:cs="宋体"/>
          <w:color w:val="auto"/>
        </w:rPr>
        <w:t>用种3.0kg～4.0kg，每穴6～8粒，每盘播干种50g～80g左</w:t>
      </w:r>
      <w:r>
        <w:rPr>
          <w:rFonts w:hint="eastAsia" w:ascii="宋体" w:hAnsi="宋体" w:eastAsia="宋体" w:cs="宋体"/>
        </w:rPr>
        <w:t>右</w:t>
      </w:r>
      <w:r>
        <w:rPr>
          <w:rFonts w:hint="eastAsia"/>
        </w:rPr>
        <w:t>。</w:t>
      </w:r>
    </w:p>
    <w:p>
      <w:pPr>
        <w:pStyle w:val="234"/>
        <w:numPr>
          <w:ilvl w:val="1"/>
          <w:numId w:val="33"/>
        </w:numPr>
        <w:tabs>
          <w:tab w:val="clear" w:pos="840"/>
        </w:tabs>
        <w:rPr>
          <w:rFonts w:ascii="宋体" w:hAnsi="宋体" w:eastAsia="宋体" w:cs="宋体"/>
          <w:b/>
          <w:bCs/>
        </w:rPr>
      </w:pPr>
      <w:r>
        <w:rPr>
          <w:rFonts w:hint="eastAsia" w:ascii="宋体" w:hAnsi="宋体" w:eastAsia="宋体" w:cs="宋体"/>
          <w:b/>
          <w:bCs/>
          <w:lang w:eastAsia="zh-CN"/>
        </w:rPr>
        <w:t>供盘</w:t>
      </w:r>
    </w:p>
    <w:p>
      <w:pPr>
        <w:pStyle w:val="231"/>
        <w:rPr>
          <w:rFonts w:hint="default" w:eastAsia="宋体"/>
          <w:color w:val="auto"/>
          <w:lang w:val="en-US" w:eastAsia="zh-CN"/>
        </w:rPr>
      </w:pPr>
      <w:r>
        <w:rPr>
          <w:rFonts w:hint="eastAsia"/>
          <w:color w:val="auto"/>
          <w:lang w:eastAsia="zh-CN"/>
        </w:rPr>
        <w:t>可选配供盘机，一次放置</w:t>
      </w:r>
      <w:r>
        <w:rPr>
          <w:rFonts w:hint="eastAsia"/>
          <w:color w:val="auto"/>
          <w:lang w:val="en-US" w:eastAsia="zh-CN"/>
        </w:rPr>
        <w:t>10</w:t>
      </w:r>
      <w:r>
        <w:rPr>
          <w:rFonts w:hint="eastAsia"/>
          <w:color w:val="auto"/>
        </w:rPr>
        <w:t>～</w:t>
      </w:r>
      <w:r>
        <w:rPr>
          <w:rFonts w:hint="eastAsia"/>
          <w:color w:val="auto"/>
          <w:lang w:val="en-US" w:eastAsia="zh-CN"/>
        </w:rPr>
        <w:t>20</w:t>
      </w:r>
      <w:r>
        <w:rPr>
          <w:rFonts w:hint="eastAsia"/>
          <w:color w:val="auto"/>
          <w:lang w:eastAsia="zh-CN"/>
        </w:rPr>
        <w:t>张秧盘，实现自动放盘</w:t>
      </w:r>
      <w:bookmarkEnd w:id="45"/>
      <w:bookmarkEnd w:id="46"/>
      <w:bookmarkStart w:id="47" w:name="_Toc9675"/>
      <w:bookmarkStart w:id="48" w:name="_Toc10311"/>
      <w:r>
        <w:rPr>
          <w:rFonts w:hint="eastAsia"/>
          <w:color w:val="auto"/>
          <w:lang w:eastAsia="zh-CN"/>
        </w:rPr>
        <w:t>。</w:t>
      </w:r>
    </w:p>
    <w:p>
      <w:pPr>
        <w:pStyle w:val="234"/>
        <w:numPr>
          <w:ilvl w:val="1"/>
          <w:numId w:val="33"/>
        </w:numPr>
        <w:tabs>
          <w:tab w:val="clear" w:pos="840"/>
        </w:tabs>
      </w:pPr>
      <w:r>
        <w:rPr>
          <w:rFonts w:hint="eastAsia"/>
        </w:rPr>
        <w:t>垫床土</w:t>
      </w:r>
      <w:bookmarkEnd w:id="47"/>
    </w:p>
    <w:p>
      <w:pPr>
        <w:pStyle w:val="231"/>
      </w:pPr>
      <w:r>
        <w:rPr>
          <w:rFonts w:hint="eastAsia"/>
        </w:rPr>
        <w:t>毯状苗育秧流水线调整排土阀门大小至张开度排出土距离填满秧盘还有2mm～3mm为宜</w:t>
      </w:r>
      <w:bookmarkEnd w:id="48"/>
      <w:r>
        <w:rPr>
          <w:rFonts w:hint="eastAsia"/>
        </w:rPr>
        <w:t>；</w:t>
      </w:r>
      <w:r>
        <w:rPr>
          <w:rFonts w:hint="eastAsia" w:hAnsi="宋体"/>
        </w:rPr>
        <w:t>钵体苗育秧流水线使底土达到孔深1∕2</w:t>
      </w:r>
      <w:r>
        <w:rPr>
          <w:rFonts w:hint="eastAsia"/>
        </w:rPr>
        <w:t>～</w:t>
      </w:r>
      <w:r>
        <w:rPr>
          <w:rFonts w:hint="eastAsia" w:hAnsi="宋体"/>
        </w:rPr>
        <w:t xml:space="preserve"> 2∕3 处。</w:t>
      </w:r>
    </w:p>
    <w:p>
      <w:pPr>
        <w:pStyle w:val="234"/>
        <w:numPr>
          <w:ilvl w:val="1"/>
          <w:numId w:val="33"/>
        </w:numPr>
        <w:tabs>
          <w:tab w:val="clear" w:pos="840"/>
        </w:tabs>
      </w:pPr>
      <w:bookmarkStart w:id="49" w:name="_Toc32203"/>
      <w:bookmarkStart w:id="50" w:name="_Toc11132"/>
      <w:r>
        <w:rPr>
          <w:rFonts w:hint="eastAsia"/>
        </w:rPr>
        <w:t>洒水</w:t>
      </w:r>
      <w:bookmarkEnd w:id="49"/>
    </w:p>
    <w:p>
      <w:pPr>
        <w:pStyle w:val="231"/>
      </w:pPr>
      <w:r>
        <w:rPr>
          <w:rFonts w:hint="eastAsia"/>
        </w:rPr>
        <w:t>毯状苗铺完底土后进入洒水阶段，调整水量不能过小或过激，水量过小，土壤含水不足；水量过激，容易冲动床土不平，调整开水阀的最佳状态，即洒水量以浸湿床土，使床土在饱和状态、土面不积水为宜。</w:t>
      </w:r>
      <w:bookmarkEnd w:id="50"/>
    </w:p>
    <w:p>
      <w:pPr>
        <w:pStyle w:val="231"/>
      </w:pPr>
      <w:r>
        <w:rPr>
          <w:rFonts w:hint="eastAsia"/>
        </w:rPr>
        <w:t xml:space="preserve">钵体苗覆盖土后进行洒水作业，确保浸透土壤，又避免水量过大将种子冲到盘面上。    </w:t>
      </w:r>
    </w:p>
    <w:p>
      <w:pPr>
        <w:pStyle w:val="234"/>
        <w:numPr>
          <w:ilvl w:val="1"/>
          <w:numId w:val="33"/>
        </w:numPr>
        <w:tabs>
          <w:tab w:val="clear" w:pos="840"/>
        </w:tabs>
      </w:pPr>
      <w:bookmarkStart w:id="51" w:name="_Toc26724"/>
      <w:bookmarkStart w:id="52" w:name="_Toc7117"/>
      <w:r>
        <w:rPr>
          <w:rFonts w:hint="eastAsia"/>
        </w:rPr>
        <w:t>播种</w:t>
      </w:r>
      <w:bookmarkEnd w:id="51"/>
    </w:p>
    <w:p>
      <w:pPr>
        <w:pStyle w:val="231"/>
      </w:pPr>
      <w:r>
        <w:rPr>
          <w:rFonts w:hint="eastAsia"/>
        </w:rPr>
        <w:t>首先确定每大田的用种量和一亩大田的用盘数量，根据播种量计算每盘所需播种量克数。要多次调整排种速度，一直调到所需要每盘的克数为止。</w:t>
      </w:r>
      <w:bookmarkEnd w:id="52"/>
    </w:p>
    <w:p>
      <w:pPr>
        <w:pStyle w:val="234"/>
        <w:numPr>
          <w:ilvl w:val="1"/>
          <w:numId w:val="33"/>
        </w:numPr>
        <w:tabs>
          <w:tab w:val="clear" w:pos="840"/>
        </w:tabs>
      </w:pPr>
      <w:bookmarkStart w:id="53" w:name="_Toc22141"/>
      <w:bookmarkStart w:id="54" w:name="_Toc31231"/>
      <w:r>
        <w:rPr>
          <w:rFonts w:hint="eastAsia"/>
        </w:rPr>
        <w:t>盖土</w:t>
      </w:r>
    </w:p>
    <w:p>
      <w:pPr>
        <w:pStyle w:val="231"/>
        <w:rPr>
          <w:rFonts w:hint="eastAsia" w:hAnsi="宋体"/>
        </w:rPr>
      </w:pPr>
      <w:r>
        <w:rPr>
          <w:rFonts w:hint="eastAsia" w:hAnsi="宋体"/>
        </w:rPr>
        <w:t>毯状苗育秧盘育秧流水线</w:t>
      </w:r>
      <w:r>
        <w:rPr>
          <w:rFonts w:hint="eastAsia"/>
        </w:rPr>
        <w:t>覆土厚度为2mm～3mm，要求覆土量均匀，盖实不露籽。</w:t>
      </w:r>
      <w:r>
        <w:rPr>
          <w:rFonts w:hint="eastAsia" w:hAnsi="宋体"/>
        </w:rPr>
        <w:t>钵体苗育秧流水线盖土高度略低于盘面或与盘面持平，以不见芽谷为宜。</w:t>
      </w:r>
    </w:p>
    <w:p>
      <w:pPr>
        <w:pStyle w:val="234"/>
        <w:numPr>
          <w:ilvl w:val="1"/>
          <w:numId w:val="33"/>
        </w:numPr>
        <w:tabs>
          <w:tab w:val="clear" w:pos="840"/>
        </w:tabs>
      </w:pPr>
      <w:r>
        <w:rPr>
          <w:rFonts w:hint="eastAsia"/>
          <w:lang w:eastAsia="zh-CN"/>
        </w:rPr>
        <w:t>叠盘</w:t>
      </w:r>
    </w:p>
    <w:p>
      <w:pPr>
        <w:pStyle w:val="231"/>
        <w:rPr>
          <w:rFonts w:hint="default"/>
          <w:color w:val="auto"/>
          <w:lang w:val="en-US"/>
        </w:rPr>
      </w:pPr>
      <w:r>
        <w:rPr>
          <w:rFonts w:hint="eastAsia"/>
          <w:color w:val="auto"/>
          <w:lang w:eastAsia="zh-CN"/>
        </w:rPr>
        <w:t>可选配叠盘机，将播好的水稻秧盘堆叠，单次最大可堆叠盘数</w:t>
      </w:r>
      <w:r>
        <w:rPr>
          <w:rFonts w:hint="eastAsia" w:ascii="东文宋体" w:hAnsi="东文宋体" w:eastAsia="东文宋体" w:cs="东文宋体"/>
          <w:color w:val="auto"/>
          <w:lang w:eastAsia="zh-CN"/>
        </w:rPr>
        <w:t>≥</w:t>
      </w:r>
      <w:r>
        <w:rPr>
          <w:rFonts w:hint="eastAsia" w:ascii="东文宋体" w:hAnsi="东文宋体" w:eastAsia="东文宋体" w:cs="东文宋体"/>
          <w:color w:val="auto"/>
          <w:lang w:val="en-US" w:eastAsia="zh-CN"/>
        </w:rPr>
        <w:t>10盘。</w:t>
      </w:r>
    </w:p>
    <w:p>
      <w:pPr>
        <w:pStyle w:val="234"/>
        <w:numPr>
          <w:ilvl w:val="1"/>
          <w:numId w:val="33"/>
        </w:numPr>
        <w:tabs>
          <w:tab w:val="clear" w:pos="840"/>
        </w:tabs>
        <w:rPr>
          <w:rFonts w:hint="eastAsia" w:ascii="宋体" w:hAnsi="Calibri" w:eastAsia="宋体" w:cs="Times New Roman"/>
          <w:color w:val="auto"/>
          <w:sz w:val="21"/>
          <w:szCs w:val="20"/>
          <w:lang w:val="en-US" w:eastAsia="zh-CN" w:bidi="ar-SA"/>
        </w:rPr>
      </w:pPr>
      <w:r>
        <w:rPr>
          <w:rFonts w:hint="eastAsia"/>
          <w:color w:val="auto"/>
          <w:lang w:eastAsia="zh-CN"/>
        </w:rPr>
        <w:t>码垛</w:t>
      </w:r>
    </w:p>
    <w:p>
      <w:pPr>
        <w:pStyle w:val="234"/>
        <w:numPr>
          <w:ilvl w:val="1"/>
          <w:numId w:val="0"/>
        </w:numPr>
        <w:tabs>
          <w:tab w:val="clear" w:pos="840"/>
        </w:tabs>
        <w:ind w:leftChars="0" w:firstLine="420" w:firstLineChars="200"/>
        <w:rPr>
          <w:color w:val="auto"/>
        </w:rPr>
      </w:pPr>
      <w:r>
        <w:rPr>
          <w:rFonts w:hint="eastAsia" w:ascii="宋体" w:hAnsi="Calibri" w:eastAsia="宋体" w:cs="Times New Roman"/>
          <w:color w:val="auto"/>
          <w:sz w:val="21"/>
          <w:szCs w:val="20"/>
          <w:lang w:val="en-US" w:eastAsia="zh-CN" w:bidi="ar-SA"/>
        </w:rPr>
        <w:t>可选配</w:t>
      </w:r>
      <w:r>
        <w:rPr>
          <w:rFonts w:hint="eastAsia" w:ascii="宋体" w:eastAsia="宋体" w:cs="Times New Roman"/>
          <w:color w:val="auto"/>
          <w:sz w:val="21"/>
          <w:szCs w:val="20"/>
          <w:lang w:val="en-US" w:eastAsia="zh-CN" w:bidi="ar-SA"/>
        </w:rPr>
        <w:t>码垛机器人，将堆叠好的秧盘夹持放到托盘中。</w:t>
      </w:r>
      <w:bookmarkEnd w:id="53"/>
      <w:bookmarkEnd w:id="54"/>
    </w:p>
    <w:p>
      <w:pPr>
        <w:pStyle w:val="235"/>
        <w:numPr>
          <w:ilvl w:val="0"/>
          <w:numId w:val="33"/>
        </w:numPr>
        <w:tabs>
          <w:tab w:val="clear" w:pos="823"/>
        </w:tabs>
      </w:pPr>
      <w:bookmarkStart w:id="55" w:name="_Toc23384"/>
      <w:r>
        <w:rPr>
          <w:rFonts w:hint="eastAsia"/>
        </w:rPr>
        <w:t>注意事项</w:t>
      </w:r>
      <w:bookmarkEnd w:id="55"/>
    </w:p>
    <w:p>
      <w:pPr>
        <w:pStyle w:val="234"/>
        <w:numPr>
          <w:ilvl w:val="1"/>
          <w:numId w:val="33"/>
        </w:numPr>
        <w:tabs>
          <w:tab w:val="clear" w:pos="840"/>
        </w:tabs>
        <w:rPr>
          <w:rFonts w:ascii="宋体" w:hAnsi="宋体" w:eastAsia="宋体" w:cs="宋体"/>
        </w:rPr>
      </w:pPr>
      <w:bookmarkStart w:id="56" w:name="_Toc15334"/>
      <w:bookmarkStart w:id="57" w:name="_Toc3680"/>
      <w:bookmarkStart w:id="58" w:name="_Toc1937"/>
      <w:r>
        <w:rPr>
          <w:rFonts w:hint="eastAsia" w:ascii="宋体" w:hAnsi="宋体" w:eastAsia="宋体" w:cs="宋体"/>
        </w:rPr>
        <w:t>操作人员必须遵守机务安全操作规程，认真阅读使用说明书，熟悉机具性能、调试和使用方法及农艺要求后方能操作。</w:t>
      </w:r>
      <w:bookmarkEnd w:id="56"/>
      <w:bookmarkEnd w:id="57"/>
      <w:bookmarkEnd w:id="58"/>
    </w:p>
    <w:p>
      <w:pPr>
        <w:pStyle w:val="234"/>
        <w:numPr>
          <w:ilvl w:val="1"/>
          <w:numId w:val="33"/>
        </w:numPr>
        <w:tabs>
          <w:tab w:val="clear" w:pos="840"/>
        </w:tabs>
        <w:rPr>
          <w:rFonts w:ascii="宋体" w:hAnsi="宋体" w:eastAsia="宋体" w:cs="宋体"/>
        </w:rPr>
      </w:pPr>
      <w:bookmarkStart w:id="59" w:name="_Toc27238"/>
      <w:bookmarkStart w:id="60" w:name="_Toc20502"/>
      <w:bookmarkStart w:id="61" w:name="_Toc25840"/>
      <w:r>
        <w:rPr>
          <w:rFonts w:hint="eastAsia" w:ascii="宋体" w:hAnsi="宋体" w:eastAsia="宋体" w:cs="宋体"/>
        </w:rPr>
        <w:t>机具操作时放置在平坦的场地上，用水平仪测试确保平衡，也可通过调节机架底部的四个橡胶脚来调节机架的水平。</w:t>
      </w:r>
      <w:bookmarkEnd w:id="59"/>
      <w:bookmarkEnd w:id="60"/>
      <w:bookmarkEnd w:id="61"/>
    </w:p>
    <w:p>
      <w:pPr>
        <w:pStyle w:val="234"/>
        <w:numPr>
          <w:ilvl w:val="1"/>
          <w:numId w:val="33"/>
        </w:numPr>
        <w:tabs>
          <w:tab w:val="clear" w:pos="840"/>
        </w:tabs>
        <w:rPr>
          <w:rFonts w:ascii="宋体" w:hAnsi="宋体" w:eastAsia="宋体" w:cs="宋体"/>
        </w:rPr>
      </w:pPr>
      <w:r>
        <w:rPr>
          <w:rFonts w:hint="eastAsia" w:ascii="宋体" w:hAnsi="宋体" w:eastAsia="宋体" w:cs="宋体"/>
        </w:rPr>
        <w:t>作业前应检查装土、浇水、播种、覆土等设备的状况及各紧固件是否有松动现象，必要时维修或调整。</w:t>
      </w:r>
    </w:p>
    <w:p>
      <w:pPr>
        <w:pStyle w:val="234"/>
        <w:numPr>
          <w:ilvl w:val="1"/>
          <w:numId w:val="33"/>
        </w:numPr>
        <w:tabs>
          <w:tab w:val="clear" w:pos="840"/>
        </w:tabs>
        <w:rPr>
          <w:rFonts w:ascii="宋体" w:hAnsi="宋体" w:eastAsia="宋体" w:cs="宋体"/>
        </w:rPr>
      </w:pPr>
      <w:r>
        <w:rPr>
          <w:rFonts w:hint="eastAsia" w:ascii="宋体" w:hAnsi="宋体" w:eastAsia="宋体" w:cs="宋体"/>
        </w:rPr>
        <w:t>流水线作业时随时观察作业质量，发现问题及时停机调整，排除故障后方可继续工作。</w:t>
      </w:r>
    </w:p>
    <w:p>
      <w:pPr>
        <w:pStyle w:val="234"/>
        <w:numPr>
          <w:ilvl w:val="1"/>
          <w:numId w:val="33"/>
        </w:numPr>
        <w:tabs>
          <w:tab w:val="clear" w:pos="840"/>
        </w:tabs>
        <w:rPr>
          <w:rFonts w:ascii="宋体" w:hAnsi="宋体" w:eastAsia="宋体" w:cs="宋体"/>
        </w:rPr>
      </w:pPr>
      <w:r>
        <w:rPr>
          <w:rFonts w:hint="eastAsia" w:ascii="宋体" w:hAnsi="宋体" w:eastAsia="宋体" w:cs="宋体"/>
        </w:rPr>
        <w:t>流水线运行时，为确保播种量变化不大，需要间隔一段时间抽查播种量，抽查方法与开始确定播量方法一致。</w:t>
      </w:r>
    </w:p>
    <w:p>
      <w:pPr>
        <w:pStyle w:val="234"/>
        <w:numPr>
          <w:ilvl w:val="1"/>
          <w:numId w:val="33"/>
        </w:numPr>
        <w:tabs>
          <w:tab w:val="clear" w:pos="840"/>
        </w:tabs>
        <w:rPr>
          <w:rFonts w:ascii="宋体" w:hAnsi="宋体" w:eastAsia="宋体" w:cs="宋体"/>
        </w:rPr>
      </w:pPr>
      <w:r>
        <w:rPr>
          <w:rFonts w:hint="eastAsia" w:ascii="宋体" w:hAnsi="宋体" w:eastAsia="宋体" w:cs="宋体"/>
        </w:rPr>
        <w:t>作业结束后，应及时清扫和保养育秧播种流水线，清洗和消毒育秧盘进行，晾干后放在室内或用防雨布盖严，避免风吹日晒雨淋。</w:t>
      </w:r>
    </w:p>
    <w:p>
      <w:pPr>
        <w:pStyle w:val="235"/>
        <w:numPr>
          <w:ilvl w:val="0"/>
          <w:numId w:val="33"/>
        </w:numPr>
        <w:tabs>
          <w:tab w:val="clear" w:pos="823"/>
        </w:tabs>
      </w:pPr>
      <w:bookmarkStart w:id="62" w:name="_Toc31659"/>
      <w:bookmarkStart w:id="63" w:name="_Toc32226"/>
      <w:bookmarkStart w:id="64" w:name="_Toc21024"/>
      <w:bookmarkStart w:id="65" w:name="_Toc17871"/>
      <w:bookmarkStart w:id="66" w:name="_Toc6144"/>
      <w:bookmarkStart w:id="67" w:name="_Toc273"/>
      <w:bookmarkStart w:id="68" w:name="_Toc24642"/>
      <w:r>
        <w:rPr>
          <w:rFonts w:hint="eastAsia"/>
        </w:rPr>
        <w:t>作业质量要求及评价方法</w:t>
      </w:r>
      <w:bookmarkEnd w:id="62"/>
      <w:bookmarkEnd w:id="63"/>
      <w:bookmarkEnd w:id="64"/>
      <w:bookmarkEnd w:id="65"/>
      <w:bookmarkEnd w:id="66"/>
      <w:bookmarkEnd w:id="67"/>
      <w:bookmarkEnd w:id="68"/>
    </w:p>
    <w:p>
      <w:pPr>
        <w:pStyle w:val="234"/>
        <w:numPr>
          <w:ilvl w:val="1"/>
          <w:numId w:val="33"/>
        </w:numPr>
        <w:tabs>
          <w:tab w:val="clear" w:pos="840"/>
        </w:tabs>
      </w:pPr>
      <w:bookmarkStart w:id="69" w:name="_Toc16454"/>
      <w:bookmarkStart w:id="70" w:name="_Toc32297"/>
      <w:bookmarkStart w:id="71" w:name="_Toc15463"/>
      <w:bookmarkStart w:id="72" w:name="_Toc392"/>
      <w:bookmarkStart w:id="73" w:name="_Toc19302"/>
      <w:bookmarkStart w:id="74" w:name="_Toc18228"/>
      <w:r>
        <w:rPr>
          <w:rFonts w:hint="eastAsia"/>
        </w:rPr>
        <w:t>作业质量要求</w:t>
      </w:r>
      <w:bookmarkEnd w:id="69"/>
      <w:bookmarkEnd w:id="70"/>
      <w:bookmarkEnd w:id="71"/>
      <w:bookmarkEnd w:id="72"/>
      <w:bookmarkEnd w:id="73"/>
      <w:bookmarkEnd w:id="74"/>
    </w:p>
    <w:p>
      <w:pPr>
        <w:pStyle w:val="233"/>
        <w:numPr>
          <w:ilvl w:val="2"/>
          <w:numId w:val="33"/>
        </w:numPr>
        <w:tabs>
          <w:tab w:val="clear" w:pos="840"/>
        </w:tabs>
        <w:spacing w:before="156" w:after="156"/>
        <w:rPr>
          <w:rFonts w:ascii="宋体" w:hAnsi="宋体" w:eastAsia="宋体" w:cs="宋体"/>
        </w:rPr>
      </w:pPr>
      <w:bookmarkStart w:id="75" w:name="_Toc29862"/>
      <w:r>
        <w:rPr>
          <w:rFonts w:hint="eastAsia" w:ascii="宋体" w:hAnsi="宋体" w:eastAsia="宋体" w:cs="宋体"/>
        </w:rPr>
        <w:t>播种均匀性合格率≥ 85%，</w:t>
      </w:r>
      <w:r>
        <w:rPr>
          <w:rFonts w:hint="eastAsia" w:ascii="宋体" w:hAnsi="宋体" w:eastAsia="宋体" w:cs="宋体"/>
          <w:lang w:val="en-US" w:eastAsia="zh-CN"/>
        </w:rPr>
        <w:t xml:space="preserve"> </w:t>
      </w:r>
      <w:r>
        <w:rPr>
          <w:rFonts w:hint="eastAsia" w:ascii="宋体" w:hAnsi="宋体" w:eastAsia="宋体" w:cs="宋体"/>
        </w:rPr>
        <w:t>空格率≤5%，伤种率≤0.5%。</w:t>
      </w:r>
      <w:bookmarkEnd w:id="75"/>
    </w:p>
    <w:p>
      <w:pPr>
        <w:pStyle w:val="233"/>
        <w:numPr>
          <w:ilvl w:val="2"/>
          <w:numId w:val="33"/>
        </w:numPr>
        <w:tabs>
          <w:tab w:val="clear" w:pos="840"/>
        </w:tabs>
        <w:spacing w:before="156" w:after="156"/>
        <w:rPr>
          <w:rFonts w:ascii="宋体" w:hAnsi="宋体" w:eastAsia="宋体" w:cs="宋体"/>
          <w:color w:val="auto"/>
        </w:rPr>
      </w:pPr>
      <w:r>
        <w:rPr>
          <w:rFonts w:hint="eastAsia" w:ascii="宋体" w:hAnsi="宋体" w:eastAsia="宋体" w:cs="宋体"/>
          <w:color w:val="auto"/>
        </w:rPr>
        <w:t>铺土</w:t>
      </w:r>
      <w:r>
        <w:rPr>
          <w:rFonts w:hint="eastAsia" w:ascii="宋体" w:hAnsi="宋体" w:eastAsia="宋体" w:cs="宋体"/>
          <w:color w:val="auto"/>
          <w:lang w:eastAsia="zh-CN"/>
        </w:rPr>
        <w:t>应均匀平整，无堆积、无凹陷</w:t>
      </w:r>
      <w:bookmarkStart w:id="76" w:name="_Toc5599"/>
      <w:bookmarkStart w:id="77" w:name="_Toc6282"/>
      <w:r>
        <w:rPr>
          <w:rFonts w:hint="eastAsia" w:ascii="宋体" w:hAnsi="宋体" w:eastAsia="宋体" w:cs="宋体"/>
          <w:color w:val="auto"/>
          <w:lang w:eastAsia="zh-CN"/>
        </w:rPr>
        <w:t>。</w:t>
      </w:r>
    </w:p>
    <w:p>
      <w:pPr>
        <w:pStyle w:val="233"/>
        <w:numPr>
          <w:ilvl w:val="2"/>
          <w:numId w:val="33"/>
        </w:numPr>
        <w:tabs>
          <w:tab w:val="clear" w:pos="840"/>
        </w:tabs>
        <w:spacing w:before="156" w:after="156"/>
        <w:rPr>
          <w:rFonts w:ascii="宋体" w:hAnsi="宋体" w:eastAsia="宋体" w:cs="宋体"/>
        </w:rPr>
      </w:pPr>
      <w:r>
        <w:rPr>
          <w:rFonts w:hint="eastAsia" w:ascii="宋体" w:hAnsi="宋体" w:eastAsia="宋体" w:cs="宋体"/>
        </w:rPr>
        <w:t>毯状苗流水线洒水时，铺土应浸透、无滴水，无冲击聚积</w:t>
      </w:r>
      <w:r>
        <w:rPr>
          <w:rFonts w:hint="eastAsia" w:ascii="宋体" w:hAnsi="宋体" w:eastAsia="宋体" w:cs="宋体"/>
          <w:lang w:eastAsia="zh-CN"/>
        </w:rPr>
        <w:t>，盘底稍有滴水为宜</w:t>
      </w:r>
      <w:r>
        <w:rPr>
          <w:rFonts w:hint="eastAsia" w:ascii="宋体" w:hAnsi="宋体" w:eastAsia="宋体" w:cs="宋体"/>
        </w:rPr>
        <w:t>。</w:t>
      </w:r>
      <w:bookmarkEnd w:id="76"/>
    </w:p>
    <w:p>
      <w:pPr>
        <w:pStyle w:val="233"/>
        <w:numPr>
          <w:ilvl w:val="2"/>
          <w:numId w:val="33"/>
        </w:numPr>
        <w:tabs>
          <w:tab w:val="clear" w:pos="840"/>
        </w:tabs>
        <w:spacing w:before="156" w:after="156"/>
        <w:rPr>
          <w:rFonts w:ascii="宋体" w:hAnsi="宋体" w:eastAsia="宋体" w:cs="宋体"/>
        </w:rPr>
      </w:pPr>
      <w:r>
        <w:rPr>
          <w:rFonts w:hint="eastAsia" w:ascii="宋体" w:hAnsi="宋体" w:eastAsia="宋体" w:cs="宋体"/>
        </w:rPr>
        <w:t>工作60小时，使用可靠性不低于80%，故障率不大于20%。</w:t>
      </w:r>
      <w:bookmarkEnd w:id="77"/>
    </w:p>
    <w:p>
      <w:pPr>
        <w:pStyle w:val="234"/>
        <w:numPr>
          <w:ilvl w:val="1"/>
          <w:numId w:val="33"/>
        </w:numPr>
        <w:tabs>
          <w:tab w:val="clear" w:pos="840"/>
        </w:tabs>
      </w:pPr>
      <w:r>
        <w:rPr>
          <w:rFonts w:hint="eastAsia"/>
          <w:lang w:eastAsia="zh-CN"/>
        </w:rPr>
        <w:t>评价</w:t>
      </w:r>
      <w:r>
        <w:rPr>
          <w:rFonts w:hint="eastAsia"/>
        </w:rPr>
        <w:t>方法</w:t>
      </w:r>
    </w:p>
    <w:p>
      <w:pPr>
        <w:pStyle w:val="233"/>
        <w:numPr>
          <w:ilvl w:val="2"/>
          <w:numId w:val="33"/>
        </w:numPr>
        <w:tabs>
          <w:tab w:val="clear" w:pos="840"/>
        </w:tabs>
        <w:spacing w:before="156" w:after="156"/>
      </w:pPr>
      <w:r>
        <w:rPr>
          <w:rFonts w:hint="eastAsia"/>
        </w:rPr>
        <w:t>播种均匀性</w:t>
      </w:r>
    </w:p>
    <w:p>
      <w:pPr>
        <w:pStyle w:val="231"/>
      </w:pPr>
      <w:r>
        <w:rPr>
          <w:rFonts w:hint="eastAsia"/>
        </w:rPr>
        <w:t>根据每盘的播种量和种子的千粒重，计算每盘的播种粒数。流水线作业到播种后、覆土前，随机抽取五盘。钵体育秧盘每盘数100个钵，测定每钵的粒数；毯状秧育秧盘用取样框随机取100个小格，测定每小格的粒数，取样框应符合GB/T 6243的要求。按照GB/T 6243中均匀度合格范围进行统计，计算均匀度合格率。</w:t>
      </w:r>
    </w:p>
    <w:p>
      <w:pPr>
        <w:pStyle w:val="233"/>
        <w:numPr>
          <w:ilvl w:val="2"/>
          <w:numId w:val="33"/>
        </w:numPr>
        <w:tabs>
          <w:tab w:val="clear" w:pos="840"/>
        </w:tabs>
        <w:spacing w:before="156" w:after="156"/>
      </w:pPr>
      <w:r>
        <w:rPr>
          <w:rFonts w:hint="eastAsia"/>
        </w:rPr>
        <w:t>空格率</w:t>
      </w:r>
    </w:p>
    <w:p>
      <w:pPr>
        <w:pStyle w:val="231"/>
      </w:pPr>
      <w:r>
        <w:rPr>
          <w:rFonts w:hint="eastAsia"/>
        </w:rPr>
        <w:t>机器在正常播种状态下，只进行铺土、淋水、覆土作业，随机抽取五盘。钵体育秧盘直接数空白的钵数，每盘数100个钵，计算出出平均空格率。毯状秧育秧盘空格率测算方法按</w:t>
      </w:r>
      <w:r>
        <w:rPr>
          <w:rFonts w:hint="eastAsia"/>
          <w:color w:val="auto"/>
        </w:rPr>
        <w:t>照GB/T 6243的</w:t>
      </w:r>
      <w:r>
        <w:rPr>
          <w:rFonts w:hint="eastAsia"/>
        </w:rPr>
        <w:t>方法进行测算。</w:t>
      </w:r>
    </w:p>
    <w:p>
      <w:pPr>
        <w:pStyle w:val="233"/>
        <w:numPr>
          <w:ilvl w:val="2"/>
          <w:numId w:val="33"/>
        </w:numPr>
        <w:tabs>
          <w:tab w:val="clear" w:pos="840"/>
        </w:tabs>
        <w:spacing w:before="156" w:after="156"/>
      </w:pPr>
      <w:r>
        <w:rPr>
          <w:rFonts w:hint="eastAsia"/>
        </w:rPr>
        <w:t>伤种率</w:t>
      </w:r>
    </w:p>
    <w:p>
      <w:pPr>
        <w:pStyle w:val="231"/>
      </w:pPr>
      <w:r>
        <w:rPr>
          <w:rFonts w:hint="eastAsia"/>
        </w:rPr>
        <w:t>机器在正常播种状态下，接取30s时间内播种种子，计算破损的种子数，计算伤种率。</w:t>
      </w:r>
    </w:p>
    <w:p>
      <w:pPr>
        <w:pStyle w:val="231"/>
      </w:pPr>
    </w:p>
    <w:p>
      <w:pPr>
        <w:pStyle w:val="56"/>
        <w:ind w:firstLine="420"/>
      </w:pPr>
    </w:p>
    <w:bookmarkEnd w:id="24"/>
    <w:p>
      <w:pPr>
        <w:pStyle w:val="56"/>
        <w:ind w:firstLine="420"/>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Helvetica">
    <w:altName w:val="汉仪君黑-35简"/>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anumGothic">
    <w:panose1 w:val="020D0604000000000000"/>
    <w:charset w:val="81"/>
    <w:family w:val="auto"/>
    <w:pitch w:val="default"/>
    <w:sig w:usb0="900002A7" w:usb1="29D7FCFB" w:usb2="00000010" w:usb3="00000000" w:csb0="00080001" w:csb1="00000000"/>
  </w:font>
  <w:font w:name="汉仪君黑-35简">
    <w:panose1 w:val="020B0604020202020204"/>
    <w:charset w:val="86"/>
    <w:family w:val="auto"/>
    <w:pitch w:val="default"/>
    <w:sig w:usb0="A00002BF" w:usb1="0ACF7CFA" w:usb2="00000016" w:usb3="00000000" w:csb0="2004000F" w:csb1="00000000"/>
  </w:font>
  <w:font w:name="方正仿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487182A"/>
    <w:multiLevelType w:val="multilevel"/>
    <w:tmpl w:val="2487182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pStyle w:val="234"/>
      <w:lvlText w:val="%2)"/>
      <w:lvlJc w:val="left"/>
      <w:pPr>
        <w:tabs>
          <w:tab w:val="left" w:pos="840"/>
        </w:tabs>
        <w:ind w:left="840" w:hanging="420"/>
      </w:pPr>
    </w:lvl>
    <w:lvl w:ilvl="2" w:tentative="0">
      <w:start w:val="1"/>
      <w:numFmt w:val="lowerRoman"/>
      <w:pStyle w:val="23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7BRFNcY9vyATuf+Q+noBwyfZ66PgLjzq7yqCdl8daWbzgqAFIVJKvyYEpH7QpMyluwwI/VP9gxfv8mWzebh8DQ==" w:salt="GVNXif1YA1C1J/KbIuZHJ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8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A8A"/>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40A"/>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12A4"/>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6EF0"/>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5FD"/>
    <w:rsid w:val="00B827A6"/>
    <w:rsid w:val="00B831CE"/>
    <w:rsid w:val="00B84E10"/>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6B86"/>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73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5E04"/>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5990"/>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D56"/>
    <w:rsid w:val="00FE7E79"/>
    <w:rsid w:val="00FF3E7D"/>
    <w:rsid w:val="00FF5B99"/>
    <w:rsid w:val="00FF730C"/>
    <w:rsid w:val="00FF73F4"/>
    <w:rsid w:val="00FF7CE4"/>
    <w:rsid w:val="00FF7E39"/>
    <w:rsid w:val="32B224CD"/>
    <w:rsid w:val="3777CD5E"/>
    <w:rsid w:val="779C7882"/>
    <w:rsid w:val="DFEE1554"/>
    <w:rsid w:val="FB5CDF68"/>
    <w:rsid w:val="FFFF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link w:val="231"/>
    <w:qFormat/>
    <w:uiPriority w:val="0"/>
    <w:rPr>
      <w:rFonts w:asci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2">
    <w:name w:val="三级条标题"/>
    <w:basedOn w:val="233"/>
    <w:next w:val="231"/>
    <w:qFormat/>
    <w:uiPriority w:val="0"/>
    <w:pPr>
      <w:numPr>
        <w:ilvl w:val="0"/>
        <w:numId w:val="0"/>
      </w:numPr>
      <w:tabs>
        <w:tab w:val="left" w:pos="840"/>
      </w:tabs>
      <w:outlineLvl w:val="4"/>
    </w:pPr>
  </w:style>
  <w:style w:type="paragraph" w:customStyle="1" w:styleId="233">
    <w:name w:val="二级条标题"/>
    <w:basedOn w:val="234"/>
    <w:next w:val="231"/>
    <w:qFormat/>
    <w:uiPriority w:val="0"/>
    <w:pPr>
      <w:numPr>
        <w:ilvl w:val="2"/>
      </w:numPr>
      <w:tabs>
        <w:tab w:val="left" w:pos="840"/>
      </w:tabs>
      <w:spacing w:before="50" w:after="50"/>
      <w:outlineLvl w:val="3"/>
    </w:pPr>
  </w:style>
  <w:style w:type="paragraph" w:customStyle="1" w:styleId="234">
    <w:name w:val="一级条标题"/>
    <w:next w:val="231"/>
    <w:qFormat/>
    <w:uiPriority w:val="0"/>
    <w:pPr>
      <w:numPr>
        <w:ilvl w:val="1"/>
        <w:numId w:val="1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235">
    <w:name w:val="章标题"/>
    <w:next w:val="231"/>
    <w:qFormat/>
    <w:uiPriority w:val="0"/>
    <w:pPr>
      <w:tabs>
        <w:tab w:val="left" w:pos="823"/>
      </w:tabs>
      <w:spacing w:before="312" w:beforeLines="100" w:after="312" w:afterLines="100"/>
      <w:ind w:left="823" w:hanging="420"/>
      <w:jc w:val="both"/>
      <w:outlineLvl w:val="1"/>
    </w:pPr>
    <w:rPr>
      <w:rFonts w:ascii="黑体" w:hAnsi="Calibri" w:eastAsia="黑体" w:cs="Times New Roman"/>
      <w:sz w:val="21"/>
      <w:lang w:val="en-US" w:eastAsia="zh-CN" w:bidi="ar-SA"/>
    </w:rPr>
  </w:style>
  <w:style w:type="paragraph" w:customStyle="1" w:styleId="236">
    <w:name w:val="字母编号列项（一级）"/>
    <w:qFormat/>
    <w:uiPriority w:val="0"/>
    <w:pPr>
      <w:tabs>
        <w:tab w:val="left" w:pos="840"/>
      </w:tabs>
      <w:ind w:left="839" w:hanging="419"/>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2.bin"/><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nynct/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235C0A204C4C6CA873F87383142DF6"/>
        <w:style w:val=""/>
        <w:category>
          <w:name w:val="常规"/>
          <w:gallery w:val="placeholder"/>
        </w:category>
        <w:types>
          <w:type w:val="bbPlcHdr"/>
        </w:types>
        <w:behaviors>
          <w:behavior w:val="content"/>
        </w:behaviors>
        <w:description w:val=""/>
        <w:guid w:val="{0B61B9D2-A708-4B05-A2FC-1227849FA09D}"/>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91"/>
    <w:rsid w:val="000B4A78"/>
    <w:rsid w:val="00744AC3"/>
    <w:rsid w:val="007B3005"/>
    <w:rsid w:val="009D7691"/>
    <w:rsid w:val="00EA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8235C0A204C4C6CA873F87383142DF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767</Words>
  <Characters>4372</Characters>
  <Lines>36</Lines>
  <Paragraphs>10</Paragraphs>
  <TotalTime>1</TotalTime>
  <ScaleCrop>false</ScaleCrop>
  <LinksUpToDate>false</LinksUpToDate>
  <CharactersWithSpaces>5129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2022-07-20T00:04:00Z</dcterms:created>
  <dc:creator>马春阳</dc:creator>
  <dc:description>&lt;config cover="true" show_menu="true" version="1.0.0" doctype="SDKXY"&gt;_x000d_
&lt;/config&gt;</dc:description>
  <cp:lastModifiedBy>nynct</cp:lastModifiedBy>
  <cp:lastPrinted>2020-09-01T02:00:00Z</cp:lastPrinted>
  <dcterms:modified xsi:type="dcterms:W3CDTF">2022-08-08T09:23:13Z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2052-11.8.2.9958</vt:lpwstr>
  </property>
</Properties>
</file>