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11.220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B41</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3"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21</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辽宁省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framePr/>
      </w:pPr>
      <w:r>
        <w:t>DB</w:t>
      </w:r>
      <w:r>
        <w:rPr>
          <w:sz w:val="15"/>
          <w:szCs w:val="15"/>
        </w:rPr>
        <w:t xml:space="preserve"> </w:t>
      </w:r>
      <w:r>
        <w:fldChar w:fldCharType="begin">
          <w:ffData>
            <w:name w:val="文字1"/>
            <w:enabled/>
            <w:calcOnExit w:val="0"/>
            <w:textInput>
              <w:default w:val="XX"/>
            </w:textInput>
          </w:ffData>
        </w:fldChar>
      </w:r>
      <w:bookmarkStart w:id="5" w:name="文字1"/>
      <w:r>
        <w:instrText xml:space="preserve"> FORMTEXT </w:instrText>
      </w:r>
      <w:r>
        <w:fldChar w:fldCharType="separate"/>
      </w:r>
      <w:r>
        <w:t>XX</w:t>
      </w:r>
      <w:r>
        <w:fldChar w:fldCharType="end"/>
      </w:r>
      <w:bookmarkEnd w:id="5"/>
      <w:r>
        <w:t xml:space="preserve"> </w:t>
      </w:r>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t>XXXXX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7"/>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2700020</wp:posOffset>
                </wp:positionV>
                <wp:extent cx="6120130" cy="0"/>
                <wp:effectExtent l="0" t="0" r="1397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J3+I8zYAAAADAEA&#10;AA8AAAAAAAAAAQAgAAAAOAAAAGRycy9kb3ducmV2LnhtbFBLAQIUABQAAAAIAIdO4kAT78kkywEA&#10;AGEDAAAOAAAAAAAAAAEAIAAAAD0BAABkcnMvZTJvRG9jLnhtbFBLBQYAAAAABgAGAFkBAAB6BQAA&#10;AAA=&#10;">
                <v:fill on="f" focussize="0,0"/>
                <v:stroke color="#000000" joinstyle="round"/>
                <v:imagedata o:title=""/>
                <o:lock v:ext="edit" aspectratio="f"/>
              </v:line>
            </w:pict>
          </mc:Fallback>
        </mc:AlternateContent>
      </w:r>
    </w:p>
    <w:p>
      <w:pPr>
        <w:pStyle w:val="198"/>
        <w:framePr w:wrap="around" w:xAlign="center" w:anchorLock="1"/>
      </w:pPr>
    </w:p>
    <w:p>
      <w:pPr>
        <w:pStyle w:val="198"/>
        <w:framePr w:h="6974" w:hRule="exact" w:wrap="around" w:x="1419" w:anchorLock="1"/>
      </w:pPr>
      <w:r>
        <w:fldChar w:fldCharType="begin">
          <w:ffData>
            <w:name w:val="CSTD_NAME"/>
            <w:enabled/>
            <w:calcOnExit w:val="0"/>
            <w:textInput>
              <w:default w:val="中华蜜蜂三种主要病毒检测方法"/>
            </w:textInput>
          </w:ffData>
        </w:fldChar>
      </w:r>
      <w:bookmarkStart w:id="9" w:name="CSTD_NAME"/>
      <w:r>
        <w:instrText xml:space="preserve"> FORMTEXT </w:instrText>
      </w:r>
      <w:r>
        <w:fldChar w:fldCharType="separate"/>
      </w:r>
      <w:r>
        <w:t>中华蜜蜂三种主要病毒检测方法</w:t>
      </w:r>
      <w:r>
        <w:fldChar w:fldCharType="end"/>
      </w:r>
      <w:bookmarkEnd w:id="9"/>
    </w:p>
    <w:p>
      <w:pPr>
        <w:pStyle w:val="198"/>
        <w:framePr w:h="6974" w:hRule="exact" w:wrap="around" w:x="1419" w:anchorLock="1"/>
        <w:rPr>
          <w:sz w:val="36"/>
          <w:szCs w:val="36"/>
        </w:rPr>
      </w:pPr>
      <w:r>
        <w:rPr>
          <w:rFonts w:hint="eastAsia"/>
          <w:sz w:val="36"/>
          <w:szCs w:val="36"/>
        </w:rPr>
        <w:t>第</w:t>
      </w:r>
      <w:r>
        <w:rPr>
          <w:sz w:val="36"/>
          <w:szCs w:val="36"/>
        </w:rPr>
        <w:t>3</w:t>
      </w:r>
      <w:r>
        <w:rPr>
          <w:rFonts w:hint="eastAsia"/>
          <w:sz w:val="36"/>
          <w:szCs w:val="36"/>
        </w:rPr>
        <w:t xml:space="preserve">部分 </w:t>
      </w:r>
      <w:r>
        <w:rPr>
          <w:sz w:val="36"/>
          <w:szCs w:val="36"/>
        </w:rPr>
        <w:fldChar w:fldCharType="begin">
          <w:ffData>
            <w:enabled/>
            <w:calcOnExit w:val="0"/>
            <w:textInput>
              <w:default w:val="中华蜜蜂以色列麻痹病毒RT-RPA检测方法"/>
            </w:textInput>
          </w:ffData>
        </w:fldChar>
      </w:r>
      <w:r>
        <w:rPr>
          <w:sz w:val="36"/>
          <w:szCs w:val="36"/>
        </w:rPr>
        <w:instrText xml:space="preserve"> FORMTEXT </w:instrText>
      </w:r>
      <w:r>
        <w:rPr>
          <w:sz w:val="36"/>
          <w:szCs w:val="36"/>
        </w:rPr>
        <w:fldChar w:fldCharType="separate"/>
      </w:r>
      <w:r>
        <w:rPr>
          <w:sz w:val="36"/>
          <w:szCs w:val="36"/>
        </w:rPr>
        <w:t>中华蜜蜂以色列麻痹病毒RT-RPA检测方法</w:t>
      </w:r>
      <w:r>
        <w:rPr>
          <w:sz w:val="36"/>
          <w:szCs w:val="36"/>
        </w:rPr>
        <w:fldChar w:fldCharType="end"/>
      </w:r>
    </w:p>
    <w:p>
      <w:pPr>
        <w:pStyle w:val="126"/>
        <w:framePr w:w="9639" w:h="6974" w:hRule="exact" w:wrap="around" w:vAnchor="page" w:hAnchor="page" w:x="1419" w:y="6408" w:anchorLock="1"/>
        <w:jc w:val="both"/>
        <w:textAlignment w:val="bottom"/>
        <w:rPr>
          <w:rFonts w:eastAsia="黑体"/>
          <w:szCs w:val="28"/>
        </w:rPr>
      </w:pPr>
    </w:p>
    <w:p>
      <w:pPr>
        <w:pStyle w:val="126"/>
        <w:framePr w:w="9639" w:h="6974" w:hRule="exact" w:wrap="around" w:vAnchor="page" w:hAnchor="page" w:x="1419" w:y="6408" w:anchorLock="1"/>
        <w:textAlignment w:val="bottom"/>
        <w:rPr>
          <w:rFonts w:eastAsia="黑体"/>
          <w:szCs w:val="28"/>
        </w:rPr>
      </w:pPr>
      <w:r>
        <w:rPr>
          <w:rFonts w:eastAsia="黑体"/>
          <w:szCs w:val="28"/>
        </w:rPr>
        <w:t xml:space="preserve">Detection methods of three viruses in </w:t>
      </w:r>
      <w:r>
        <w:rPr>
          <w:rFonts w:eastAsia="黑体"/>
          <w:i/>
          <w:szCs w:val="28"/>
        </w:rPr>
        <w:t>Apis cerana</w:t>
      </w:r>
      <w:r>
        <w:rPr>
          <w:rFonts w:eastAsia="黑体"/>
          <w:szCs w:val="28"/>
        </w:rPr>
        <w:t xml:space="preserve"> </w:t>
      </w:r>
    </w:p>
    <w:p>
      <w:pPr>
        <w:pStyle w:val="126"/>
        <w:framePr w:w="9639" w:h="6974" w:hRule="exact" w:wrap="around" w:vAnchor="page" w:hAnchor="page" w:x="1419" w:y="6408" w:anchorLock="1"/>
        <w:textAlignment w:val="bottom"/>
        <w:rPr>
          <w:rFonts w:eastAsia="黑体"/>
          <w:szCs w:val="28"/>
        </w:rPr>
      </w:pPr>
      <w:r>
        <w:rPr>
          <w:rFonts w:hint="eastAsia" w:eastAsia="黑体"/>
          <w:szCs w:val="28"/>
        </w:rPr>
        <w:t xml:space="preserve">Part </w:t>
      </w:r>
      <w:r>
        <w:rPr>
          <w:rFonts w:eastAsia="黑体"/>
          <w:szCs w:val="28"/>
        </w:rPr>
        <w:t>3</w:t>
      </w:r>
      <w:r>
        <w:rPr>
          <w:rFonts w:hint="eastAsia" w:eastAsia="黑体"/>
          <w:szCs w:val="28"/>
        </w:rPr>
        <w:t>：</w:t>
      </w:r>
      <w:r>
        <w:rPr>
          <w:rFonts w:eastAsia="黑体"/>
          <w:szCs w:val="28"/>
        </w:rPr>
        <w:t xml:space="preserve">RT-RPA method for detection of Israeli acute paralysis virus of </w:t>
      </w:r>
      <w:r>
        <w:rPr>
          <w:rFonts w:eastAsia="黑体"/>
          <w:i/>
          <w:szCs w:val="28"/>
        </w:rPr>
        <w:t>Apis cerana</w:t>
      </w: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textAlignment w:val="bottom"/>
        <w:rPr>
          <w:rFonts w:eastAsia="黑体"/>
          <w:szCs w:val="28"/>
        </w:rPr>
      </w:pPr>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bookmarkStart w:id="10" w:name="下拉1"/>
      <w:r>
        <w:rPr>
          <w:sz w:val="24"/>
          <w:szCs w:val="28"/>
        </w:rPr>
        <w:fldChar w:fldCharType="begin">
          <w:ffData>
            <w:name w:val="下拉1"/>
            <w:enabled/>
            <w:calcOnExit w:val="0"/>
            <w:ddList>
              <w:listEntry w:val="（征求意见稿）"/>
              <w:listEntry w:val=" "/>
              <w:listEntry w:val="草案版次选择"/>
              <w:listEntry w:val="（工作组讨论稿）"/>
              <w:listEntry w:val="（送审讨论稿）"/>
              <w:listEntry w:val="（送审稿）"/>
              <w:listEntry w:val="（报批稿）"/>
            </w:ddList>
          </w:ffData>
        </w:fldChar>
      </w:r>
      <w:r>
        <w:rPr>
          <w:sz w:val="24"/>
          <w:szCs w:val="28"/>
        </w:rPr>
        <w:instrText xml:space="preserve">FORMDROPDOWN</w:instrText>
      </w:r>
      <w:r>
        <w:rPr>
          <w:sz w:val="24"/>
          <w:szCs w:val="28"/>
        </w:rPr>
        <w:fldChar w:fldCharType="separate"/>
      </w:r>
      <w:r>
        <w:rPr>
          <w:sz w:val="24"/>
          <w:szCs w:val="28"/>
        </w:rPr>
        <w:fldChar w:fldCharType="end"/>
      </w:r>
      <w:bookmarkEnd w:id="10"/>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94"/>
        <w:framePr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2"/>
        <w:framePr w:h="584" w:hRule="exact" w:hSpace="181" w:vSpace="181" w:y="15027"/>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int="eastAsia" w:hAnsi="黑体"/>
          <w:w w:val="100"/>
          <w:sz w:val="28"/>
        </w:rPr>
        <w:t>辽宁省市场监督管理局</w:t>
      </w:r>
      <w:r>
        <w:rPr>
          <w:rFonts w:hAnsi="黑体"/>
          <w:w w:val="100"/>
          <w:sz w:val="28"/>
        </w:rPr>
        <w:fldChar w:fldCharType="end"/>
      </w:r>
      <w:bookmarkEnd w:id="18"/>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9252585</wp:posOffset>
                </wp:positionV>
                <wp:extent cx="6120130" cy="0"/>
                <wp:effectExtent l="0" t="0" r="1397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55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Pmp0YvXAAAADgEAAA8A&#10;AAAAAAAAAQAgAAAAOAAAAGRycy9kb3ducmV2LnhtbFBLAQIUABQAAAAIAIdO4kBL1FisyQEAAF8D&#10;AAAOAAAAAAAAAAEAIAAAADwBAABkcnMvZTJvRG9jLnhtbFBLBQYAAAAABgAGAFkBAAB3BQAAAAA=&#10;">
                <v:fill on="f" focussize="0,0"/>
                <v:stroke color="#000000" joinstyle="round"/>
                <v:imagedata o:title=""/>
                <o:lock v:ext="edit" aspectratio="f"/>
                <w10:anchorlock/>
              </v:line>
            </w:pict>
          </mc:Fallback>
        </mc:AlternateContent>
      </w:r>
    </w:p>
    <w:p>
      <w:pPr>
        <w:pStyle w:val="92"/>
        <w:spacing w:after="468"/>
        <w:rPr>
          <w:rFonts w:ascii="Times New Roman" w:hAnsi="Times New Roman"/>
        </w:rPr>
      </w:pPr>
      <w:bookmarkStart w:id="19" w:name="BookMark1"/>
      <w:r>
        <w:rPr>
          <w:rFonts w:hint="eastAsia" w:ascii="Times New Roman" w:hAnsi="Times New Roman"/>
          <w:spacing w:val="320"/>
        </w:rPr>
        <w:t>目</w:t>
      </w:r>
      <w:r>
        <w:rPr>
          <w:rFonts w:hint="eastAsia" w:ascii="Times New Roman" w:hAnsi="Times New Roman"/>
        </w:rPr>
        <w:t>次</w:t>
      </w:r>
    </w:p>
    <w:p>
      <w:pPr>
        <w:pStyle w:val="20"/>
        <w:tabs>
          <w:tab w:val="right" w:leader="dot" w:pos="9344"/>
        </w:tabs>
        <w:rPr>
          <w:rFonts w:ascii="Times New Roman" w:hAnsi="Times New Roman" w:eastAsiaTheme="minorEastAsia" w:cstheme="minorBidi"/>
          <w:szCs w:val="22"/>
        </w:rPr>
      </w:pP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TOC \o "1-1" \h \t "标准文件_一级条标题,2,标准文件_附录一级条标题,2,"</w:instrText>
      </w:r>
      <w:r>
        <w:rPr>
          <w:rFonts w:ascii="Times New Roman" w:hAnsi="Times New Roman"/>
        </w:rPr>
        <w:instrText xml:space="preserve"> </w:instrText>
      </w:r>
      <w:r>
        <w:rPr>
          <w:rFonts w:ascii="Times New Roman" w:hAnsi="Times New Roman"/>
        </w:rPr>
        <w:fldChar w:fldCharType="separate"/>
      </w:r>
      <w:r>
        <w:fldChar w:fldCharType="begin"/>
      </w:r>
      <w:r>
        <w:instrText xml:space="preserve"> HYPERLINK \l "_Toc107302677" </w:instrText>
      </w:r>
      <w:r>
        <w:fldChar w:fldCharType="separate"/>
      </w:r>
      <w:r>
        <w:rPr>
          <w:rStyle w:val="33"/>
          <w:rFonts w:ascii="Times New Roman"/>
          <w:spacing w:val="320"/>
        </w:rPr>
        <w:t>前</w:t>
      </w:r>
      <w:r>
        <w:rPr>
          <w:rStyle w:val="33"/>
          <w:rFonts w:ascii="Times New Roman"/>
        </w:rPr>
        <w:t>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_Toc107302677 \h </w:instrText>
      </w:r>
      <w:r>
        <w:rPr>
          <w:rFonts w:ascii="Times New Roman" w:hAnsi="Times New Roman"/>
        </w:rPr>
        <w:fldChar w:fldCharType="separate"/>
      </w:r>
      <w:r>
        <w:rPr>
          <w:rFonts w:ascii="Times New Roman" w:hAnsi="Times New Roman"/>
        </w:rPr>
        <w:t>II</w:t>
      </w:r>
      <w:r>
        <w:rPr>
          <w:rFonts w:ascii="Times New Roman" w:hAnsi="Times New Roman"/>
        </w:rPr>
        <w:fldChar w:fldCharType="end"/>
      </w:r>
      <w:r>
        <w:rPr>
          <w:rFonts w:ascii="Times New Roman" w:hAnsi="Times New Roman"/>
        </w:rPr>
        <w:fldChar w:fldCharType="end"/>
      </w:r>
    </w:p>
    <w:p>
      <w:pPr>
        <w:pStyle w:val="20"/>
        <w:tabs>
          <w:tab w:val="left" w:pos="420"/>
          <w:tab w:val="right" w:leader="dot" w:pos="9344"/>
        </w:tabs>
        <w:rPr>
          <w:rFonts w:ascii="Times New Roman" w:hAnsi="Times New Roman" w:eastAsiaTheme="minorEastAsia" w:cstheme="minorBidi"/>
          <w:szCs w:val="22"/>
        </w:rPr>
      </w:pPr>
      <w:r>
        <w:fldChar w:fldCharType="begin"/>
      </w:r>
      <w:r>
        <w:instrText xml:space="preserve"> HYPERLINK \l "_Toc107302678" </w:instrText>
      </w:r>
      <w:r>
        <w:fldChar w:fldCharType="separate"/>
      </w:r>
      <w:r>
        <w:rPr>
          <w:rStyle w:val="33"/>
          <w:rFonts w:ascii="Times New Roman"/>
        </w:rPr>
        <w:t>1.</w:t>
      </w:r>
      <w:r>
        <w:rPr>
          <w:rFonts w:ascii="Times New Roman" w:hAnsi="Times New Roman" w:eastAsiaTheme="minorEastAsia" w:cstheme="minorBidi"/>
          <w:szCs w:val="22"/>
        </w:rPr>
        <w:tab/>
      </w:r>
      <w:r>
        <w:rPr>
          <w:rStyle w:val="33"/>
          <w:rFonts w:ascii="Times New Roman"/>
        </w:rPr>
        <w:t>范围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_Toc107302678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0"/>
        <w:tabs>
          <w:tab w:val="left" w:pos="420"/>
          <w:tab w:val="right" w:leader="dot" w:pos="9344"/>
        </w:tabs>
        <w:rPr>
          <w:rFonts w:ascii="Times New Roman" w:hAnsi="Times New Roman" w:eastAsiaTheme="minorEastAsia" w:cstheme="minorBidi"/>
          <w:szCs w:val="22"/>
        </w:rPr>
      </w:pPr>
      <w:r>
        <w:fldChar w:fldCharType="begin"/>
      </w:r>
      <w:r>
        <w:instrText xml:space="preserve"> HYPERLINK \l "_Toc107302679" </w:instrText>
      </w:r>
      <w:r>
        <w:fldChar w:fldCharType="separate"/>
      </w:r>
      <w:r>
        <w:rPr>
          <w:rStyle w:val="33"/>
          <w:rFonts w:ascii="Times New Roman"/>
        </w:rPr>
        <w:t>2.</w:t>
      </w:r>
      <w:r>
        <w:rPr>
          <w:rFonts w:ascii="Times New Roman" w:hAnsi="Times New Roman" w:eastAsiaTheme="minorEastAsia" w:cstheme="minorBidi"/>
          <w:szCs w:val="22"/>
        </w:rPr>
        <w:tab/>
      </w:r>
      <w:r>
        <w:rPr>
          <w:rStyle w:val="33"/>
          <w:rFonts w:ascii="Times New Roman"/>
        </w:rPr>
        <w:t>规范性引用文件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_Toc107302679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0"/>
        <w:tabs>
          <w:tab w:val="left" w:pos="420"/>
          <w:tab w:val="right" w:leader="dot" w:pos="9344"/>
        </w:tabs>
        <w:rPr>
          <w:rFonts w:ascii="Times New Roman" w:hAnsi="Times New Roman" w:eastAsiaTheme="minorEastAsia" w:cstheme="minorBidi"/>
          <w:szCs w:val="22"/>
        </w:rPr>
      </w:pPr>
      <w:r>
        <w:fldChar w:fldCharType="begin"/>
      </w:r>
      <w:r>
        <w:instrText xml:space="preserve"> HYPERLINK \l "_Toc107302680" </w:instrText>
      </w:r>
      <w:r>
        <w:fldChar w:fldCharType="separate"/>
      </w:r>
      <w:r>
        <w:rPr>
          <w:rStyle w:val="33"/>
          <w:rFonts w:ascii="Times New Roman"/>
        </w:rPr>
        <w:t>3.</w:t>
      </w:r>
      <w:r>
        <w:rPr>
          <w:rFonts w:ascii="Times New Roman" w:hAnsi="Times New Roman" w:eastAsiaTheme="minorEastAsia" w:cstheme="minorBidi"/>
          <w:szCs w:val="22"/>
        </w:rPr>
        <w:tab/>
      </w:r>
      <w:r>
        <w:rPr>
          <w:rStyle w:val="33"/>
          <w:rFonts w:ascii="Times New Roman"/>
        </w:rPr>
        <w:t>缩略语</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_Toc107302680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0"/>
        <w:tabs>
          <w:tab w:val="left" w:pos="420"/>
          <w:tab w:val="right" w:leader="dot" w:pos="9344"/>
        </w:tabs>
        <w:rPr>
          <w:rFonts w:ascii="Times New Roman" w:hAnsi="Times New Roman" w:eastAsiaTheme="minorEastAsia" w:cstheme="minorBidi"/>
          <w:szCs w:val="22"/>
        </w:rPr>
      </w:pPr>
      <w:r>
        <w:fldChar w:fldCharType="begin"/>
      </w:r>
      <w:r>
        <w:instrText xml:space="preserve"> HYPERLINK \l "_Toc107302681" </w:instrText>
      </w:r>
      <w:r>
        <w:fldChar w:fldCharType="separate"/>
      </w:r>
      <w:r>
        <w:rPr>
          <w:rStyle w:val="33"/>
          <w:rFonts w:ascii="Times New Roman"/>
        </w:rPr>
        <w:t>4.</w:t>
      </w:r>
      <w:r>
        <w:rPr>
          <w:rFonts w:ascii="Times New Roman" w:hAnsi="Times New Roman" w:eastAsiaTheme="minorEastAsia" w:cstheme="minorBidi"/>
          <w:szCs w:val="22"/>
        </w:rPr>
        <w:tab/>
      </w:r>
      <w:r>
        <w:rPr>
          <w:rStyle w:val="33"/>
          <w:rFonts w:ascii="Times New Roman"/>
        </w:rPr>
        <w:t>试剂与材料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_Toc107302681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cstheme="minorBidi"/>
          <w:szCs w:val="22"/>
        </w:rPr>
      </w:pPr>
      <w:r>
        <w:fldChar w:fldCharType="begin"/>
      </w:r>
      <w:r>
        <w:instrText xml:space="preserve"> HYPERLINK \l "_Toc107302682" </w:instrText>
      </w:r>
      <w:r>
        <w:fldChar w:fldCharType="separate"/>
      </w:r>
      <w:r>
        <w:rPr>
          <w:rStyle w:val="33"/>
          <w:rFonts w:ascii="Times New Roman"/>
        </w:rPr>
        <w:t>4.1 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_Toc107302682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cstheme="minorBidi"/>
          <w:szCs w:val="22"/>
        </w:rPr>
      </w:pPr>
      <w:r>
        <w:fldChar w:fldCharType="begin"/>
      </w:r>
      <w:r>
        <w:instrText xml:space="preserve"> HYPERLINK \l "_Toc107302683" </w:instrText>
      </w:r>
      <w:r>
        <w:fldChar w:fldCharType="separate"/>
      </w:r>
      <w:r>
        <w:rPr>
          <w:rStyle w:val="33"/>
          <w:rFonts w:ascii="Times New Roman"/>
        </w:rPr>
        <w:t>4.2 RNA提取和检测反应试剂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_Toc107302683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cstheme="minorBidi"/>
          <w:szCs w:val="22"/>
        </w:rPr>
      </w:pPr>
      <w:r>
        <w:fldChar w:fldCharType="begin"/>
      </w:r>
      <w:r>
        <w:instrText xml:space="preserve"> HYPERLINK \l "_Toc107302684" </w:instrText>
      </w:r>
      <w:r>
        <w:fldChar w:fldCharType="separate"/>
      </w:r>
      <w:r>
        <w:rPr>
          <w:rStyle w:val="33"/>
          <w:rFonts w:ascii="Times New Roman"/>
        </w:rPr>
        <w:t>4.3 引物序列及对照样品</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_Toc107302684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0"/>
        <w:tabs>
          <w:tab w:val="left" w:pos="420"/>
          <w:tab w:val="right" w:leader="dot" w:pos="9344"/>
        </w:tabs>
        <w:rPr>
          <w:rFonts w:ascii="Times New Roman" w:hAnsi="Times New Roman" w:eastAsiaTheme="minorEastAsia" w:cstheme="minorBidi"/>
          <w:szCs w:val="22"/>
        </w:rPr>
      </w:pPr>
      <w:r>
        <w:fldChar w:fldCharType="begin"/>
      </w:r>
      <w:r>
        <w:instrText xml:space="preserve"> HYPERLINK \l "_Toc107302685" </w:instrText>
      </w:r>
      <w:r>
        <w:fldChar w:fldCharType="separate"/>
      </w:r>
      <w:r>
        <w:rPr>
          <w:rStyle w:val="33"/>
          <w:rFonts w:ascii="Times New Roman"/>
        </w:rPr>
        <w:t>5.</w:t>
      </w:r>
      <w:r>
        <w:rPr>
          <w:rFonts w:ascii="Times New Roman" w:hAnsi="Times New Roman" w:eastAsiaTheme="minorEastAsia" w:cstheme="minorBidi"/>
          <w:szCs w:val="22"/>
        </w:rPr>
        <w:tab/>
      </w:r>
      <w:r>
        <w:rPr>
          <w:rStyle w:val="33"/>
          <w:rFonts w:ascii="Times New Roman"/>
        </w:rPr>
        <w:t>仪器与耗材</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_Toc107302685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0"/>
        <w:tabs>
          <w:tab w:val="left" w:pos="420"/>
          <w:tab w:val="right" w:leader="dot" w:pos="9344"/>
        </w:tabs>
        <w:rPr>
          <w:rFonts w:ascii="Times New Roman" w:hAnsi="Times New Roman" w:eastAsiaTheme="minorEastAsia" w:cstheme="minorBidi"/>
          <w:szCs w:val="22"/>
        </w:rPr>
      </w:pPr>
      <w:r>
        <w:fldChar w:fldCharType="begin"/>
      </w:r>
      <w:r>
        <w:instrText xml:space="preserve"> HYPERLINK \l "_Toc107302686" </w:instrText>
      </w:r>
      <w:r>
        <w:fldChar w:fldCharType="separate"/>
      </w:r>
      <w:r>
        <w:rPr>
          <w:rStyle w:val="33"/>
          <w:rFonts w:ascii="Times New Roman"/>
        </w:rPr>
        <w:t>6.</w:t>
      </w:r>
      <w:r>
        <w:rPr>
          <w:rFonts w:ascii="Times New Roman" w:hAnsi="Times New Roman" w:eastAsiaTheme="minorEastAsia" w:cstheme="minorBidi"/>
          <w:szCs w:val="22"/>
        </w:rPr>
        <w:tab/>
      </w:r>
      <w:r>
        <w:rPr>
          <w:rStyle w:val="33"/>
          <w:rFonts w:ascii="Times New Roman"/>
        </w:rPr>
        <w:t>样品采集、运输及处理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_Toc107302686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cstheme="minorBidi"/>
          <w:szCs w:val="22"/>
        </w:rPr>
      </w:pPr>
      <w:r>
        <w:fldChar w:fldCharType="begin"/>
      </w:r>
      <w:r>
        <w:instrText xml:space="preserve"> HYPERLINK \l "_Toc107302687" </w:instrText>
      </w:r>
      <w:r>
        <w:fldChar w:fldCharType="separate"/>
      </w:r>
      <w:r>
        <w:rPr>
          <w:rStyle w:val="33"/>
          <w:rFonts w:ascii="Times New Roman"/>
        </w:rPr>
        <w:t>6.1 样品采集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_Toc107302687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cstheme="minorBidi"/>
          <w:szCs w:val="22"/>
        </w:rPr>
      </w:pPr>
      <w:r>
        <w:fldChar w:fldCharType="begin"/>
      </w:r>
      <w:r>
        <w:instrText xml:space="preserve"> HYPERLINK \l "_Toc107302688" </w:instrText>
      </w:r>
      <w:r>
        <w:fldChar w:fldCharType="separate"/>
      </w:r>
      <w:r>
        <w:rPr>
          <w:rStyle w:val="33"/>
          <w:rFonts w:ascii="Times New Roman"/>
        </w:rPr>
        <w:t>6.2 样品检测前处理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_Toc107302688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0"/>
        <w:tabs>
          <w:tab w:val="left" w:pos="420"/>
          <w:tab w:val="right" w:leader="dot" w:pos="9344"/>
        </w:tabs>
        <w:rPr>
          <w:rFonts w:ascii="Times New Roman" w:hAnsi="Times New Roman" w:eastAsiaTheme="minorEastAsia" w:cstheme="minorBidi"/>
          <w:szCs w:val="22"/>
        </w:rPr>
      </w:pPr>
      <w:r>
        <w:fldChar w:fldCharType="begin"/>
      </w:r>
      <w:r>
        <w:instrText xml:space="preserve"> HYPERLINK \l "_Toc107302689" </w:instrText>
      </w:r>
      <w:r>
        <w:fldChar w:fldCharType="separate"/>
      </w:r>
      <w:r>
        <w:rPr>
          <w:rStyle w:val="33"/>
          <w:rFonts w:ascii="Times New Roman"/>
        </w:rPr>
        <w:t>7.</w:t>
      </w:r>
      <w:r>
        <w:rPr>
          <w:rFonts w:ascii="Times New Roman" w:hAnsi="Times New Roman" w:eastAsiaTheme="minorEastAsia" w:cstheme="minorBidi"/>
          <w:szCs w:val="22"/>
        </w:rPr>
        <w:tab/>
      </w:r>
      <w:r>
        <w:rPr>
          <w:rStyle w:val="33"/>
          <w:rFonts w:ascii="Times New Roman"/>
        </w:rPr>
        <w:t>操作程序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_Toc107302689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0"/>
        <w:tabs>
          <w:tab w:val="left" w:pos="420"/>
          <w:tab w:val="right" w:leader="dot" w:pos="9344"/>
        </w:tabs>
        <w:rPr>
          <w:rFonts w:ascii="Times New Roman" w:hAnsi="Times New Roman" w:eastAsiaTheme="minorEastAsia" w:cstheme="minorBidi"/>
          <w:szCs w:val="22"/>
        </w:rPr>
      </w:pPr>
      <w:r>
        <w:fldChar w:fldCharType="begin"/>
      </w:r>
      <w:r>
        <w:instrText xml:space="preserve"> HYPERLINK \l "_Toc107302690" </w:instrText>
      </w:r>
      <w:r>
        <w:fldChar w:fldCharType="separate"/>
      </w:r>
      <w:r>
        <w:rPr>
          <w:rStyle w:val="33"/>
          <w:rFonts w:ascii="Times New Roman"/>
        </w:rPr>
        <w:t>8.</w:t>
      </w:r>
      <w:r>
        <w:rPr>
          <w:rFonts w:ascii="Times New Roman" w:hAnsi="Times New Roman" w:eastAsiaTheme="minorEastAsia" w:cstheme="minorBidi"/>
          <w:szCs w:val="22"/>
        </w:rPr>
        <w:tab/>
      </w:r>
      <w:r>
        <w:rPr>
          <w:rStyle w:val="33"/>
          <w:rFonts w:ascii="Times New Roman"/>
        </w:rPr>
        <w:t>结果判定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_Toc107302690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cstheme="minorBidi"/>
          <w:szCs w:val="22"/>
        </w:rPr>
      </w:pPr>
      <w:r>
        <w:fldChar w:fldCharType="begin"/>
      </w:r>
      <w:r>
        <w:instrText xml:space="preserve"> HYPERLINK \l "_Toc107302691" </w:instrText>
      </w:r>
      <w:r>
        <w:fldChar w:fldCharType="separate"/>
      </w:r>
      <w:r>
        <w:rPr>
          <w:rStyle w:val="33"/>
          <w:rFonts w:ascii="Times New Roman"/>
        </w:rPr>
        <w:t>8.1 结果分析条件设定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_Toc107302691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cstheme="minorBidi"/>
          <w:szCs w:val="22"/>
        </w:rPr>
      </w:pPr>
      <w:r>
        <w:fldChar w:fldCharType="begin"/>
      </w:r>
      <w:r>
        <w:instrText xml:space="preserve"> HYPERLINK \l "_Toc107302692" </w:instrText>
      </w:r>
      <w:r>
        <w:fldChar w:fldCharType="separate"/>
      </w:r>
      <w:r>
        <w:rPr>
          <w:rStyle w:val="33"/>
          <w:rFonts w:ascii="Times New Roman"/>
        </w:rPr>
        <w:t>8.2 质控标准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_Toc107302692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cstheme="minorBidi"/>
          <w:szCs w:val="22"/>
        </w:rPr>
      </w:pPr>
      <w:r>
        <w:fldChar w:fldCharType="begin"/>
      </w:r>
      <w:r>
        <w:instrText xml:space="preserve"> HYPERLINK \l "_Toc107302693" </w:instrText>
      </w:r>
      <w:r>
        <w:fldChar w:fldCharType="separate"/>
      </w:r>
      <w:r>
        <w:rPr>
          <w:rStyle w:val="33"/>
          <w:rFonts w:ascii="Times New Roman"/>
        </w:rPr>
        <w:t>8.3 结果判定与描述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_Toc107302693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"_Toc107302695" </w:instrText>
      </w:r>
      <w:r>
        <w:fldChar w:fldCharType="separate"/>
      </w:r>
      <w:r>
        <w:rPr>
          <w:rStyle w:val="33"/>
          <w:rFonts w:ascii="Times New Roman"/>
        </w:rPr>
        <w:t>附录A</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_Toc107302695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92"/>
        <w:spacing w:after="468"/>
        <w:rPr>
          <w:rFonts w:ascii="Times New Roman" w:hAnsi="Times New Roman"/>
        </w:rPr>
        <w:sectPr>
          <w:headerReference r:id="rId9" w:type="default"/>
          <w:footerReference r:id="rId11" w:type="default"/>
          <w:headerReference r:id="rId10" w:type="even"/>
          <w:pgSz w:w="11906" w:h="16838"/>
          <w:pgMar w:top="1871" w:right="1134" w:bottom="1134" w:left="1134" w:header="1418" w:footer="1134" w:gutter="284"/>
          <w:pgNumType w:fmt="upperRoman" w:start="1"/>
          <w:cols w:space="425" w:num="1"/>
          <w:formProt w:val="0"/>
          <w:docGrid w:type="lines" w:linePitch="312" w:charSpace="0"/>
        </w:sectPr>
      </w:pPr>
      <w:r>
        <w:rPr>
          <w:rFonts w:ascii="Times New Roman" w:hAnsi="Times New Roman"/>
        </w:rPr>
        <w:fldChar w:fldCharType="end"/>
      </w:r>
    </w:p>
    <w:bookmarkEnd w:id="19"/>
    <w:p>
      <w:pPr>
        <w:pStyle w:val="90"/>
        <w:spacing w:after="468"/>
        <w:rPr>
          <w:rFonts w:ascii="Times New Roman"/>
        </w:rPr>
      </w:pPr>
      <w:bookmarkStart w:id="20" w:name="_Toc107302677"/>
      <w:bookmarkStart w:id="21" w:name="BookMark2"/>
      <w:r>
        <w:rPr>
          <w:rFonts w:ascii="Times New Roman"/>
          <w:spacing w:val="320"/>
        </w:rPr>
        <w:t>前</w:t>
      </w:r>
      <w:r>
        <w:rPr>
          <w:rFonts w:ascii="Times New Roman"/>
        </w:rPr>
        <w:t>言</w:t>
      </w:r>
      <w:bookmarkEnd w:id="20"/>
    </w:p>
    <w:p>
      <w:pPr>
        <w:pStyle w:val="57"/>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本文件按照GB/T 1.1—2020《标准化工作导则  第1部分：标准化文件的结构和起草规则》的规定起草。</w:t>
      </w:r>
    </w:p>
    <w:p>
      <w:pPr>
        <w:pStyle w:val="57"/>
        <w:ind w:firstLine="420"/>
        <w:rPr>
          <w:rFonts w:ascii="Times New Roman"/>
          <w:color w:val="000000" w:themeColor="text1"/>
          <w14:textFill>
            <w14:solidFill>
              <w14:schemeClr w14:val="tx1"/>
            </w14:solidFill>
          </w14:textFill>
        </w:rPr>
      </w:pPr>
      <w:bookmarkStart w:id="93" w:name="_GoBack"/>
      <w:r>
        <w:rPr>
          <w:rFonts w:hint="eastAsia" w:ascii="Times New Roman"/>
          <w:color w:val="000000" w:themeColor="text1"/>
          <w14:textFill>
            <w14:solidFill>
              <w14:schemeClr w14:val="tx1"/>
            </w14:solidFill>
          </w14:textFill>
        </w:rPr>
        <w:t>本文件共分为三个部分：</w:t>
      </w:r>
    </w:p>
    <w:bookmarkEnd w:id="93"/>
    <w:p>
      <w:pPr>
        <w:pStyle w:val="57"/>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——中华蜜蜂三种主要</w:t>
      </w:r>
      <w:r>
        <w:rPr>
          <w:rFonts w:ascii="Times New Roman"/>
          <w:color w:val="000000" w:themeColor="text1"/>
          <w14:textFill>
            <w14:solidFill>
              <w14:schemeClr w14:val="tx1"/>
            </w14:solidFill>
          </w14:textFill>
        </w:rPr>
        <w:t>病毒</w:t>
      </w:r>
      <w:r>
        <w:rPr>
          <w:rFonts w:hint="eastAsia" w:ascii="Times New Roman"/>
          <w:color w:val="000000" w:themeColor="text1"/>
          <w14:textFill>
            <w14:solidFill>
              <w14:schemeClr w14:val="tx1"/>
            </w14:solidFill>
          </w14:textFill>
        </w:rPr>
        <w:t>检测方法</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第</w:t>
      </w:r>
      <w:r>
        <w:rPr>
          <w:rFonts w:ascii="Times New Roman"/>
          <w:color w:val="000000" w:themeColor="text1"/>
          <w14:textFill>
            <w14:solidFill>
              <w14:schemeClr w14:val="tx1"/>
            </w14:solidFill>
          </w14:textFill>
        </w:rPr>
        <w:t>1</w:t>
      </w:r>
      <w:r>
        <w:rPr>
          <w:rFonts w:hint="eastAsia" w:ascii="Times New Roman"/>
          <w:color w:val="000000" w:themeColor="text1"/>
          <w14:textFill>
            <w14:solidFill>
              <w14:schemeClr w14:val="tx1"/>
            </w14:solidFill>
          </w14:textFill>
        </w:rPr>
        <w:t>部分</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 xml:space="preserve"> 中华蜜蜂囊状幼虫病毒荧光RT-PCR检测方法</w:t>
      </w:r>
    </w:p>
    <w:p>
      <w:pPr>
        <w:pStyle w:val="57"/>
        <w:ind w:left="4958" w:leftChars="199" w:hanging="4540" w:hangingChars="2162"/>
        <w:jc w:val="left"/>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——中华蜜蜂三种主要</w:t>
      </w:r>
      <w:r>
        <w:rPr>
          <w:rFonts w:ascii="Times New Roman"/>
          <w:color w:val="000000" w:themeColor="text1"/>
          <w14:textFill>
            <w14:solidFill>
              <w14:schemeClr w14:val="tx1"/>
            </w14:solidFill>
          </w14:textFill>
        </w:rPr>
        <w:t>病毒</w:t>
      </w:r>
      <w:r>
        <w:rPr>
          <w:rFonts w:hint="eastAsia" w:ascii="Times New Roman"/>
          <w:color w:val="000000" w:themeColor="text1"/>
          <w14:textFill>
            <w14:solidFill>
              <w14:schemeClr w14:val="tx1"/>
            </w14:solidFill>
          </w14:textFill>
        </w:rPr>
        <w:t>检测方法</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第</w:t>
      </w:r>
      <w:r>
        <w:rPr>
          <w:rFonts w:ascii="Times New Roman"/>
          <w:color w:val="000000" w:themeColor="text1"/>
          <w14:textFill>
            <w14:solidFill>
              <w14:schemeClr w14:val="tx1"/>
            </w14:solidFill>
          </w14:textFill>
        </w:rPr>
        <w:t>2</w:t>
      </w:r>
      <w:r>
        <w:rPr>
          <w:rFonts w:hint="eastAsia" w:ascii="Times New Roman"/>
          <w:color w:val="000000" w:themeColor="text1"/>
          <w14:textFill>
            <w14:solidFill>
              <w14:schemeClr w14:val="tx1"/>
            </w14:solidFill>
          </w14:textFill>
        </w:rPr>
        <w:t xml:space="preserve">部分 </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中华蜜蜂残翅病毒SYBR Green I实时荧光RT-PCR检测方法</w:t>
      </w:r>
    </w:p>
    <w:p>
      <w:pPr>
        <w:pStyle w:val="57"/>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——中华蜜蜂三种主要</w:t>
      </w:r>
      <w:r>
        <w:rPr>
          <w:rFonts w:ascii="Times New Roman"/>
          <w:color w:val="000000" w:themeColor="text1"/>
          <w14:textFill>
            <w14:solidFill>
              <w14:schemeClr w14:val="tx1"/>
            </w14:solidFill>
          </w14:textFill>
        </w:rPr>
        <w:t>病毒</w:t>
      </w:r>
      <w:r>
        <w:rPr>
          <w:rFonts w:hint="eastAsia" w:ascii="Times New Roman"/>
          <w:color w:val="000000" w:themeColor="text1"/>
          <w14:textFill>
            <w14:solidFill>
              <w14:schemeClr w14:val="tx1"/>
            </w14:solidFill>
          </w14:textFill>
        </w:rPr>
        <w:t>检测方法</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第</w:t>
      </w:r>
      <w:r>
        <w:rPr>
          <w:rFonts w:ascii="Times New Roman"/>
          <w:color w:val="000000" w:themeColor="text1"/>
          <w14:textFill>
            <w14:solidFill>
              <w14:schemeClr w14:val="tx1"/>
            </w14:solidFill>
          </w14:textFill>
        </w:rPr>
        <w:t>3</w:t>
      </w:r>
      <w:r>
        <w:rPr>
          <w:rFonts w:hint="eastAsia" w:ascii="Times New Roman"/>
          <w:color w:val="000000" w:themeColor="text1"/>
          <w14:textFill>
            <w14:solidFill>
              <w14:schemeClr w14:val="tx1"/>
            </w14:solidFill>
          </w14:textFill>
        </w:rPr>
        <w:t>部分</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中华</w:t>
      </w:r>
      <w:r>
        <w:rPr>
          <w:rFonts w:ascii="Times New Roman"/>
          <w:color w:val="000000" w:themeColor="text1"/>
          <w14:textFill>
            <w14:solidFill>
              <w14:schemeClr w14:val="tx1"/>
            </w14:solidFill>
          </w14:textFill>
        </w:rPr>
        <w:t>蜜蜂</w:t>
      </w:r>
      <w:r>
        <w:rPr>
          <w:rFonts w:hint="eastAsia" w:ascii="Times New Roman"/>
          <w:color w:val="000000" w:themeColor="text1"/>
          <w14:textFill>
            <w14:solidFill>
              <w14:schemeClr w14:val="tx1"/>
            </w14:solidFill>
          </w14:textFill>
        </w:rPr>
        <w:t>以色列急性麻痹病毒RT-R</w:t>
      </w:r>
      <w:r>
        <w:rPr>
          <w:rFonts w:ascii="Times New Roman"/>
          <w:color w:val="000000" w:themeColor="text1"/>
          <w14:textFill>
            <w14:solidFill>
              <w14:schemeClr w14:val="tx1"/>
            </w14:solidFill>
          </w14:textFill>
        </w:rPr>
        <w:t>PA</w:t>
      </w:r>
      <w:r>
        <w:rPr>
          <w:rFonts w:hint="eastAsia" w:ascii="Times New Roman"/>
          <w:color w:val="000000" w:themeColor="text1"/>
          <w14:textFill>
            <w14:solidFill>
              <w14:schemeClr w14:val="tx1"/>
            </w14:solidFill>
          </w14:textFill>
        </w:rPr>
        <w:t>检测方法</w:t>
      </w:r>
    </w:p>
    <w:p>
      <w:pPr>
        <w:pStyle w:val="57"/>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本文件由辽宁省农业农村厅提出并归口管理。</w:t>
      </w:r>
    </w:p>
    <w:p>
      <w:pPr>
        <w:pStyle w:val="57"/>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本文件起草单位：锦州医科大学、锦州市农业农村综合服务中心。</w:t>
      </w:r>
    </w:p>
    <w:p>
      <w:pPr>
        <w:rPr>
          <w:rFonts w:ascii="Times New Roman"/>
          <w:color w:val="000000" w:themeColor="text1"/>
          <w:u w:val="none"/>
          <w14:textFill>
            <w14:solidFill>
              <w14:schemeClr w14:val="tx1"/>
            </w14:solidFill>
          </w14:textFill>
        </w:rPr>
      </w:pPr>
      <w:r>
        <w:rPr>
          <w:rFonts w:hint="eastAsia" w:ascii="Times New Roman"/>
          <w:color w:val="000000" w:themeColor="text1"/>
          <w14:textFill>
            <w14:solidFill>
              <w14:schemeClr w14:val="tx1"/>
            </w14:solidFill>
          </w14:textFill>
        </w:rPr>
        <w:t>本文件主要起草人：</w:t>
      </w:r>
      <w:r>
        <w:rPr>
          <w:rFonts w:hint="eastAsia"/>
          <w:u w:val="none"/>
          <w:lang w:val="en-US" w:eastAsia="zh-CN"/>
        </w:rPr>
        <w:t>费东亮、</w:t>
      </w:r>
      <w:r>
        <w:rPr>
          <w:rFonts w:hint="eastAsia"/>
          <w:u w:val="none"/>
          <w:lang w:eastAsia="zh-CN"/>
        </w:rPr>
        <w:t>宁岱、于东哲、马鸣潇、王玉荣、王炜、张季、刘兵锋、马军、</w:t>
      </w:r>
      <w:r>
        <w:rPr>
          <w:rFonts w:hint="eastAsia"/>
          <w:u w:val="none"/>
          <w:lang w:val="en-US" w:eastAsia="zh-CN"/>
        </w:rPr>
        <w:t>吴艳婕</w:t>
      </w:r>
      <w:r>
        <w:rPr>
          <w:rFonts w:hint="eastAsia"/>
          <w:u w:val="none"/>
          <w:lang w:eastAsia="zh-CN"/>
        </w:rPr>
        <w:t>、马跃宇。</w:t>
      </w:r>
    </w:p>
    <w:p>
      <w:pPr>
        <w:pStyle w:val="57"/>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本文件发布实施后，任何单位和个人如有问题和意见建议，均可以通过来电和来函等方式进行反馈，我们将及时答复并认真处理，根据实际情况依法进行评估及复审。</w:t>
      </w:r>
    </w:p>
    <w:p>
      <w:pPr>
        <w:pStyle w:val="57"/>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归口管理部门通讯地址：辽宁省农业农村厅（沈阳市和平区太原北街2号），联系电话：024-23447862；</w:t>
      </w:r>
    </w:p>
    <w:p>
      <w:pPr>
        <w:pStyle w:val="57"/>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标准起草单位通讯地址：锦州医科大学（</w:t>
      </w:r>
      <w:r>
        <w:rPr>
          <w:rFonts w:ascii="Times New Roman"/>
          <w:color w:val="000000" w:themeColor="text1"/>
          <w14:textFill>
            <w14:solidFill>
              <w14:schemeClr w14:val="tx1"/>
            </w14:solidFill>
          </w14:textFill>
        </w:rPr>
        <w:t>锦州市凌河区松坡路</w:t>
      </w:r>
      <w:r>
        <w:rPr>
          <w:rFonts w:hint="eastAsia" w:ascii="Times New Roman"/>
          <w:color w:val="000000" w:themeColor="text1"/>
          <w14:textFill>
            <w14:solidFill>
              <w14:schemeClr w14:val="tx1"/>
            </w14:solidFill>
          </w14:textFill>
        </w:rPr>
        <w:t>3段40号），联系电话：0416-4673073。</w:t>
      </w:r>
    </w:p>
    <w:p>
      <w:pPr>
        <w:pStyle w:val="57"/>
        <w:ind w:firstLine="420"/>
        <w:rPr>
          <w:rFonts w:ascii="Times New Roman"/>
          <w:color w:val="000000" w:themeColor="text1"/>
          <w14:textFill>
            <w14:solidFill>
              <w14:schemeClr w14:val="tx1"/>
            </w14:solidFill>
          </w14:textFill>
        </w:rPr>
        <w:sectPr>
          <w:pgSz w:w="11906" w:h="16838"/>
          <w:pgMar w:top="1871" w:right="1134" w:bottom="1134" w:left="1134" w:header="1418" w:footer="1134" w:gutter="284"/>
          <w:pgNumType w:fmt="upperRoman"/>
          <w:cols w:space="425" w:num="1"/>
          <w:formProt w:val="0"/>
          <w:docGrid w:type="lines" w:linePitch="312" w:charSpace="0"/>
        </w:sectPr>
      </w:pPr>
    </w:p>
    <w:bookmarkEnd w:id="21"/>
    <w:p>
      <w:pPr>
        <w:spacing w:line="20" w:lineRule="exact"/>
        <w:jc w:val="center"/>
        <w:rPr>
          <w:rFonts w:ascii="Times New Roman" w:hAnsi="Times New Roman" w:eastAsia="黑体"/>
          <w:color w:val="000000" w:themeColor="text1"/>
          <w:sz w:val="32"/>
          <w:szCs w:val="32"/>
          <w14:textFill>
            <w14:solidFill>
              <w14:schemeClr w14:val="tx1"/>
            </w14:solidFill>
          </w14:textFill>
        </w:rPr>
      </w:pPr>
      <w:bookmarkStart w:id="22" w:name="BookMark4"/>
    </w:p>
    <w:p>
      <w:pPr>
        <w:spacing w:line="20" w:lineRule="exact"/>
        <w:jc w:val="center"/>
        <w:rPr>
          <w:rFonts w:ascii="Times New Roman" w:hAnsi="Times New Roman" w:eastAsia="黑体"/>
          <w:color w:val="000000" w:themeColor="text1"/>
          <w:sz w:val="32"/>
          <w:szCs w:val="32"/>
          <w14:textFill>
            <w14:solidFill>
              <w14:schemeClr w14:val="tx1"/>
            </w14:solidFill>
          </w14:textFill>
        </w:rPr>
      </w:pPr>
    </w:p>
    <w:sdt>
      <w:sdtPr>
        <w:rPr>
          <w:rFonts w:ascii="Times New Roman" w:hAnsi="Times New Roman"/>
          <w:color w:val="000000" w:themeColor="text1"/>
          <w14:textFill>
            <w14:solidFill>
              <w14:schemeClr w14:val="tx1"/>
            </w14:solidFill>
          </w14:textFill>
        </w:rPr>
        <w:tag w:val="NEW_STAND_NAME"/>
        <w:id w:val="595910757"/>
        <w:lock w:val="sdtLocked"/>
        <w:placeholder>
          <w:docPart w:val="0EADB9A6F93947EEAF80F242328E7ED8"/>
        </w:placeholder>
      </w:sdtPr>
      <w:sdtEndPr>
        <w:rPr>
          <w:rFonts w:ascii="Times New Roman" w:hAnsi="Times New Roman"/>
          <w:color w:val="000000" w:themeColor="text1"/>
          <w14:textFill>
            <w14:solidFill>
              <w14:schemeClr w14:val="tx1"/>
            </w14:solidFill>
          </w14:textFill>
        </w:rPr>
      </w:sdtEndPr>
      <w:sdtContent>
        <w:p>
          <w:pPr>
            <w:pStyle w:val="178"/>
            <w:spacing w:before="312" w:beforeLines="100" w:after="3" w:afterLines="1"/>
            <w:rPr>
              <w:rFonts w:ascii="Times New Roman" w:hAnsi="Times New Roman"/>
              <w:color w:val="000000" w:themeColor="text1"/>
              <w14:textFill>
                <w14:solidFill>
                  <w14:schemeClr w14:val="tx1"/>
                </w14:solidFill>
              </w14:textFill>
            </w:rPr>
          </w:pPr>
          <w:bookmarkStart w:id="23" w:name="NEW_STAND_NAME"/>
          <w:r>
            <w:rPr>
              <w:rFonts w:hint="eastAsia" w:ascii="Times New Roman" w:hAnsi="Times New Roman"/>
              <w:color w:val="000000" w:themeColor="text1"/>
              <w14:textFill>
                <w14:solidFill>
                  <w14:schemeClr w14:val="tx1"/>
                </w14:solidFill>
              </w14:textFill>
            </w:rPr>
            <w:t>中华蜜蜂三种主要</w:t>
          </w:r>
          <w:r>
            <w:rPr>
              <w:rFonts w:ascii="Times New Roman" w:hAnsi="Times New Roman"/>
              <w:color w:val="000000" w:themeColor="text1"/>
              <w14:textFill>
                <w14:solidFill>
                  <w14:schemeClr w14:val="tx1"/>
                </w14:solidFill>
              </w14:textFill>
            </w:rPr>
            <w:t>病毒</w:t>
          </w:r>
          <w:r>
            <w:rPr>
              <w:rFonts w:hint="eastAsia" w:ascii="Times New Roman" w:hAnsi="Times New Roman"/>
              <w:color w:val="000000" w:themeColor="text1"/>
              <w14:textFill>
                <w14:solidFill>
                  <w14:schemeClr w14:val="tx1"/>
                </w14:solidFill>
              </w14:textFill>
            </w:rPr>
            <w:t>检测方法</w:t>
          </w:r>
        </w:p>
        <w:p>
          <w:pPr>
            <w:pStyle w:val="178"/>
            <w:spacing w:before="3" w:beforeLines="1" w:after="68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第</w:t>
          </w:r>
          <w:r>
            <w:rPr>
              <w:rFonts w:ascii="Times New Roman" w:hAnsi="Times New Roman"/>
              <w:color w:val="000000" w:themeColor="text1"/>
              <w14:textFill>
                <w14:solidFill>
                  <w14:schemeClr w14:val="tx1"/>
                </w14:solidFill>
              </w14:textFill>
            </w:rPr>
            <w:t xml:space="preserve">3部分 </w:t>
          </w:r>
          <w:r>
            <w:rPr>
              <w:rFonts w:hint="eastAsia" w:ascii="Times New Roman" w:hAnsi="Times New Roman"/>
              <w:color w:val="000000" w:themeColor="text1"/>
              <w14:textFill>
                <w14:solidFill>
                  <w14:schemeClr w14:val="tx1"/>
                </w14:solidFill>
              </w14:textFill>
            </w:rPr>
            <w:t>以色列麻痹</w:t>
          </w:r>
          <w:r>
            <w:rPr>
              <w:rFonts w:ascii="Times New Roman" w:hAnsi="Times New Roman"/>
              <w:color w:val="000000" w:themeColor="text1"/>
              <w14:textFill>
                <w14:solidFill>
                  <w14:schemeClr w14:val="tx1"/>
                </w14:solidFill>
              </w14:textFill>
            </w:rPr>
            <w:t>病毒</w:t>
          </w:r>
          <w:r>
            <w:rPr>
              <w:rFonts w:hint="eastAsia" w:ascii="Times New Roman" w:hAnsi="Times New Roman"/>
              <w:color w:val="000000" w:themeColor="text1"/>
              <w14:textFill>
                <w14:solidFill>
                  <w14:schemeClr w14:val="tx1"/>
                </w14:solidFill>
              </w14:textFill>
            </w:rPr>
            <w:t>R</w:t>
          </w:r>
          <w:r>
            <w:rPr>
              <w:rFonts w:ascii="Times New Roman" w:hAnsi="Times New Roman"/>
              <w:color w:val="000000" w:themeColor="text1"/>
              <w14:textFill>
                <w14:solidFill>
                  <w14:schemeClr w14:val="tx1"/>
                </w14:solidFill>
              </w14:textFill>
            </w:rPr>
            <w:t>T-RPA</w:t>
          </w:r>
          <w:r>
            <w:rPr>
              <w:rFonts w:hint="eastAsia" w:ascii="Times New Roman" w:hAnsi="Times New Roman"/>
              <w:color w:val="000000" w:themeColor="text1"/>
              <w14:textFill>
                <w14:solidFill>
                  <w14:schemeClr w14:val="tx1"/>
                </w14:solidFill>
              </w14:textFill>
            </w:rPr>
            <w:t>检测</w:t>
          </w:r>
          <w:r>
            <w:rPr>
              <w:rFonts w:ascii="Times New Roman" w:hAnsi="Times New Roman"/>
              <w:color w:val="000000" w:themeColor="text1"/>
              <w14:textFill>
                <w14:solidFill>
                  <w14:schemeClr w14:val="tx1"/>
                </w14:solidFill>
              </w14:textFill>
            </w:rPr>
            <w:t>方法</w:t>
          </w:r>
        </w:p>
      </w:sdtContent>
    </w:sdt>
    <w:bookmarkEnd w:id="23"/>
    <w:p>
      <w:pPr>
        <w:pStyle w:val="105"/>
        <w:spacing w:before="312" w:after="312"/>
        <w:rPr>
          <w:rFonts w:ascii="Times New Roman"/>
          <w:color w:val="000000" w:themeColor="text1"/>
          <w14:textFill>
            <w14:solidFill>
              <w14:schemeClr w14:val="tx1"/>
            </w14:solidFill>
          </w14:textFill>
        </w:rPr>
      </w:pPr>
      <w:bookmarkStart w:id="24" w:name="_Toc107302678"/>
      <w:bookmarkStart w:id="25" w:name="_Toc26986530"/>
      <w:bookmarkStart w:id="26" w:name="_Toc24884211"/>
      <w:bookmarkStart w:id="27" w:name="_Toc24884218"/>
      <w:bookmarkStart w:id="28" w:name="_Toc17233333"/>
      <w:bookmarkStart w:id="29" w:name="_Toc26718930"/>
      <w:bookmarkStart w:id="30" w:name="_Toc26986771"/>
      <w:bookmarkStart w:id="31" w:name="_Toc61188415"/>
      <w:bookmarkStart w:id="32" w:name="_Toc17233325"/>
      <w:bookmarkStart w:id="33" w:name="_Toc26648465"/>
      <w:r>
        <w:rPr>
          <w:rFonts w:hint="eastAsia" w:ascii="Times New Roman"/>
          <w:color w:val="000000" w:themeColor="text1"/>
          <w14:textFill>
            <w14:solidFill>
              <w14:schemeClr w14:val="tx1"/>
            </w14:solidFill>
          </w14:textFill>
        </w:rPr>
        <w:t>范围</w:t>
      </w:r>
      <w:bookmarkEnd w:id="24"/>
      <w:bookmarkEnd w:id="25"/>
      <w:bookmarkEnd w:id="26"/>
      <w:bookmarkEnd w:id="27"/>
      <w:bookmarkEnd w:id="28"/>
      <w:bookmarkEnd w:id="29"/>
      <w:bookmarkEnd w:id="30"/>
      <w:bookmarkEnd w:id="31"/>
      <w:bookmarkEnd w:id="32"/>
      <w:bookmarkEnd w:id="33"/>
    </w:p>
    <w:p>
      <w:pPr>
        <w:pStyle w:val="57"/>
        <w:ind w:firstLine="420"/>
        <w:rPr>
          <w:rFonts w:ascii="Times New Roman"/>
          <w:color w:val="000000" w:themeColor="text1"/>
          <w14:textFill>
            <w14:solidFill>
              <w14:schemeClr w14:val="tx1"/>
            </w14:solidFill>
          </w14:textFill>
        </w:rPr>
      </w:pPr>
      <w:bookmarkStart w:id="34" w:name="_Toc17233326"/>
      <w:bookmarkStart w:id="35" w:name="_Toc24884219"/>
      <w:bookmarkStart w:id="36" w:name="_Toc26648466"/>
      <w:bookmarkStart w:id="37" w:name="_Toc17233334"/>
      <w:bookmarkStart w:id="38" w:name="_Toc24884212"/>
      <w:r>
        <w:rPr>
          <w:rFonts w:hint="eastAsia" w:ascii="Times New Roman"/>
          <w:color w:val="000000" w:themeColor="text1"/>
          <w14:textFill>
            <w14:solidFill>
              <w14:schemeClr w14:val="tx1"/>
            </w14:solidFill>
          </w14:textFill>
        </w:rPr>
        <w:t>本文件规定了</w:t>
      </w:r>
      <w:r>
        <w:rPr>
          <w:rStyle w:val="242"/>
          <w:rFonts w:hint="default" w:ascii="Times New Roman" w:hAnsi="Times New Roman"/>
          <w:color w:val="000000" w:themeColor="text1"/>
          <w14:textFill>
            <w14:solidFill>
              <w14:schemeClr w14:val="tx1"/>
            </w14:solidFill>
          </w14:textFill>
        </w:rPr>
        <w:t>中华蜜蜂种群中以色列麻痹病毒RT-RPA检测方法</w:t>
      </w:r>
      <w:r>
        <w:rPr>
          <w:rFonts w:hint="eastAsia" w:ascii="Times New Roman"/>
          <w:color w:val="000000" w:themeColor="text1"/>
          <w14:textFill>
            <w14:solidFill>
              <w14:schemeClr w14:val="tx1"/>
            </w14:solidFill>
          </w14:textFill>
        </w:rPr>
        <w:t>。</w:t>
      </w:r>
    </w:p>
    <w:p>
      <w:pPr>
        <w:pStyle w:val="57"/>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本文件适用于检测中华蜜蜂以色列麻痹病毒检测</w:t>
      </w:r>
      <w:r>
        <w:rPr>
          <w:rStyle w:val="242"/>
          <w:rFonts w:hint="default" w:ascii="Times New Roman" w:hAnsi="Times New Roman"/>
          <w:color w:val="000000" w:themeColor="text1"/>
          <w14:textFill>
            <w14:solidFill>
              <w14:schemeClr w14:val="tx1"/>
            </w14:solidFill>
          </w14:textFill>
        </w:rPr>
        <w:t>。</w:t>
      </w:r>
    </w:p>
    <w:p>
      <w:pPr>
        <w:pStyle w:val="105"/>
        <w:spacing w:before="312" w:after="312"/>
        <w:rPr>
          <w:rFonts w:ascii="Times New Roman"/>
          <w:color w:val="000000" w:themeColor="text1"/>
          <w14:textFill>
            <w14:solidFill>
              <w14:schemeClr w14:val="tx1"/>
            </w14:solidFill>
          </w14:textFill>
        </w:rPr>
      </w:pPr>
      <w:bookmarkStart w:id="39" w:name="_Toc107302679"/>
      <w:bookmarkStart w:id="40" w:name="_Toc26718931"/>
      <w:bookmarkStart w:id="41" w:name="_Toc26986531"/>
      <w:bookmarkStart w:id="42" w:name="_Toc26986772"/>
      <w:bookmarkStart w:id="43" w:name="_Toc61188416"/>
      <w:r>
        <w:rPr>
          <w:rFonts w:hint="eastAsia" w:ascii="Times New Roman"/>
          <w:color w:val="000000" w:themeColor="text1"/>
          <w14:textFill>
            <w14:solidFill>
              <w14:schemeClr w14:val="tx1"/>
            </w14:solidFill>
          </w14:textFill>
        </w:rPr>
        <w:t>规范性引用文件</w:t>
      </w:r>
      <w:bookmarkEnd w:id="34"/>
      <w:bookmarkEnd w:id="35"/>
      <w:bookmarkEnd w:id="36"/>
      <w:bookmarkEnd w:id="37"/>
      <w:bookmarkEnd w:id="38"/>
      <w:bookmarkEnd w:id="39"/>
      <w:bookmarkEnd w:id="40"/>
      <w:bookmarkEnd w:id="41"/>
      <w:bookmarkEnd w:id="42"/>
      <w:bookmarkEnd w:id="43"/>
    </w:p>
    <w:sdt>
      <w:sdtPr>
        <w:rPr>
          <w:rFonts w:hint="eastAsia" w:ascii="Times New Roman"/>
          <w:color w:val="000000" w:themeColor="text1"/>
          <w14:textFill>
            <w14:solidFill>
              <w14:schemeClr w14:val="tx1"/>
            </w14:solidFill>
          </w14:textFill>
        </w:rPr>
        <w:id w:val="715848253"/>
        <w:placeholder>
          <w:docPart w:val="462776F0F4F649BB8903B4323F2C5B0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ascii="Times New Roman"/>
          <w:color w:val="000000" w:themeColor="text1"/>
          <w14:textFill>
            <w14:solidFill>
              <w14:schemeClr w14:val="tx1"/>
            </w14:solidFill>
          </w14:textFill>
        </w:rPr>
      </w:sdtEndPr>
      <w:sdtContent>
        <w:p>
          <w:pPr>
            <w:pStyle w:val="57"/>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w:t>
      </w:r>
      <w:r>
        <w:rPr>
          <w:rFonts w:ascii="Times New Roman"/>
          <w:color w:val="000000" w:themeColor="text1"/>
          <w14:textFill>
            <w14:solidFill>
              <w14:schemeClr w14:val="tx1"/>
            </w14:solidFill>
          </w14:textFill>
        </w:rPr>
        <w:t>/T</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6682</w:t>
      </w:r>
      <w:r>
        <w:rPr>
          <w:rFonts w:hint="eastAsia" w:ascii="Times New Roman"/>
          <w:color w:val="000000" w:themeColor="text1"/>
          <w14:textFill>
            <w14:solidFill>
              <w14:schemeClr w14:val="tx1"/>
            </w14:solidFill>
          </w14:textFill>
        </w:rPr>
        <w:t xml:space="preserve"> 分析实验室用水规格和试验方法</w:t>
      </w:r>
    </w:p>
    <w:p>
      <w:pPr>
        <w:pStyle w:val="57"/>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 19489 实验室 生物安全通用要求</w:t>
      </w:r>
    </w:p>
    <w:p>
      <w:pPr>
        <w:pStyle w:val="105"/>
        <w:spacing w:before="312" w:after="312"/>
        <w:rPr>
          <w:rFonts w:ascii="Times New Roman"/>
          <w:color w:val="000000" w:themeColor="text1"/>
          <w14:textFill>
            <w14:solidFill>
              <w14:schemeClr w14:val="tx1"/>
            </w14:solidFill>
          </w14:textFill>
        </w:rPr>
      </w:pPr>
      <w:bookmarkStart w:id="44" w:name="_Toc107302680"/>
      <w:r>
        <w:rPr>
          <w:rFonts w:hint="eastAsia" w:ascii="Times New Roman"/>
          <w:color w:val="000000" w:themeColor="text1"/>
          <w:szCs w:val="21"/>
          <w14:textFill>
            <w14:solidFill>
              <w14:schemeClr w14:val="tx1"/>
            </w14:solidFill>
          </w14:textFill>
        </w:rPr>
        <w:t>缩略语</w:t>
      </w:r>
      <w:bookmarkEnd w:id="44"/>
    </w:p>
    <w:sdt>
      <w:sdtPr>
        <w:rPr>
          <w:rFonts w:ascii="Times New Roman"/>
          <w:color w:val="000000" w:themeColor="text1"/>
          <w14:textFill>
            <w14:solidFill>
              <w14:schemeClr w14:val="tx1"/>
            </w14:solidFill>
          </w14:textFill>
        </w:rPr>
        <w:id w:val="-1909835108"/>
        <w:placeholder>
          <w:docPart w:val="02591C8F7DF242F984760F8A807BA16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Times New Roman"/>
          <w:color w:val="000000" w:themeColor="text1"/>
          <w14:textFill>
            <w14:solidFill>
              <w14:schemeClr w14:val="tx1"/>
            </w14:solidFill>
          </w14:textFill>
        </w:rPr>
      </w:sdtEndPr>
      <w:sdtContent>
        <w:p>
          <w:pPr>
            <w:pStyle w:val="57"/>
            <w:ind w:firstLine="420"/>
            <w:rPr>
              <w:rFonts w:ascii="Times New Roman"/>
              <w:color w:val="000000" w:themeColor="text1"/>
              <w14:textFill>
                <w14:solidFill>
                  <w14:schemeClr w14:val="tx1"/>
                </w14:solidFill>
              </w14:textFill>
            </w:rPr>
          </w:pPr>
          <w:bookmarkStart w:id="45" w:name="_Toc26986532"/>
          <w:bookmarkEnd w:id="45"/>
          <w:r>
            <w:rPr>
              <w:rFonts w:ascii="Times New Roman"/>
              <w:color w:val="000000" w:themeColor="text1"/>
              <w14:textFill>
                <w14:solidFill>
                  <w14:schemeClr w14:val="tx1"/>
                </w14:solidFill>
              </w14:textFill>
            </w:rPr>
            <w:t>下列</w:t>
          </w:r>
          <w:r>
            <w:rPr>
              <w:rFonts w:hint="eastAsia" w:ascii="Times New Roman"/>
              <w:color w:val="000000" w:themeColor="text1"/>
              <w14:textFill>
                <w14:solidFill>
                  <w14:schemeClr w14:val="tx1"/>
                </w14:solidFill>
              </w14:textFill>
            </w:rPr>
            <w:t>缩略语</w:t>
          </w:r>
          <w:r>
            <w:rPr>
              <w:rFonts w:ascii="Times New Roman"/>
              <w:color w:val="000000" w:themeColor="text1"/>
              <w14:textFill>
                <w14:solidFill>
                  <w14:schemeClr w14:val="tx1"/>
                </w14:solidFill>
              </w14:textFill>
            </w:rPr>
            <w:t>适用于本文件。</w:t>
          </w:r>
        </w:p>
      </w:sdtContent>
    </w:sdt>
    <w:p>
      <w:pPr>
        <w:spacing w:line="240" w:lineRule="auto"/>
        <w:rPr>
          <w:rStyle w:val="242"/>
          <w:rFonts w:hint="default"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 xml:space="preserve"> </w:t>
      </w:r>
      <w:r>
        <w:rPr>
          <w:rStyle w:val="242"/>
          <w:rFonts w:hint="default" w:ascii="Times New Roman" w:hAnsi="Times New Roman"/>
          <w:color w:val="000000" w:themeColor="text1"/>
          <w14:textFill>
            <w14:solidFill>
              <w14:schemeClr w14:val="tx1"/>
            </w14:solidFill>
          </w14:textFill>
        </w:rPr>
        <w:t xml:space="preserve">   IPAV：以色列麻痹病毒（Israeli acute paralysis virus）</w:t>
      </w:r>
    </w:p>
    <w:p>
      <w:pPr>
        <w:pStyle w:val="57"/>
        <w:ind w:left="1634" w:leftChars="202" w:hanging="1210" w:hangingChars="550"/>
        <w:jc w:val="left"/>
        <w:rPr>
          <w:rStyle w:val="242"/>
          <w:rFonts w:hint="default" w:ascii="Times New Roman" w:hAnsi="Times New Roman"/>
          <w:color w:val="000000" w:themeColor="text1"/>
          <w14:textFill>
            <w14:solidFill>
              <w14:schemeClr w14:val="tx1"/>
            </w14:solidFill>
          </w14:textFill>
        </w:rPr>
      </w:pPr>
      <w:r>
        <w:rPr>
          <w:rStyle w:val="242"/>
          <w:rFonts w:hint="default" w:ascii="Times New Roman" w:hAnsi="Times New Roman"/>
          <w:color w:val="000000" w:themeColor="text1"/>
          <w14:textFill>
            <w14:solidFill>
              <w14:schemeClr w14:val="tx1"/>
            </w14:solidFill>
          </w14:textFill>
        </w:rPr>
        <w:t>RT-RPA：实时荧光定量聚合酶链反应（Real-Time Quantitative Reverse Transcription Recombinase Polymerase Amplification）</w:t>
      </w:r>
    </w:p>
    <w:p>
      <w:pPr>
        <w:pStyle w:val="57"/>
        <w:ind w:left="422" w:leftChars="201" w:firstLine="2" w:firstLineChars="1"/>
        <w:jc w:val="left"/>
        <w:rPr>
          <w:rStyle w:val="242"/>
          <w:rFonts w:hint="default" w:ascii="Times New Roman" w:hAnsi="Times New Roman"/>
          <w:color w:val="000000" w:themeColor="text1"/>
          <w14:textFill>
            <w14:solidFill>
              <w14:schemeClr w14:val="tx1"/>
            </w14:solidFill>
          </w14:textFill>
        </w:rPr>
      </w:pPr>
      <w:r>
        <w:rPr>
          <w:rStyle w:val="242"/>
          <w:rFonts w:hint="default" w:ascii="Times New Roman" w:hAnsi="Times New Roman"/>
          <w:color w:val="000000" w:themeColor="text1"/>
          <w14:textFill>
            <w14:solidFill>
              <w14:schemeClr w14:val="tx1"/>
            </w14:solidFill>
          </w14:textFill>
        </w:rPr>
        <w:t>Ct值：反应管内荧光信号达到设定阈值时候所需的循环数（Cycle threshold）</w:t>
      </w:r>
    </w:p>
    <w:p>
      <w:pPr>
        <w:pStyle w:val="57"/>
        <w:ind w:left="422" w:leftChars="201" w:firstLine="2" w:firstLineChars="1"/>
        <w:jc w:val="left"/>
        <w:rPr>
          <w:rStyle w:val="242"/>
          <w:rFonts w:hint="default" w:ascii="Times New Roman" w:hAnsi="Times New Roman"/>
          <w:color w:val="000000" w:themeColor="text1"/>
          <w14:textFill>
            <w14:solidFill>
              <w14:schemeClr w14:val="tx1"/>
            </w14:solidFill>
          </w14:textFill>
        </w:rPr>
      </w:pPr>
      <w:r>
        <w:rPr>
          <w:rStyle w:val="242"/>
          <w:rFonts w:hint="default" w:ascii="Times New Roman" w:hAnsi="Times New Roman"/>
          <w:color w:val="000000" w:themeColor="text1"/>
          <w14:textFill>
            <w14:solidFill>
              <w14:schemeClr w14:val="tx1"/>
            </w14:solidFill>
          </w14:textFill>
        </w:rPr>
        <w:t>PBS溶液：磷酸盐缓冲溶液（Phosphate buffer solution）</w:t>
      </w:r>
    </w:p>
    <w:p>
      <w:pPr>
        <w:pStyle w:val="57"/>
        <w:ind w:left="422" w:leftChars="201" w:firstLine="2" w:firstLineChars="1"/>
        <w:jc w:val="left"/>
        <w:rPr>
          <w:rStyle w:val="242"/>
          <w:rFonts w:hint="default" w:ascii="Times New Roman" w:hAnsi="Times New Roman"/>
          <w:color w:val="000000" w:themeColor="text1"/>
          <w14:textFill>
            <w14:solidFill>
              <w14:schemeClr w14:val="tx1"/>
            </w14:solidFill>
          </w14:textFill>
        </w:rPr>
      </w:pPr>
      <w:r>
        <w:rPr>
          <w:rStyle w:val="242"/>
          <w:rFonts w:hint="default" w:ascii="Times New Roman" w:hAnsi="Times New Roman"/>
          <w:color w:val="000000" w:themeColor="text1"/>
          <w14:textFill>
            <w14:solidFill>
              <w14:schemeClr w14:val="tx1"/>
            </w14:solidFill>
          </w14:textFill>
        </w:rPr>
        <w:t>DEPC：焦碳酸二乙酯（Diethyl pyrocarbonate）</w:t>
      </w:r>
    </w:p>
    <w:p>
      <w:pPr>
        <w:pStyle w:val="57"/>
        <w:ind w:left="422" w:leftChars="201" w:firstLine="2" w:firstLineChars="1"/>
        <w:jc w:val="left"/>
        <w:rPr>
          <w:rStyle w:val="242"/>
          <w:rFonts w:hint="default" w:ascii="Times New Roman" w:hAnsi="Times New Roman"/>
          <w:color w:val="000000" w:themeColor="text1"/>
          <w14:textFill>
            <w14:solidFill>
              <w14:schemeClr w14:val="tx1"/>
            </w14:solidFill>
          </w14:textFill>
        </w:rPr>
      </w:pPr>
      <w:r>
        <w:rPr>
          <w:rStyle w:val="242"/>
          <w:rFonts w:hint="default" w:ascii="Times New Roman" w:hAnsi="Times New Roman"/>
          <w:color w:val="000000" w:themeColor="text1"/>
          <w14:textFill>
            <w14:solidFill>
              <w14:schemeClr w14:val="tx1"/>
            </w14:solidFill>
          </w14:textFill>
        </w:rPr>
        <w:t>RNA：核糖核酸（Ribonucleic acid）</w:t>
      </w:r>
    </w:p>
    <w:p>
      <w:pPr>
        <w:pStyle w:val="57"/>
        <w:ind w:firstLine="440"/>
        <w:rPr>
          <w:rStyle w:val="242"/>
          <w:rFonts w:hint="default" w:ascii="Times New Roman" w:hAnsi="Times New Roman"/>
          <w:color w:val="000000" w:themeColor="text1"/>
          <w14:textFill>
            <w14:solidFill>
              <w14:schemeClr w14:val="tx1"/>
            </w14:solidFill>
          </w14:textFill>
        </w:rPr>
      </w:pPr>
      <w:r>
        <w:rPr>
          <w:rStyle w:val="242"/>
          <w:rFonts w:hint="default" w:ascii="Times New Roman" w:hAnsi="Times New Roman"/>
          <w:color w:val="000000" w:themeColor="text1"/>
          <w14:textFill>
            <w14:solidFill>
              <w14:schemeClr w14:val="tx1"/>
            </w14:solidFill>
          </w14:textFill>
        </w:rPr>
        <w:t>DNA：脱氧核糖核酸（Deoxyribon ucleicacid）</w:t>
      </w:r>
    </w:p>
    <w:p>
      <w:pPr>
        <w:pStyle w:val="57"/>
        <w:ind w:firstLine="440"/>
        <w:rPr>
          <w:rStyle w:val="242"/>
          <w:rFonts w:hint="default" w:ascii="Times New Roman" w:hAnsi="Times New Roman"/>
          <w:color w:val="000000" w:themeColor="text1"/>
          <w14:textFill>
            <w14:solidFill>
              <w14:schemeClr w14:val="tx1"/>
            </w14:solidFill>
          </w14:textFill>
        </w:rPr>
      </w:pPr>
      <w:r>
        <w:rPr>
          <w:rStyle w:val="242"/>
          <w:rFonts w:hint="default" w:ascii="Times New Roman" w:hAnsi="Times New Roman"/>
          <w:color w:val="000000" w:themeColor="text1"/>
          <w14:textFill>
            <w14:solidFill>
              <w14:schemeClr w14:val="tx1"/>
            </w14:solidFill>
          </w14:textFill>
        </w:rPr>
        <w:t>FAM：发光基团；</w:t>
      </w:r>
    </w:p>
    <w:p>
      <w:pPr>
        <w:pStyle w:val="57"/>
        <w:ind w:firstLine="440"/>
        <w:rPr>
          <w:rStyle w:val="242"/>
          <w:rFonts w:hint="default" w:ascii="Times New Roman" w:hAnsi="Times New Roman"/>
          <w:color w:val="000000" w:themeColor="text1"/>
          <w14:textFill>
            <w14:solidFill>
              <w14:schemeClr w14:val="tx1"/>
            </w14:solidFill>
          </w14:textFill>
        </w:rPr>
      </w:pPr>
      <w:r>
        <w:rPr>
          <w:rStyle w:val="242"/>
          <w:rFonts w:hint="default" w:ascii="Times New Roman" w:hAnsi="Times New Roman"/>
          <w:color w:val="000000" w:themeColor="text1"/>
          <w14:textFill>
            <w14:solidFill>
              <w14:schemeClr w14:val="tx1"/>
            </w14:solidFill>
          </w14:textFill>
        </w:rPr>
        <w:t>THF:  四氢呋喃修饰；</w:t>
      </w:r>
    </w:p>
    <w:p>
      <w:pPr>
        <w:pStyle w:val="57"/>
        <w:ind w:firstLine="440"/>
        <w:rPr>
          <w:rStyle w:val="242"/>
          <w:rFonts w:hint="default" w:ascii="Times New Roman" w:hAnsi="Times New Roman"/>
          <w:color w:val="000000" w:themeColor="text1"/>
          <w14:textFill>
            <w14:solidFill>
              <w14:schemeClr w14:val="tx1"/>
            </w14:solidFill>
          </w14:textFill>
        </w:rPr>
      </w:pPr>
      <w:r>
        <w:rPr>
          <w:rStyle w:val="242"/>
          <w:rFonts w:hint="default" w:ascii="Times New Roman" w:hAnsi="Times New Roman"/>
          <w:color w:val="000000" w:themeColor="text1"/>
          <w14:textFill>
            <w14:solidFill>
              <w14:schemeClr w14:val="tx1"/>
            </w14:solidFill>
          </w14:textFill>
        </w:rPr>
        <w:t>BHQ1：淬灭基团；</w:t>
      </w:r>
    </w:p>
    <w:p>
      <w:pPr>
        <w:pStyle w:val="57"/>
        <w:ind w:firstLine="440"/>
        <w:rPr>
          <w:rStyle w:val="242"/>
          <w:rFonts w:hint="default" w:ascii="Times New Roman" w:hAnsi="Times New Roman"/>
          <w:color w:val="000000" w:themeColor="text1"/>
          <w14:textFill>
            <w14:solidFill>
              <w14:schemeClr w14:val="tx1"/>
            </w14:solidFill>
          </w14:textFill>
        </w:rPr>
      </w:pPr>
      <w:r>
        <w:rPr>
          <w:rStyle w:val="242"/>
          <w:rFonts w:hint="default" w:ascii="Times New Roman" w:hAnsi="Times New Roman"/>
          <w:color w:val="000000" w:themeColor="text1"/>
          <w14:textFill>
            <w14:solidFill>
              <w14:schemeClr w14:val="tx1"/>
            </w14:solidFill>
          </w14:textFill>
        </w:rPr>
        <w:t>C3-Spacer: 聚合酶延伸阻断基团;</w:t>
      </w:r>
    </w:p>
    <w:p>
      <w:pPr>
        <w:pStyle w:val="105"/>
        <w:spacing w:before="312" w:after="312"/>
        <w:rPr>
          <w:rFonts w:ascii="Times New Roman"/>
          <w:color w:val="000000" w:themeColor="text1"/>
          <w14:textFill>
            <w14:solidFill>
              <w14:schemeClr w14:val="tx1"/>
            </w14:solidFill>
          </w14:textFill>
        </w:rPr>
      </w:pPr>
      <w:bookmarkStart w:id="46" w:name="_Toc107302681"/>
      <w:r>
        <w:rPr>
          <w:rFonts w:hint="eastAsia" w:ascii="Times New Roman"/>
          <w:color w:val="000000" w:themeColor="text1"/>
          <w14:textFill>
            <w14:solidFill>
              <w14:schemeClr w14:val="tx1"/>
            </w14:solidFill>
          </w14:textFill>
        </w:rPr>
        <w:t>试剂与材料</w:t>
      </w:r>
      <w:bookmarkEnd w:id="46"/>
    </w:p>
    <w:p>
      <w:pPr>
        <w:pStyle w:val="57"/>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若无</w:t>
      </w:r>
      <w:r>
        <w:rPr>
          <w:rFonts w:ascii="Times New Roman"/>
          <w:color w:val="000000" w:themeColor="text1"/>
          <w14:textFill>
            <w14:solidFill>
              <w14:schemeClr w14:val="tx1"/>
            </w14:solidFill>
          </w14:textFill>
        </w:rPr>
        <w:t>另有规定，仅使用分析纯试剂。所有</w:t>
      </w:r>
      <w:r>
        <w:rPr>
          <w:rFonts w:hint="eastAsia" w:ascii="Times New Roman"/>
          <w:color w:val="000000" w:themeColor="text1"/>
          <w14:textFill>
            <w14:solidFill>
              <w14:schemeClr w14:val="tx1"/>
            </w14:solidFill>
          </w14:textFill>
        </w:rPr>
        <w:t>试剂</w:t>
      </w:r>
      <w:r>
        <w:rPr>
          <w:rFonts w:ascii="Times New Roman"/>
          <w:color w:val="000000" w:themeColor="text1"/>
          <w14:textFill>
            <w14:solidFill>
              <w14:schemeClr w14:val="tx1"/>
            </w14:solidFill>
          </w14:textFill>
        </w:rPr>
        <w:t>均需</w:t>
      </w:r>
      <w:r>
        <w:rPr>
          <w:rFonts w:hint="eastAsia" w:ascii="Times New Roman"/>
          <w:color w:val="000000" w:themeColor="text1"/>
          <w14:textFill>
            <w14:solidFill>
              <w14:schemeClr w14:val="tx1"/>
            </w14:solidFill>
          </w14:textFill>
        </w:rPr>
        <w:t>无RNA酶</w:t>
      </w:r>
      <w:r>
        <w:rPr>
          <w:rFonts w:ascii="Times New Roman"/>
          <w:color w:val="000000" w:themeColor="text1"/>
          <w14:textFill>
            <w14:solidFill>
              <w14:schemeClr w14:val="tx1"/>
            </w14:solidFill>
          </w14:textFill>
        </w:rPr>
        <w:t>污染的容器（</w:t>
      </w:r>
      <w:r>
        <w:rPr>
          <w:rFonts w:hint="eastAsia" w:ascii="Times New Roman"/>
          <w:color w:val="000000" w:themeColor="text1"/>
          <w14:textFill>
            <w14:solidFill>
              <w14:schemeClr w14:val="tx1"/>
            </w14:solidFill>
          </w14:textFill>
        </w:rPr>
        <w:t>使用焦炭酸</w:t>
      </w:r>
      <w:r>
        <w:rPr>
          <w:rFonts w:ascii="Times New Roman"/>
          <w:color w:val="000000" w:themeColor="text1"/>
          <w14:textFill>
            <w14:solidFill>
              <w14:schemeClr w14:val="tx1"/>
            </w14:solidFill>
          </w14:textFill>
        </w:rPr>
        <w:t>二乙酯水处理后高压灭菌）</w:t>
      </w:r>
      <w:r>
        <w:rPr>
          <w:rFonts w:hint="eastAsia" w:ascii="Times New Roman"/>
          <w:color w:val="000000" w:themeColor="text1"/>
          <w14:textFill>
            <w14:solidFill>
              <w14:schemeClr w14:val="tx1"/>
            </w14:solidFill>
          </w14:textFill>
        </w:rPr>
        <w:t>分装</w:t>
      </w:r>
      <w:r>
        <w:rPr>
          <w:rFonts w:ascii="Times New Roman"/>
          <w:color w:val="000000" w:themeColor="text1"/>
          <w14:textFill>
            <w14:solidFill>
              <w14:schemeClr w14:val="tx1"/>
            </w14:solidFill>
          </w14:textFill>
        </w:rPr>
        <w:t>。</w:t>
      </w:r>
    </w:p>
    <w:p>
      <w:pPr>
        <w:pStyle w:val="106"/>
        <w:spacing w:before="156" w:after="156"/>
        <w:ind w:left="0" w:firstLine="567" w:firstLineChars="270"/>
        <w:rPr>
          <w:rFonts w:ascii="Times New Roman"/>
          <w:color w:val="000000" w:themeColor="text1"/>
          <w14:textFill>
            <w14:solidFill>
              <w14:schemeClr w14:val="tx1"/>
            </w14:solidFill>
          </w14:textFill>
        </w:rPr>
      </w:pPr>
      <w:bookmarkStart w:id="47" w:name="_Toc106013307"/>
      <w:bookmarkStart w:id="48" w:name="_Toc107302682"/>
      <w:bookmarkStart w:id="49" w:name="_Toc97208653"/>
      <w:r>
        <w:rPr>
          <w:rFonts w:hint="eastAsia" w:ascii="Times New Roman"/>
          <w:color w:val="000000" w:themeColor="text1"/>
          <w14:textFill>
            <w14:solidFill>
              <w14:schemeClr w14:val="tx1"/>
            </w14:solidFill>
          </w14:textFill>
        </w:rPr>
        <w:t>水</w:t>
      </w:r>
      <w:bookmarkEnd w:id="47"/>
      <w:bookmarkEnd w:id="48"/>
      <w:bookmarkEnd w:id="49"/>
    </w:p>
    <w:p>
      <w:pPr>
        <w:pStyle w:val="57"/>
        <w:ind w:left="567"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本标准</w:t>
      </w:r>
      <w:r>
        <w:rPr>
          <w:rFonts w:ascii="Times New Roman"/>
          <w:color w:val="000000" w:themeColor="text1"/>
          <w14:textFill>
            <w14:solidFill>
              <w14:schemeClr w14:val="tx1"/>
            </w14:solidFill>
          </w14:textFill>
        </w:rPr>
        <w:t>所用水应符合</w:t>
      </w:r>
      <w:r>
        <w:rPr>
          <w:rFonts w:hint="eastAsia" w:ascii="Times New Roman"/>
          <w:color w:val="000000" w:themeColor="text1"/>
          <w14:textFill>
            <w14:solidFill>
              <w14:schemeClr w14:val="tx1"/>
            </w14:solidFill>
          </w14:textFill>
        </w:rPr>
        <w:t>GB/T 6682</w:t>
      </w:r>
      <w:r>
        <w:rPr>
          <w:rFonts w:ascii="Times New Roman"/>
          <w:color w:val="000000" w:themeColor="text1"/>
          <w14:textFill>
            <w14:solidFill>
              <w14:schemeClr w14:val="tx1"/>
            </w14:solidFill>
          </w14:textFill>
        </w:rPr>
        <w:t>-2008</w:t>
      </w:r>
      <w:r>
        <w:rPr>
          <w:rFonts w:hint="eastAsia" w:ascii="Times New Roman"/>
          <w:color w:val="000000" w:themeColor="text1"/>
          <w14:textFill>
            <w14:solidFill>
              <w14:schemeClr w14:val="tx1"/>
            </w14:solidFill>
          </w14:textFill>
        </w:rPr>
        <w:t>中</w:t>
      </w:r>
      <w:r>
        <w:rPr>
          <w:rFonts w:ascii="Times New Roman"/>
          <w:color w:val="000000" w:themeColor="text1"/>
          <w14:textFill>
            <w14:solidFill>
              <w14:schemeClr w14:val="tx1"/>
            </w14:solidFill>
          </w14:textFill>
        </w:rPr>
        <w:t>三级水的规格要求。</w:t>
      </w:r>
    </w:p>
    <w:p>
      <w:pPr>
        <w:pStyle w:val="106"/>
        <w:spacing w:before="156" w:after="156"/>
        <w:ind w:left="-2" w:leftChars="-1" w:firstLine="567" w:firstLineChars="270"/>
        <w:rPr>
          <w:rFonts w:ascii="Times New Roman"/>
          <w:color w:val="000000" w:themeColor="text1"/>
          <w14:textFill>
            <w14:solidFill>
              <w14:schemeClr w14:val="tx1"/>
            </w14:solidFill>
          </w14:textFill>
        </w:rPr>
      </w:pPr>
      <w:bookmarkStart w:id="50" w:name="_Toc97208654"/>
      <w:bookmarkStart w:id="51" w:name="_Toc107302683"/>
      <w:bookmarkStart w:id="52" w:name="_Toc106013308"/>
      <w:r>
        <w:rPr>
          <w:rFonts w:hint="eastAsia" w:ascii="Times New Roman"/>
          <w:color w:val="000000" w:themeColor="text1"/>
          <w14:textFill>
            <w14:solidFill>
              <w14:schemeClr w14:val="tx1"/>
            </w14:solidFill>
          </w14:textFill>
        </w:rPr>
        <w:t>R</w:t>
      </w:r>
      <w:r>
        <w:rPr>
          <w:rFonts w:ascii="Times New Roman"/>
          <w:color w:val="000000" w:themeColor="text1"/>
          <w14:textFill>
            <w14:solidFill>
              <w14:schemeClr w14:val="tx1"/>
            </w14:solidFill>
          </w14:textFill>
        </w:rPr>
        <w:t>NA</w:t>
      </w:r>
      <w:r>
        <w:rPr>
          <w:rFonts w:hint="eastAsia" w:ascii="Times New Roman"/>
          <w:color w:val="000000" w:themeColor="text1"/>
          <w14:textFill>
            <w14:solidFill>
              <w14:schemeClr w14:val="tx1"/>
            </w14:solidFill>
          </w14:textFill>
        </w:rPr>
        <w:t>提取和检测</w:t>
      </w:r>
      <w:r>
        <w:rPr>
          <w:rFonts w:ascii="Times New Roman"/>
          <w:color w:val="000000" w:themeColor="text1"/>
          <w14:textFill>
            <w14:solidFill>
              <w14:schemeClr w14:val="tx1"/>
            </w14:solidFill>
          </w14:textFill>
        </w:rPr>
        <w:t>反应试剂</w:t>
      </w:r>
      <w:bookmarkEnd w:id="50"/>
      <w:bookmarkEnd w:id="51"/>
      <w:bookmarkEnd w:id="52"/>
    </w:p>
    <w:p>
      <w:pPr>
        <w:pStyle w:val="57"/>
        <w:ind w:left="420" w:leftChars="200"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总RNA抽提</w:t>
      </w:r>
      <w:r>
        <w:rPr>
          <w:rFonts w:ascii="Times New Roman"/>
          <w:color w:val="000000" w:themeColor="text1"/>
          <w14:textFill>
            <w14:solidFill>
              <w14:schemeClr w14:val="tx1"/>
            </w14:solidFill>
          </w14:textFill>
        </w:rPr>
        <w:t>试剂</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氯仿、异丙醇</w:t>
      </w:r>
      <w:r>
        <w:rPr>
          <w:rFonts w:hint="eastAsia" w:ascii="Times New Roman"/>
          <w:color w:val="000000" w:themeColor="text1"/>
          <w14:textFill>
            <w14:solidFill>
              <w14:schemeClr w14:val="tx1"/>
            </w14:solidFill>
          </w14:textFill>
        </w:rPr>
        <w:t>、DEPC</w:t>
      </w:r>
      <w:r>
        <w:rPr>
          <w:rFonts w:ascii="Times New Roman"/>
          <w:color w:val="000000" w:themeColor="text1"/>
          <w14:textFill>
            <w14:solidFill>
              <w14:schemeClr w14:val="tx1"/>
            </w14:solidFill>
          </w14:textFill>
        </w:rPr>
        <w:t>水</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75%乙醇（</w:t>
      </w:r>
      <w:r>
        <w:rPr>
          <w:rFonts w:hint="eastAsia" w:ascii="Times New Roman"/>
          <w:color w:val="000000" w:themeColor="text1"/>
          <w14:textFill>
            <w14:solidFill>
              <w14:schemeClr w14:val="tx1"/>
            </w14:solidFill>
          </w14:textFill>
        </w:rPr>
        <w:t>DEPC处理</w:t>
      </w:r>
      <w:r>
        <w:rPr>
          <w:rFonts w:ascii="Times New Roman"/>
          <w:color w:val="000000" w:themeColor="text1"/>
          <w14:textFill>
            <w14:solidFill>
              <w14:schemeClr w14:val="tx1"/>
            </w14:solidFill>
          </w14:textFill>
        </w:rPr>
        <w:t>的水配制）</w:t>
      </w:r>
      <w:r>
        <w:rPr>
          <w:rFonts w:hint="eastAsia" w:ascii="Times New Roman"/>
          <w:color w:val="000000" w:themeColor="text1"/>
          <w14:textFill>
            <w14:solidFill>
              <w14:schemeClr w14:val="tx1"/>
            </w14:solidFill>
          </w14:textFill>
        </w:rPr>
        <w:t>、6核苷酸随机</w:t>
      </w:r>
      <w:r>
        <w:rPr>
          <w:rFonts w:ascii="Times New Roman"/>
          <w:color w:val="000000" w:themeColor="text1"/>
          <w14:textFill>
            <w14:solidFill>
              <w14:schemeClr w14:val="tx1"/>
            </w14:solidFill>
          </w14:textFill>
        </w:rPr>
        <w:t>引物（</w:t>
      </w:r>
      <w:r>
        <w:rPr>
          <w:rFonts w:hint="eastAsia" w:ascii="Times New Roman"/>
          <w:color w:val="000000" w:themeColor="text1"/>
          <w14:textFill>
            <w14:solidFill>
              <w14:schemeClr w14:val="tx1"/>
            </w14:solidFill>
          </w14:textFill>
        </w:rPr>
        <w:t>5</w:t>
      </w:r>
      <w:r>
        <w:rPr>
          <w:rFonts w:ascii="Times New Roman"/>
          <w:color w:val="000000" w:themeColor="text1"/>
          <w14:textFill>
            <w14:solidFill>
              <w14:schemeClr w14:val="tx1"/>
            </w14:solidFill>
          </w14:textFill>
        </w:rPr>
        <w:t>0 uM）</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逆转录酶、</w:t>
      </w:r>
      <w:r>
        <w:rPr>
          <w:rFonts w:hint="eastAsia" w:ascii="Times New Roman"/>
          <w:color w:val="000000" w:themeColor="text1"/>
          <w14:textFill>
            <w14:solidFill>
              <w14:schemeClr w14:val="tx1"/>
            </w14:solidFill>
          </w14:textFill>
        </w:rPr>
        <w:t>RNA酶</w:t>
      </w:r>
      <w:r>
        <w:rPr>
          <w:rFonts w:ascii="Times New Roman"/>
          <w:color w:val="000000" w:themeColor="text1"/>
          <w14:textFill>
            <w14:solidFill>
              <w14:schemeClr w14:val="tx1"/>
            </w14:solidFill>
          </w14:textFill>
        </w:rPr>
        <w:t>抑制剂（</w:t>
      </w:r>
      <w:r>
        <w:rPr>
          <w:rFonts w:hint="eastAsia" w:ascii="Times New Roman"/>
          <w:color w:val="000000" w:themeColor="text1"/>
          <w14:textFill>
            <w14:solidFill>
              <w14:schemeClr w14:val="tx1"/>
            </w14:solidFill>
          </w14:textFill>
        </w:rPr>
        <w:t>40 U/</w:t>
      </w:r>
      <w:r>
        <w:rPr>
          <w:rFonts w:ascii="Times New Roman"/>
          <w:color w:val="000000" w:themeColor="text1"/>
          <w14:textFill>
            <w14:solidFill>
              <w14:schemeClr w14:val="tx1"/>
            </w14:solidFill>
          </w14:textFill>
        </w:rPr>
        <w:t>μl）</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5×</w:t>
      </w:r>
      <w:r>
        <w:rPr>
          <w:rFonts w:hint="eastAsia" w:ascii="Times New Roman"/>
          <w:color w:val="000000" w:themeColor="text1"/>
          <w14:textFill>
            <w14:solidFill>
              <w14:schemeClr w14:val="tx1"/>
            </w14:solidFill>
          </w14:textFill>
        </w:rPr>
        <w:t>逆转录</w:t>
      </w:r>
      <w:r>
        <w:rPr>
          <w:rFonts w:ascii="Times New Roman"/>
          <w:color w:val="000000" w:themeColor="text1"/>
          <w14:textFill>
            <w14:solidFill>
              <w14:schemeClr w14:val="tx1"/>
            </w14:solidFill>
          </w14:textFill>
        </w:rPr>
        <w:t>酶缓冲液</w:t>
      </w:r>
      <w:r>
        <w:rPr>
          <w:rFonts w:hint="eastAsia" w:ascii="Times New Roman"/>
          <w:color w:val="000000" w:themeColor="text1"/>
          <w14:textFill>
            <w14:solidFill>
              <w14:schemeClr w14:val="tx1"/>
            </w14:solidFill>
          </w14:textFill>
        </w:rPr>
        <w:t>、三磷酸</w:t>
      </w:r>
      <w:r>
        <w:rPr>
          <w:rFonts w:ascii="Times New Roman"/>
          <w:color w:val="000000" w:themeColor="text1"/>
          <w14:textFill>
            <w14:solidFill>
              <w14:schemeClr w14:val="tx1"/>
            </w14:solidFill>
          </w14:textFill>
        </w:rPr>
        <w:t>脱氧核糖核苷酸（</w:t>
      </w:r>
      <w:r>
        <w:rPr>
          <w:rFonts w:hint="eastAsia" w:ascii="Times New Roman"/>
          <w:color w:val="000000" w:themeColor="text1"/>
          <w14:textFill>
            <w14:solidFill>
              <w14:schemeClr w14:val="tx1"/>
            </w14:solidFill>
          </w14:textFill>
        </w:rPr>
        <w:t>dNTPs 每种</w:t>
      </w:r>
      <w:r>
        <w:rPr>
          <w:rFonts w:ascii="Times New Roman"/>
          <w:color w:val="000000" w:themeColor="text1"/>
          <w14:textFill>
            <w14:solidFill>
              <w14:schemeClr w14:val="tx1"/>
            </w14:solidFill>
          </w14:textFill>
        </w:rPr>
        <w:t>浓度均为</w:t>
      </w:r>
      <w:r>
        <w:rPr>
          <w:rFonts w:hint="eastAsia" w:ascii="Times New Roman"/>
          <w:color w:val="000000" w:themeColor="text1"/>
          <w14:textFill>
            <w14:solidFill>
              <w14:schemeClr w14:val="tx1"/>
            </w14:solidFill>
          </w14:textFill>
        </w:rPr>
        <w:t xml:space="preserve">10 </w:t>
      </w:r>
      <w:r>
        <w:rPr>
          <w:rFonts w:ascii="Times New Roman"/>
          <w:color w:val="000000" w:themeColor="text1"/>
          <w14:textFill>
            <w14:solidFill>
              <w14:schemeClr w14:val="tx1"/>
            </w14:solidFill>
          </w14:textFill>
        </w:rPr>
        <w:t>mmol/l）</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DNA</w:t>
      </w:r>
      <w:r>
        <w:rPr>
          <w:rFonts w:hint="eastAsia" w:ascii="Times New Roman"/>
          <w:color w:val="000000" w:themeColor="text1"/>
          <w14:textFill>
            <w14:solidFill>
              <w14:schemeClr w14:val="tx1"/>
            </w14:solidFill>
          </w14:textFill>
        </w:rPr>
        <w:t>聚合酶</w:t>
      </w:r>
      <w:r>
        <w:rPr>
          <w:rFonts w:ascii="Times New Roman"/>
          <w:color w:val="000000" w:themeColor="text1"/>
          <w14:textFill>
            <w14:solidFill>
              <w14:schemeClr w14:val="tx1"/>
            </w14:solidFill>
          </w14:textFill>
        </w:rPr>
        <w:t>（5</w:t>
      </w:r>
      <w:r>
        <w:rPr>
          <w:rFonts w:hint="eastAsia" w:ascii="Times New Roman"/>
          <w:color w:val="000000" w:themeColor="text1"/>
          <w14:textFill>
            <w14:solidFill>
              <w14:schemeClr w14:val="tx1"/>
            </w14:solidFill>
          </w14:textFill>
        </w:rPr>
        <w:t xml:space="preserve"> U/</w:t>
      </w:r>
      <w:r>
        <w:rPr>
          <w:rFonts w:ascii="Times New Roman"/>
          <w:color w:val="000000" w:themeColor="text1"/>
          <w14:textFill>
            <w14:solidFill>
              <w14:schemeClr w14:val="tx1"/>
            </w14:solidFill>
          </w14:textFill>
        </w:rPr>
        <w:t>μl）</w:t>
      </w:r>
      <w:r>
        <w:rPr>
          <w:rFonts w:hint="eastAsia" w:ascii="Times New Roman"/>
          <w:color w:val="000000" w:themeColor="text1"/>
          <w14:textFill>
            <w14:solidFill>
              <w14:schemeClr w14:val="tx1"/>
            </w14:solidFill>
          </w14:textFill>
        </w:rPr>
        <w:t>、1</w:t>
      </w:r>
      <w:r>
        <w:rPr>
          <w:rFonts w:ascii="Times New Roman"/>
          <w:color w:val="000000" w:themeColor="text1"/>
          <w14:textFill>
            <w14:solidFill>
              <w14:schemeClr w14:val="tx1"/>
            </w14:solidFill>
          </w14:textFill>
        </w:rPr>
        <w:t>0×PCR</w:t>
      </w:r>
      <w:r>
        <w:rPr>
          <w:rFonts w:hint="eastAsia" w:ascii="Times New Roman"/>
          <w:color w:val="000000" w:themeColor="text1"/>
          <w14:textFill>
            <w14:solidFill>
              <w14:schemeClr w14:val="tx1"/>
            </w14:solidFill>
          </w14:textFill>
        </w:rPr>
        <w:t>缓冲液、预装</w:t>
      </w:r>
      <w:r>
        <w:rPr>
          <w:rFonts w:ascii="Times New Roman"/>
          <w:color w:val="000000" w:themeColor="text1"/>
          <w14:textFill>
            <w14:solidFill>
              <w14:schemeClr w14:val="tx1"/>
            </w14:solidFill>
          </w14:textFill>
        </w:rPr>
        <w:t>冻干酶粉的0.2 mlTwistAmp反应管</w:t>
      </w:r>
      <w:r>
        <w:rPr>
          <w:rFonts w:hint="eastAsia" w:ascii="Times New Roman"/>
          <w:color w:val="000000" w:themeColor="text1"/>
          <w14:textFill>
            <w14:solidFill>
              <w14:schemeClr w14:val="tx1"/>
            </w14:solidFill>
          </w14:textFill>
        </w:rPr>
        <w:t>（TwistDx公司）。</w:t>
      </w:r>
    </w:p>
    <w:p>
      <w:pPr>
        <w:pStyle w:val="106"/>
        <w:spacing w:before="156" w:after="156"/>
        <w:ind w:left="-2" w:leftChars="-1" w:firstLine="567" w:firstLineChars="270"/>
        <w:rPr>
          <w:rFonts w:ascii="Times New Roman"/>
          <w:color w:val="000000" w:themeColor="text1"/>
          <w14:textFill>
            <w14:solidFill>
              <w14:schemeClr w14:val="tx1"/>
            </w14:solidFill>
          </w14:textFill>
        </w:rPr>
      </w:pPr>
      <w:bookmarkStart w:id="53" w:name="_Toc107302684"/>
      <w:bookmarkStart w:id="54" w:name="_Toc106013309"/>
      <w:bookmarkStart w:id="55" w:name="_Toc97208655"/>
      <w:r>
        <w:rPr>
          <w:rFonts w:hint="eastAsia" w:ascii="Times New Roman"/>
          <w:color w:val="000000" w:themeColor="text1"/>
          <w14:textFill>
            <w14:solidFill>
              <w14:schemeClr w14:val="tx1"/>
            </w14:solidFill>
          </w14:textFill>
        </w:rPr>
        <w:t>引物</w:t>
      </w:r>
      <w:r>
        <w:rPr>
          <w:rFonts w:ascii="Times New Roman"/>
          <w:color w:val="000000" w:themeColor="text1"/>
          <w14:textFill>
            <w14:solidFill>
              <w14:schemeClr w14:val="tx1"/>
            </w14:solidFill>
          </w14:textFill>
        </w:rPr>
        <w:t>序列及对照样品</w:t>
      </w:r>
      <w:bookmarkEnd w:id="53"/>
      <w:bookmarkEnd w:id="54"/>
      <w:bookmarkEnd w:id="55"/>
    </w:p>
    <w:p>
      <w:pPr>
        <w:pStyle w:val="166"/>
        <w:numPr>
          <w:ilvl w:val="0"/>
          <w:numId w:val="0"/>
        </w:numPr>
        <w:ind w:left="709"/>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I</w:t>
      </w:r>
      <w:r>
        <w:rPr>
          <w:rFonts w:ascii="Times New Roman"/>
          <w:color w:val="000000" w:themeColor="text1"/>
          <w14:textFill>
            <w14:solidFill>
              <w14:schemeClr w14:val="tx1"/>
            </w14:solidFill>
          </w14:textFill>
        </w:rPr>
        <w:t>APV上游</w:t>
      </w:r>
      <w:r>
        <w:rPr>
          <w:rFonts w:hint="eastAsia" w:ascii="Times New Roman"/>
          <w:color w:val="000000" w:themeColor="text1"/>
          <w14:textFill>
            <w14:solidFill>
              <w14:schemeClr w14:val="tx1"/>
            </w14:solidFill>
          </w14:textFill>
        </w:rPr>
        <w:t>引物 (F</w:t>
      </w:r>
      <w:r>
        <w:rPr>
          <w:rFonts w:ascii="Times New Roman"/>
          <w:color w:val="000000" w:themeColor="text1"/>
          <w14:textFill>
            <w14:solidFill>
              <w14:schemeClr w14:val="tx1"/>
            </w14:solidFill>
          </w14:textFill>
        </w:rPr>
        <w:t>1:5’- CCACTTTGTATGGACACAATTCTTGARA -3',</w:t>
      </w:r>
      <w:r>
        <w:rPr>
          <w:rFonts w:hint="eastAsia" w:ascii="Times New Roman"/>
          <w:color w:val="000000" w:themeColor="text1"/>
          <w14:textFill>
            <w14:solidFill>
              <w14:schemeClr w14:val="tx1"/>
            </w14:solidFill>
          </w14:textFill>
        </w:rPr>
        <w:t>10 pmol/</w:t>
      </w:r>
      <w:r>
        <w:rPr>
          <w:rFonts w:ascii="Times New Roman"/>
          <w:color w:val="000000" w:themeColor="text1"/>
          <w14:textFill>
            <w14:solidFill>
              <w14:schemeClr w14:val="tx1"/>
            </w14:solidFill>
          </w14:textFill>
        </w:rPr>
        <w:t>μl)</w:t>
      </w:r>
      <w:r>
        <w:rPr>
          <w:rFonts w:hint="eastAsia" w:ascii="Times New Roman"/>
          <w:color w:val="000000" w:themeColor="text1"/>
          <w14:textFill>
            <w14:solidFill>
              <w14:schemeClr w14:val="tx1"/>
            </w14:solidFill>
          </w14:textFill>
        </w:rPr>
        <w:t>；</w:t>
      </w:r>
    </w:p>
    <w:p>
      <w:pPr>
        <w:pStyle w:val="166"/>
        <w:numPr>
          <w:ilvl w:val="0"/>
          <w:numId w:val="0"/>
        </w:numPr>
        <w:ind w:left="709"/>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IAPV</w:t>
      </w:r>
      <w:r>
        <w:rPr>
          <w:rFonts w:hint="eastAsia" w:ascii="Times New Roman"/>
          <w:color w:val="000000" w:themeColor="text1"/>
          <w14:textFill>
            <w14:solidFill>
              <w14:schemeClr w14:val="tx1"/>
            </w14:solidFill>
          </w14:textFill>
        </w:rPr>
        <w:t>下</w:t>
      </w:r>
      <w:r>
        <w:rPr>
          <w:rFonts w:ascii="Times New Roman"/>
          <w:color w:val="000000" w:themeColor="text1"/>
          <w14:textFill>
            <w14:solidFill>
              <w14:schemeClr w14:val="tx1"/>
            </w14:solidFill>
          </w14:textFill>
        </w:rPr>
        <w:t>游</w:t>
      </w:r>
      <w:r>
        <w:rPr>
          <w:rFonts w:hint="eastAsia" w:ascii="Times New Roman"/>
          <w:color w:val="000000" w:themeColor="text1"/>
          <w14:textFill>
            <w14:solidFill>
              <w14:schemeClr w14:val="tx1"/>
            </w14:solidFill>
          </w14:textFill>
        </w:rPr>
        <w:t>引物 (R</w:t>
      </w:r>
      <w:r>
        <w:rPr>
          <w:rFonts w:ascii="Times New Roman"/>
          <w:color w:val="000000" w:themeColor="text1"/>
          <w14:textFill>
            <w14:solidFill>
              <w14:schemeClr w14:val="tx1"/>
            </w14:solidFill>
          </w14:textFill>
        </w:rPr>
        <w:t>1:5’- TCACATATAGTATTCCAGAAATCGCTCCTG -3',</w:t>
      </w:r>
      <w:r>
        <w:rPr>
          <w:rFonts w:hint="eastAsia" w:ascii="Times New Roman"/>
          <w:color w:val="000000" w:themeColor="text1"/>
          <w14:textFill>
            <w14:solidFill>
              <w14:schemeClr w14:val="tx1"/>
            </w14:solidFill>
          </w14:textFill>
        </w:rPr>
        <w:t>10 pmol/</w:t>
      </w:r>
      <w:r>
        <w:rPr>
          <w:rFonts w:ascii="Times New Roman"/>
          <w:color w:val="000000" w:themeColor="text1"/>
          <w14:textFill>
            <w14:solidFill>
              <w14:schemeClr w14:val="tx1"/>
            </w14:solidFill>
          </w14:textFill>
        </w:rPr>
        <w:t>μl)</w:t>
      </w:r>
      <w:r>
        <w:rPr>
          <w:rFonts w:hint="eastAsia" w:ascii="Times New Roman"/>
          <w:color w:val="000000" w:themeColor="text1"/>
          <w14:textFill>
            <w14:solidFill>
              <w14:schemeClr w14:val="tx1"/>
            </w14:solidFill>
          </w14:textFill>
        </w:rPr>
        <w:t>；</w:t>
      </w:r>
    </w:p>
    <w:p>
      <w:pPr>
        <w:widowControl/>
        <w:spacing w:line="240" w:lineRule="auto"/>
        <w:ind w:left="1275" w:hanging="1274" w:hangingChars="607"/>
        <w:rPr>
          <w:rFonts w:ascii="Times New Roman" w:hAnsi="Times New Roman"/>
          <w:color w:val="000000" w:themeColor="text1"/>
          <w:kern w:val="0"/>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 xml:space="preserve">       探针</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kern w:val="0"/>
          <w:szCs w:val="20"/>
          <w14:textFill>
            <w14:solidFill>
              <w14:schemeClr w14:val="tx1"/>
            </w14:solidFill>
          </w14:textFill>
        </w:rPr>
        <w:t>P1：</w:t>
      </w:r>
      <w:r>
        <w:rPr>
          <w:rFonts w:ascii="Times New Roman" w:hAnsi="Times New Roman"/>
          <w:color w:val="000000" w:themeColor="text1"/>
          <w14:textFill>
            <w14:solidFill>
              <w14:schemeClr w14:val="tx1"/>
            </w14:solidFill>
          </w14:textFill>
        </w:rPr>
        <w:t>5’-</w:t>
      </w:r>
      <w:r>
        <w:rPr>
          <w:rFonts w:ascii="Times New Roman" w:hAnsi="Times New Roman" w:cs="宋体"/>
          <w:caps/>
          <w:color w:val="000000" w:themeColor="text1"/>
          <w:kern w:val="0"/>
          <w:sz w:val="24"/>
          <w:szCs w:val="24"/>
          <w14:textFill>
            <w14:solidFill>
              <w14:schemeClr w14:val="tx1"/>
            </w14:solidFill>
          </w14:textFill>
        </w:rPr>
        <w:t xml:space="preserve"> </w:t>
      </w:r>
      <w:r>
        <w:rPr>
          <w:rFonts w:ascii="Times New Roman" w:hAnsi="Times New Roman"/>
          <w:caps/>
          <w:color w:val="000000" w:themeColor="text1"/>
          <w:kern w:val="0"/>
          <w:szCs w:val="20"/>
          <w14:textFill>
            <w14:solidFill>
              <w14:schemeClr w14:val="tx1"/>
            </w14:solidFill>
          </w14:textFill>
        </w:rPr>
        <w:t>attgtgaaaatgcaattatggagctttcca</w:t>
      </w:r>
      <w:r>
        <w:rPr>
          <w:rFonts w:ascii="Times New Roman" w:hAnsi="Times New Roman"/>
          <w:color w:val="000000" w:themeColor="text1"/>
          <w:kern w:val="0"/>
          <w:szCs w:val="20"/>
          <w14:textFill>
            <w14:solidFill>
              <w14:schemeClr w14:val="tx1"/>
            </w14:solidFill>
          </w14:textFill>
        </w:rPr>
        <w:t>[FAM6-dT]</w:t>
      </w:r>
      <w:r>
        <w:rPr>
          <w:rFonts w:ascii="Times New Roman" w:hAnsi="Times New Roman"/>
          <w:caps/>
          <w:color w:val="000000" w:themeColor="text1"/>
          <w:kern w:val="0"/>
          <w:szCs w:val="20"/>
          <w14:textFill>
            <w14:solidFill>
              <w14:schemeClr w14:val="tx1"/>
            </w14:solidFill>
          </w14:textFill>
        </w:rPr>
        <w:t>g</w:t>
      </w:r>
      <w:r>
        <w:rPr>
          <w:rFonts w:ascii="Times New Roman" w:hAnsi="Times New Roman"/>
          <w:color w:val="000000" w:themeColor="text1"/>
          <w:kern w:val="0"/>
          <w:szCs w:val="20"/>
          <w14:textFill>
            <w14:solidFill>
              <w14:schemeClr w14:val="tx1"/>
            </w14:solidFill>
          </w14:textFill>
        </w:rPr>
        <w:t>[THF]</w:t>
      </w:r>
      <w:r>
        <w:rPr>
          <w:rFonts w:ascii="Times New Roman" w:hAnsi="Times New Roman"/>
          <w:caps/>
          <w:color w:val="000000" w:themeColor="text1"/>
          <w:kern w:val="0"/>
          <w:szCs w:val="20"/>
          <w14:textFill>
            <w14:solidFill>
              <w14:schemeClr w14:val="tx1"/>
            </w14:solidFill>
          </w14:textFill>
        </w:rPr>
        <w:t>a</w:t>
      </w:r>
      <w:r>
        <w:rPr>
          <w:rFonts w:hint="eastAsia" w:ascii="Times New Roman" w:hAnsi="Times New Roman"/>
          <w:color w:val="000000" w:themeColor="text1"/>
          <w:kern w:val="0"/>
          <w:szCs w:val="20"/>
          <w14:textFill>
            <w14:solidFill>
              <w14:schemeClr w14:val="tx1"/>
            </w14:solidFill>
          </w14:textFill>
        </w:rPr>
        <w:t>[BHQ</w:t>
      </w:r>
      <w:r>
        <w:rPr>
          <w:rFonts w:ascii="Times New Roman" w:hAnsi="Times New Roman"/>
          <w:color w:val="000000" w:themeColor="text1"/>
          <w:kern w:val="0"/>
          <w:szCs w:val="20"/>
          <w14:textFill>
            <w14:solidFill>
              <w14:schemeClr w14:val="tx1"/>
            </w14:solidFill>
          </w14:textFill>
        </w:rPr>
        <w:t>1</w:t>
      </w:r>
      <w:r>
        <w:rPr>
          <w:rFonts w:hint="eastAsia"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kern w:val="0"/>
          <w:szCs w:val="20"/>
          <w14:textFill>
            <w14:solidFill>
              <w14:schemeClr w14:val="tx1"/>
            </w14:solidFill>
          </w14:textFill>
        </w:rPr>
        <w:t>dT</w:t>
      </w:r>
      <w:r>
        <w:rPr>
          <w:rFonts w:hint="eastAsia" w:ascii="Times New Roman" w:hAnsi="Times New Roman"/>
          <w:color w:val="000000" w:themeColor="text1"/>
          <w:kern w:val="0"/>
          <w:szCs w:val="20"/>
          <w14:textFill>
            <w14:solidFill>
              <w14:schemeClr w14:val="tx1"/>
            </w14:solidFill>
          </w14:textFill>
        </w:rPr>
        <w:t>]</w:t>
      </w:r>
      <w:r>
        <w:rPr>
          <w:rFonts w:ascii="Times New Roman" w:hAnsi="Times New Roman"/>
          <w:caps/>
          <w:color w:val="000000" w:themeColor="text1"/>
          <w:kern w:val="0"/>
          <w:szCs w:val="20"/>
          <w14:textFill>
            <w14:solidFill>
              <w14:schemeClr w14:val="tx1"/>
            </w14:solidFill>
          </w14:textFill>
        </w:rPr>
        <w:t>gaagagagcgttt</w:t>
      </w:r>
      <w:r>
        <w:rPr>
          <w:rFonts w:hint="eastAsia" w:ascii="Times New Roman" w:hAnsi="Times New Roman"/>
          <w:color w:val="000000" w:themeColor="text1"/>
          <w:kern w:val="0"/>
          <w:szCs w:val="20"/>
          <w14:textFill>
            <w14:solidFill>
              <w14:schemeClr w14:val="tx1"/>
            </w14:solidFill>
          </w14:textFill>
        </w:rPr>
        <w:t>[C3</w:t>
      </w: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szCs w:val="20"/>
          <w14:textFill>
            <w14:solidFill>
              <w14:schemeClr w14:val="tx1"/>
            </w14:solidFill>
          </w14:textFill>
        </w:rPr>
        <w:t xml:space="preserve"> </w:t>
      </w:r>
      <w:r>
        <w:rPr>
          <w:rFonts w:ascii="Times New Roman" w:hAnsi="Times New Roman"/>
          <w:color w:val="000000" w:themeColor="text1"/>
          <w:kern w:val="0"/>
          <w:szCs w:val="20"/>
          <w14:textFill>
            <w14:solidFill>
              <w14:schemeClr w14:val="tx1"/>
            </w14:solidFill>
          </w14:textFill>
        </w:rPr>
        <w:t>Spacer]</w:t>
      </w:r>
      <w:r>
        <w:rPr>
          <w:rFonts w:ascii="Times New Roman" w:hAnsi="Times New Roman"/>
          <w:color w:val="000000" w:themeColor="text1"/>
          <w14:textFill>
            <w14:solidFill>
              <w14:schemeClr w14:val="tx1"/>
            </w14:solidFill>
          </w14:textFill>
        </w:rPr>
        <w:t>,</w:t>
      </w:r>
      <w:r>
        <w:rPr>
          <w:rFonts w:ascii="Times New Roman" w:hAnsi="Times New Roman"/>
          <w:color w:val="000000" w:themeColor="text1"/>
          <w:kern w:val="0"/>
          <w:szCs w:val="20"/>
          <w14:textFill>
            <w14:solidFill>
              <w14:schemeClr w14:val="tx1"/>
            </w14:solidFill>
          </w14:textFill>
        </w:rPr>
        <w:t>5</w:t>
      </w:r>
      <w:r>
        <w:rPr>
          <w:rFonts w:hint="eastAsia" w:ascii="Times New Roman" w:hAnsi="Times New Roman"/>
          <w:color w:val="000000" w:themeColor="text1"/>
          <w:kern w:val="0"/>
          <w:szCs w:val="20"/>
          <w14:textFill>
            <w14:solidFill>
              <w14:schemeClr w14:val="tx1"/>
            </w14:solidFill>
          </w14:textFill>
        </w:rPr>
        <w:t xml:space="preserve"> pmol/</w:t>
      </w:r>
      <w:r>
        <w:rPr>
          <w:rFonts w:ascii="Times New Roman" w:hAnsi="Times New Roman"/>
          <w:color w:val="000000" w:themeColor="text1"/>
          <w:kern w:val="0"/>
          <w:szCs w:val="20"/>
          <w14:textFill>
            <w14:solidFill>
              <w14:schemeClr w14:val="tx1"/>
            </w14:solidFill>
          </w14:textFill>
        </w:rPr>
        <w:t>μl</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w:t>
      </w:r>
    </w:p>
    <w:p>
      <w:pPr>
        <w:pStyle w:val="166"/>
        <w:numPr>
          <w:ilvl w:val="0"/>
          <w:numId w:val="0"/>
        </w:numPr>
        <w:ind w:left="709"/>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IAPV阳性</w:t>
      </w:r>
      <w:r>
        <w:rPr>
          <w:rFonts w:ascii="Times New Roman"/>
          <w:color w:val="000000" w:themeColor="text1"/>
          <w14:textFill>
            <w14:solidFill>
              <w14:schemeClr w14:val="tx1"/>
            </w14:solidFill>
          </w14:textFill>
        </w:rPr>
        <w:t>对照，</w:t>
      </w:r>
      <w:r>
        <w:rPr>
          <w:rFonts w:hint="eastAsia" w:ascii="Times New Roman"/>
          <w:color w:val="000000" w:themeColor="text1"/>
          <w14:textFill>
            <w14:solidFill>
              <w14:schemeClr w14:val="tx1"/>
            </w14:solidFill>
          </w14:textFill>
        </w:rPr>
        <w:t>含有靶基因</w:t>
      </w:r>
      <w:r>
        <w:rPr>
          <w:rFonts w:ascii="Times New Roman"/>
          <w:color w:val="000000" w:themeColor="text1"/>
          <w14:textFill>
            <w14:solidFill>
              <w14:schemeClr w14:val="tx1"/>
            </w14:solidFill>
          </w14:textFill>
        </w:rPr>
        <w:t>片段的质粒；</w:t>
      </w:r>
    </w:p>
    <w:p>
      <w:pPr>
        <w:pStyle w:val="166"/>
        <w:numPr>
          <w:ilvl w:val="0"/>
          <w:numId w:val="0"/>
        </w:numPr>
        <w:ind w:left="709"/>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IAPV</w:t>
      </w:r>
      <w:r>
        <w:rPr>
          <w:rFonts w:hint="eastAsia" w:ascii="Times New Roman"/>
          <w:color w:val="000000" w:themeColor="text1"/>
          <w14:textFill>
            <w14:solidFill>
              <w14:schemeClr w14:val="tx1"/>
            </w14:solidFill>
          </w14:textFill>
        </w:rPr>
        <w:t>阴性</w:t>
      </w:r>
      <w:r>
        <w:rPr>
          <w:rFonts w:ascii="Times New Roman"/>
          <w:color w:val="000000" w:themeColor="text1"/>
          <w14:textFill>
            <w14:solidFill>
              <w14:schemeClr w14:val="tx1"/>
            </w14:solidFill>
          </w14:textFill>
        </w:rPr>
        <w:t>对照，</w:t>
      </w:r>
      <w:r>
        <w:rPr>
          <w:rFonts w:hint="eastAsia" w:ascii="Times New Roman"/>
          <w:color w:val="000000" w:themeColor="text1"/>
          <w14:textFill>
            <w14:solidFill>
              <w14:schemeClr w14:val="tx1"/>
            </w14:solidFill>
          </w14:textFill>
        </w:rPr>
        <w:t>选用</w:t>
      </w:r>
      <w:r>
        <w:rPr>
          <w:rFonts w:ascii="Times New Roman"/>
          <w:color w:val="000000" w:themeColor="text1"/>
          <w14:textFill>
            <w14:solidFill>
              <w14:schemeClr w14:val="tx1"/>
            </w14:solidFill>
          </w14:textFill>
        </w:rPr>
        <w:t>健康且</w:t>
      </w:r>
      <w:r>
        <w:rPr>
          <w:rFonts w:hint="eastAsia" w:ascii="Times New Roman"/>
          <w:color w:val="000000" w:themeColor="text1"/>
          <w14:textFill>
            <w14:solidFill>
              <w14:schemeClr w14:val="tx1"/>
            </w14:solidFill>
          </w14:textFill>
        </w:rPr>
        <w:t>无以色列</w:t>
      </w:r>
      <w:r>
        <w:rPr>
          <w:rFonts w:ascii="Times New Roman"/>
          <w:color w:val="000000" w:themeColor="text1"/>
          <w14:textFill>
            <w14:solidFill>
              <w14:schemeClr w14:val="tx1"/>
            </w14:solidFill>
          </w14:textFill>
        </w:rPr>
        <w:t>急性麻痹病临床症状</w:t>
      </w:r>
      <w:r>
        <w:rPr>
          <w:rFonts w:hint="eastAsia" w:ascii="Times New Roman"/>
          <w:color w:val="000000" w:themeColor="text1"/>
          <w14:textFill>
            <w14:solidFill>
              <w14:schemeClr w14:val="tx1"/>
            </w14:solidFill>
          </w14:textFill>
        </w:rPr>
        <w:t>成峰cDNA；</w:t>
      </w:r>
    </w:p>
    <w:p>
      <w:pPr>
        <w:pStyle w:val="105"/>
        <w:spacing w:before="312" w:after="312"/>
        <w:rPr>
          <w:rFonts w:ascii="Times New Roman"/>
          <w:color w:val="000000" w:themeColor="text1"/>
          <w14:textFill>
            <w14:solidFill>
              <w14:schemeClr w14:val="tx1"/>
            </w14:solidFill>
          </w14:textFill>
        </w:rPr>
      </w:pPr>
      <w:bookmarkStart w:id="56" w:name="_Toc107302685"/>
      <w:r>
        <w:rPr>
          <w:rFonts w:hint="eastAsia" w:ascii="Times New Roman"/>
          <w:color w:val="000000" w:themeColor="text1"/>
          <w14:textFill>
            <w14:solidFill>
              <w14:schemeClr w14:val="tx1"/>
            </w14:solidFill>
          </w14:textFill>
        </w:rPr>
        <w:t>仪器与</w:t>
      </w:r>
      <w:r>
        <w:rPr>
          <w:rFonts w:ascii="Times New Roman"/>
          <w:color w:val="000000" w:themeColor="text1"/>
          <w14:textFill>
            <w14:solidFill>
              <w14:schemeClr w14:val="tx1"/>
            </w14:solidFill>
          </w14:textFill>
        </w:rPr>
        <w:t>耗材</w:t>
      </w:r>
      <w:bookmarkEnd w:id="56"/>
    </w:p>
    <w:p>
      <w:pPr>
        <w:spacing w:line="240" w:lineRule="auto"/>
        <w:ind w:firstLine="567" w:firstLineChars="27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5.1 荧光定量PCR扩增仪。</w:t>
      </w:r>
    </w:p>
    <w:p>
      <w:pPr>
        <w:spacing w:line="240" w:lineRule="auto"/>
        <w:ind w:firstLine="567" w:firstLineChars="27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5.2 冷冻</w:t>
      </w:r>
      <w:r>
        <w:rPr>
          <w:rFonts w:ascii="Times New Roman" w:hAnsi="Times New Roman"/>
          <w:color w:val="000000" w:themeColor="text1"/>
          <w14:textFill>
            <w14:solidFill>
              <w14:schemeClr w14:val="tx1"/>
            </w14:solidFill>
          </w14:textFill>
        </w:rPr>
        <w:t>高速离心机（</w:t>
      </w:r>
      <w:r>
        <w:rPr>
          <w:rFonts w:hint="eastAsia" w:ascii="Times New Roman" w:hAnsi="Times New Roman"/>
          <w:color w:val="000000" w:themeColor="text1"/>
          <w14:textFill>
            <w14:solidFill>
              <w14:schemeClr w14:val="tx1"/>
            </w14:solidFill>
          </w14:textFill>
        </w:rPr>
        <w:t>离心</w:t>
      </w:r>
      <w:r>
        <w:rPr>
          <w:rFonts w:ascii="Times New Roman" w:hAnsi="Times New Roman"/>
          <w:color w:val="000000" w:themeColor="text1"/>
          <w14:textFill>
            <w14:solidFill>
              <w14:schemeClr w14:val="tx1"/>
            </w14:solidFill>
          </w14:textFill>
        </w:rPr>
        <w:t>速度</w:t>
      </w:r>
      <w:r>
        <w:rPr>
          <w:rFonts w:hint="eastAsia" w:ascii="Times New Roman" w:hAnsi="Times New Roman"/>
          <w:color w:val="000000" w:themeColor="text1"/>
          <w14:textFill>
            <w14:solidFill>
              <w14:schemeClr w14:val="tx1"/>
            </w14:solidFill>
          </w14:textFill>
        </w:rPr>
        <w:t xml:space="preserve">12000 </w:t>
      </w:r>
      <w:r>
        <w:rPr>
          <w:rFonts w:ascii="Times New Roman" w:hAnsi="Times New Roman"/>
          <w:color w:val="000000" w:themeColor="text1"/>
          <w14:textFill>
            <w14:solidFill>
              <w14:schemeClr w14:val="tx1"/>
            </w14:solidFill>
          </w14:textFill>
        </w:rPr>
        <w:t>r/min以上）</w:t>
      </w:r>
      <w:r>
        <w:rPr>
          <w:rFonts w:hint="eastAsia" w:ascii="Times New Roman" w:hAnsi="Times New Roman"/>
          <w:color w:val="000000" w:themeColor="text1"/>
          <w14:textFill>
            <w14:solidFill>
              <w14:schemeClr w14:val="tx1"/>
            </w14:solidFill>
          </w14:textFill>
        </w:rPr>
        <w:t>。</w:t>
      </w:r>
    </w:p>
    <w:p>
      <w:pPr>
        <w:spacing w:line="240" w:lineRule="auto"/>
        <w:ind w:left="1197" w:leftChars="270" w:hanging="630" w:hangingChars="300"/>
        <w:rPr>
          <w:rFonts w:ascii="Times New Roman" w:hAnsi="Times New Roman"/>
          <w:color w:val="000000" w:themeColor="text1"/>
          <w:kern w:val="0"/>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 xml:space="preserve">5.3 </w:t>
      </w:r>
      <w:r>
        <w:rPr>
          <w:rFonts w:hint="eastAsia" w:ascii="Times New Roman" w:hAnsi="Times New Roman"/>
          <w:color w:val="000000" w:themeColor="text1"/>
          <w:kern w:val="0"/>
          <w:szCs w:val="20"/>
          <w14:textFill>
            <w14:solidFill>
              <w14:schemeClr w14:val="tx1"/>
            </w14:solidFill>
          </w14:textFill>
        </w:rPr>
        <w:t>微量</w:t>
      </w:r>
      <w:r>
        <w:rPr>
          <w:rFonts w:ascii="Times New Roman" w:hAnsi="Times New Roman"/>
          <w:color w:val="000000" w:themeColor="text1"/>
          <w:kern w:val="0"/>
          <w:szCs w:val="20"/>
          <w14:textFill>
            <w14:solidFill>
              <w14:schemeClr w14:val="tx1"/>
            </w14:solidFill>
          </w14:textFill>
        </w:rPr>
        <w:t>可调</w:t>
      </w:r>
      <w:r>
        <w:rPr>
          <w:rFonts w:hint="eastAsia" w:ascii="Times New Roman" w:hAnsi="Times New Roman"/>
          <w:color w:val="000000" w:themeColor="text1"/>
          <w:kern w:val="0"/>
          <w:szCs w:val="20"/>
          <w14:textFill>
            <w14:solidFill>
              <w14:schemeClr w14:val="tx1"/>
            </w14:solidFill>
          </w14:textFill>
        </w:rPr>
        <w:t>式</w:t>
      </w:r>
      <w:r>
        <w:rPr>
          <w:rFonts w:ascii="Times New Roman" w:hAnsi="Times New Roman"/>
          <w:color w:val="000000" w:themeColor="text1"/>
          <w:kern w:val="0"/>
          <w:szCs w:val="20"/>
          <w14:textFill>
            <w14:solidFill>
              <w14:schemeClr w14:val="tx1"/>
            </w14:solidFill>
          </w14:textFill>
        </w:rPr>
        <w:t>移液器</w:t>
      </w:r>
      <w:r>
        <w:rPr>
          <w:rFonts w:hint="eastAsia" w:ascii="Times New Roman" w:hAnsi="Times New Roman"/>
          <w:color w:val="000000" w:themeColor="text1"/>
          <w:kern w:val="0"/>
          <w:szCs w:val="20"/>
          <w14:textFill>
            <w14:solidFill>
              <w14:schemeClr w14:val="tx1"/>
            </w14:solidFill>
          </w14:textFill>
        </w:rPr>
        <w:t>及其配套</w:t>
      </w:r>
      <w:r>
        <w:rPr>
          <w:rFonts w:ascii="Times New Roman" w:hAnsi="Times New Roman"/>
          <w:color w:val="000000" w:themeColor="text1"/>
          <w:kern w:val="0"/>
          <w:szCs w:val="20"/>
          <w14:textFill>
            <w14:solidFill>
              <w14:schemeClr w14:val="tx1"/>
            </w14:solidFill>
          </w14:textFill>
        </w:rPr>
        <w:t>带滤芯</w:t>
      </w:r>
      <w:r>
        <w:rPr>
          <w:rFonts w:hint="eastAsia" w:ascii="Times New Roman" w:hAnsi="Times New Roman"/>
          <w:color w:val="000000" w:themeColor="text1"/>
          <w:kern w:val="0"/>
          <w:szCs w:val="20"/>
          <w14:textFill>
            <w14:solidFill>
              <w14:schemeClr w14:val="tx1"/>
            </w14:solidFill>
          </w14:textFill>
        </w:rPr>
        <w:t>吸</w:t>
      </w:r>
      <w:r>
        <w:rPr>
          <w:rFonts w:ascii="Times New Roman" w:hAnsi="Times New Roman"/>
          <w:color w:val="000000" w:themeColor="text1"/>
          <w:kern w:val="0"/>
          <w:szCs w:val="20"/>
          <w14:textFill>
            <w14:solidFill>
              <w14:schemeClr w14:val="tx1"/>
            </w14:solidFill>
          </w14:textFill>
        </w:rPr>
        <w:t>头</w:t>
      </w:r>
      <w:r>
        <w:rPr>
          <w:rFonts w:hint="eastAsia" w:ascii="Times New Roman" w:hAnsi="Times New Roman"/>
          <w:color w:val="000000" w:themeColor="text1"/>
          <w:kern w:val="0"/>
          <w:szCs w:val="20"/>
          <w14:textFill>
            <w14:solidFill>
              <w14:schemeClr w14:val="tx1"/>
            </w14:solidFill>
          </w14:textFill>
        </w:rPr>
        <w:t>（无</w:t>
      </w:r>
      <w:r>
        <w:rPr>
          <w:rFonts w:ascii="Times New Roman" w:hAnsi="Times New Roman"/>
          <w:color w:val="000000" w:themeColor="text1"/>
          <w:kern w:val="0"/>
          <w:szCs w:val="20"/>
          <w14:textFill>
            <w14:solidFill>
              <w14:schemeClr w14:val="tx1"/>
            </w14:solidFill>
          </w14:textFill>
        </w:rPr>
        <w:t>RNA</w:t>
      </w:r>
      <w:r>
        <w:rPr>
          <w:rFonts w:hint="eastAsia" w:ascii="Times New Roman" w:hAnsi="Times New Roman"/>
          <w:color w:val="000000" w:themeColor="text1"/>
          <w:kern w:val="0"/>
          <w:szCs w:val="20"/>
          <w14:textFill>
            <w14:solidFill>
              <w14:schemeClr w14:val="tx1"/>
            </w14:solidFill>
          </w14:textFill>
        </w:rPr>
        <w:t>酶）。</w:t>
      </w:r>
    </w:p>
    <w:p>
      <w:pPr>
        <w:spacing w:line="240" w:lineRule="auto"/>
        <w:ind w:firstLine="567" w:firstLineChars="270"/>
        <w:rPr>
          <w:rFonts w:ascii="Times New Roman" w:hAnsi="Times New Roman"/>
          <w:color w:val="000000" w:themeColor="text1"/>
          <w:kern w:val="0"/>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5.4</w:t>
      </w:r>
      <w:r>
        <w:rPr>
          <w:rFonts w:ascii="Times New Roman" w:hAnsi="Times New Roman"/>
          <w:color w:val="000000" w:themeColor="text1"/>
          <w:kern w:val="0"/>
          <w:szCs w:val="20"/>
          <w14:textFill>
            <w14:solidFill>
              <w14:schemeClr w14:val="tx1"/>
            </w14:solidFill>
          </w14:textFill>
        </w:rPr>
        <w:t>二级生物安全柜</w:t>
      </w:r>
      <w:r>
        <w:rPr>
          <w:rFonts w:hint="eastAsia" w:ascii="Times New Roman" w:hAnsi="Times New Roman"/>
          <w:color w:val="000000" w:themeColor="text1"/>
          <w:kern w:val="0"/>
          <w:szCs w:val="20"/>
          <w14:textFill>
            <w14:solidFill>
              <w14:schemeClr w14:val="tx1"/>
            </w14:solidFill>
          </w14:textFill>
        </w:rPr>
        <w:t>。</w:t>
      </w:r>
    </w:p>
    <w:p>
      <w:pPr>
        <w:spacing w:line="240" w:lineRule="auto"/>
        <w:ind w:firstLine="567" w:firstLineChars="270"/>
        <w:rPr>
          <w:rFonts w:ascii="Times New Roman" w:hAnsi="Times New Roman"/>
          <w:color w:val="000000" w:themeColor="text1"/>
          <w:kern w:val="0"/>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 xml:space="preserve">5.5 </w:t>
      </w:r>
      <w:r>
        <w:rPr>
          <w:rFonts w:hint="eastAsia" w:ascii="Times New Roman" w:hAnsi="Times New Roman"/>
          <w:color w:val="000000" w:themeColor="text1"/>
          <w:kern w:val="0"/>
          <w:szCs w:val="20"/>
          <w14:textFill>
            <w14:solidFill>
              <w14:schemeClr w14:val="tx1"/>
            </w14:solidFill>
          </w14:textFill>
        </w:rPr>
        <w:t>涡旋</w:t>
      </w:r>
      <w:r>
        <w:rPr>
          <w:rFonts w:ascii="Times New Roman" w:hAnsi="Times New Roman"/>
          <w:color w:val="000000" w:themeColor="text1"/>
          <w:kern w:val="0"/>
          <w:szCs w:val="20"/>
          <w14:textFill>
            <w14:solidFill>
              <w14:schemeClr w14:val="tx1"/>
            </w14:solidFill>
          </w14:textFill>
        </w:rPr>
        <w:t>振荡器。</w:t>
      </w:r>
    </w:p>
    <w:p>
      <w:pPr>
        <w:pStyle w:val="244"/>
        <w:numPr>
          <w:ilvl w:val="1"/>
          <w:numId w:val="33"/>
        </w:numPr>
        <w:spacing w:line="240" w:lineRule="auto"/>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Cs w:val="20"/>
          <w14:textFill>
            <w14:solidFill>
              <w14:schemeClr w14:val="tx1"/>
            </w14:solidFill>
          </w14:textFill>
        </w:rPr>
        <w:t>恒温</w:t>
      </w:r>
      <w:r>
        <w:rPr>
          <w:rFonts w:ascii="Times New Roman" w:hAnsi="Times New Roman"/>
          <w:color w:val="000000" w:themeColor="text1"/>
          <w:kern w:val="0"/>
          <w:szCs w:val="20"/>
          <w14:textFill>
            <w14:solidFill>
              <w14:schemeClr w14:val="tx1"/>
            </w14:solidFill>
          </w14:textFill>
        </w:rPr>
        <w:t>水浴锅。</w:t>
      </w:r>
    </w:p>
    <w:p>
      <w:pPr>
        <w:pStyle w:val="244"/>
        <w:numPr>
          <w:ilvl w:val="1"/>
          <w:numId w:val="33"/>
        </w:numPr>
        <w:spacing w:line="240" w:lineRule="auto"/>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低温冰柜或液氮罐。</w:t>
      </w:r>
    </w:p>
    <w:p>
      <w:pPr>
        <w:pStyle w:val="244"/>
        <w:numPr>
          <w:ilvl w:val="1"/>
          <w:numId w:val="33"/>
        </w:numPr>
        <w:spacing w:line="240" w:lineRule="auto"/>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耗材：</w:t>
      </w:r>
      <w:r>
        <w:rPr>
          <w:rFonts w:hint="eastAsia" w:ascii="Times New Roman" w:hAnsi="Times New Roman"/>
          <w:color w:val="000000" w:themeColor="text1"/>
          <w:kern w:val="0"/>
          <w:szCs w:val="20"/>
          <w14:textFill>
            <w14:solidFill>
              <w14:schemeClr w14:val="tx1"/>
            </w14:solidFill>
          </w14:textFill>
        </w:rPr>
        <w:t>1.5 ml离心管、0.2 ml</w:t>
      </w:r>
      <w:r>
        <w:rPr>
          <w:rFonts w:ascii="Times New Roman" w:hAnsi="Times New Roman"/>
          <w:color w:val="000000" w:themeColor="text1"/>
          <w:kern w:val="0"/>
          <w:szCs w:val="20"/>
          <w14:textFill>
            <w14:solidFill>
              <w14:schemeClr w14:val="tx1"/>
            </w14:solidFill>
          </w14:textFill>
        </w:rPr>
        <w:t xml:space="preserve"> </w:t>
      </w:r>
      <w:r>
        <w:rPr>
          <w:rFonts w:hint="eastAsia" w:ascii="Times New Roman" w:hAnsi="Times New Roman"/>
          <w:color w:val="000000" w:themeColor="text1"/>
          <w:kern w:val="0"/>
          <w:szCs w:val="20"/>
          <w14:textFill>
            <w14:solidFill>
              <w14:schemeClr w14:val="tx1"/>
            </w14:solidFill>
          </w14:textFill>
        </w:rPr>
        <w:t>PCR薄壁离心管或八连管、冰盒或冰袋。</w:t>
      </w:r>
    </w:p>
    <w:p>
      <w:pPr>
        <w:pStyle w:val="105"/>
        <w:spacing w:before="312" w:after="312"/>
        <w:rPr>
          <w:rFonts w:ascii="Times New Roman"/>
          <w:color w:val="000000" w:themeColor="text1"/>
          <w14:textFill>
            <w14:solidFill>
              <w14:schemeClr w14:val="tx1"/>
            </w14:solidFill>
          </w14:textFill>
        </w:rPr>
      </w:pPr>
      <w:bookmarkStart w:id="57" w:name="_Toc107302686"/>
      <w:bookmarkStart w:id="58" w:name="_Toc93649692"/>
      <w:r>
        <w:rPr>
          <w:rFonts w:hint="eastAsia" w:ascii="Times New Roman"/>
          <w:color w:val="000000" w:themeColor="text1"/>
          <w14:textFill>
            <w14:solidFill>
              <w14:schemeClr w14:val="tx1"/>
            </w14:solidFill>
          </w14:textFill>
        </w:rPr>
        <w:t>样品</w:t>
      </w:r>
      <w:r>
        <w:rPr>
          <w:rFonts w:ascii="Times New Roman"/>
          <w:color w:val="000000" w:themeColor="text1"/>
          <w14:textFill>
            <w14:solidFill>
              <w14:schemeClr w14:val="tx1"/>
            </w14:solidFill>
          </w14:textFill>
        </w:rPr>
        <w:t>采集、运输及处理</w:t>
      </w:r>
      <w:bookmarkEnd w:id="57"/>
      <w:bookmarkEnd w:id="58"/>
    </w:p>
    <w:p>
      <w:pPr>
        <w:pStyle w:val="106"/>
        <w:spacing w:beforeLines="0" w:afterLines="0"/>
        <w:ind w:left="0" w:firstLine="567" w:firstLineChars="270"/>
        <w:rPr>
          <w:rFonts w:ascii="Times New Roman"/>
          <w:color w:val="000000" w:themeColor="text1"/>
          <w14:textFill>
            <w14:solidFill>
              <w14:schemeClr w14:val="tx1"/>
            </w14:solidFill>
          </w14:textFill>
        </w:rPr>
      </w:pPr>
      <w:bookmarkStart w:id="59" w:name="_Toc97207941"/>
      <w:bookmarkStart w:id="60" w:name="_Toc107302687"/>
      <w:bookmarkStart w:id="61" w:name="_Toc106013312"/>
      <w:bookmarkStart w:id="62" w:name="_Toc97208661"/>
      <w:r>
        <w:rPr>
          <w:rFonts w:hint="eastAsia" w:ascii="Times New Roman"/>
          <w:color w:val="000000" w:themeColor="text1"/>
          <w14:textFill>
            <w14:solidFill>
              <w14:schemeClr w14:val="tx1"/>
            </w14:solidFill>
          </w14:textFill>
        </w:rPr>
        <w:t>样品</w:t>
      </w:r>
      <w:r>
        <w:rPr>
          <w:rFonts w:ascii="Times New Roman"/>
          <w:color w:val="000000" w:themeColor="text1"/>
          <w14:textFill>
            <w14:solidFill>
              <w14:schemeClr w14:val="tx1"/>
            </w14:solidFill>
          </w14:textFill>
        </w:rPr>
        <w:t>采集</w:t>
      </w:r>
      <w:bookmarkEnd w:id="59"/>
      <w:bookmarkEnd w:id="60"/>
      <w:bookmarkEnd w:id="61"/>
      <w:bookmarkEnd w:id="62"/>
    </w:p>
    <w:p>
      <w:pPr>
        <w:pStyle w:val="57"/>
        <w:ind w:left="709"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 xml:space="preserve">   采集</w:t>
      </w:r>
      <w:r>
        <w:rPr>
          <w:rFonts w:ascii="Times New Roman"/>
          <w:color w:val="000000" w:themeColor="text1"/>
          <w14:textFill>
            <w14:solidFill>
              <w14:schemeClr w14:val="tx1"/>
            </w14:solidFill>
          </w14:textFill>
        </w:rPr>
        <w:t>疑似感染的中华蜜蜂</w:t>
      </w:r>
      <w:r>
        <w:rPr>
          <w:rFonts w:hint="eastAsia" w:ascii="Times New Roman"/>
          <w:color w:val="000000" w:themeColor="text1"/>
          <w14:textFill>
            <w14:solidFill>
              <w14:schemeClr w14:val="tx1"/>
            </w14:solidFill>
          </w14:textFill>
        </w:rPr>
        <w:t>成蜂10只～20只，</w:t>
      </w:r>
      <w:r>
        <w:rPr>
          <w:rFonts w:ascii="Times New Roman"/>
          <w:color w:val="000000" w:themeColor="text1"/>
          <w14:textFill>
            <w14:solidFill>
              <w14:schemeClr w14:val="tx1"/>
            </w14:solidFill>
          </w14:textFill>
        </w:rPr>
        <w:t>分别装入无菌的容器内，再加入</w:t>
      </w:r>
      <w:r>
        <w:rPr>
          <w:rFonts w:hint="eastAsia" w:ascii="Times New Roman"/>
          <w:color w:val="000000" w:themeColor="text1"/>
          <w14:textFill>
            <w14:solidFill>
              <w14:schemeClr w14:val="tx1"/>
            </w14:solidFill>
          </w14:textFill>
        </w:rPr>
        <w:t>5倍</w:t>
      </w:r>
      <w:r>
        <w:rPr>
          <w:rFonts w:ascii="Times New Roman"/>
          <w:color w:val="000000" w:themeColor="text1"/>
          <w14:textFill>
            <w14:solidFill>
              <w14:schemeClr w14:val="tx1"/>
            </w14:solidFill>
          </w14:textFill>
        </w:rPr>
        <w:t>体积</w:t>
      </w:r>
      <w:r>
        <w:rPr>
          <w:rFonts w:hint="eastAsia" w:ascii="Times New Roman"/>
          <w:color w:val="000000" w:themeColor="text1"/>
          <w14:textFill>
            <w14:solidFill>
              <w14:schemeClr w14:val="tx1"/>
            </w14:solidFill>
          </w14:textFill>
        </w:rPr>
        <w:t>RNA保存</w:t>
      </w:r>
      <w:r>
        <w:rPr>
          <w:rFonts w:ascii="Times New Roman"/>
          <w:color w:val="000000" w:themeColor="text1"/>
          <w14:textFill>
            <w14:solidFill>
              <w14:schemeClr w14:val="tx1"/>
            </w14:solidFill>
          </w14:textFill>
        </w:rPr>
        <w:t>液，置于-70</w:t>
      </w:r>
      <w:r>
        <w:rPr>
          <w:rFonts w:hint="eastAsia" w:hAnsi="宋体" w:cs="宋体"/>
          <w:color w:val="000000" w:themeColor="text1"/>
          <w14:textFill>
            <w14:solidFill>
              <w14:schemeClr w14:val="tx1"/>
            </w14:solidFill>
          </w14:textFill>
        </w:rPr>
        <w:t>℃</w:t>
      </w:r>
      <w:r>
        <w:rPr>
          <w:rFonts w:ascii="Times New Roman"/>
          <w:color w:val="000000" w:themeColor="text1"/>
          <w14:textFill>
            <w14:solidFill>
              <w14:schemeClr w14:val="tx1"/>
            </w14:solidFill>
          </w14:textFill>
        </w:rPr>
        <w:t>超低温冰箱或液氮中保存，</w:t>
      </w:r>
      <w:r>
        <w:rPr>
          <w:rFonts w:hint="eastAsia" w:ascii="Times New Roman"/>
          <w:color w:val="000000" w:themeColor="text1"/>
          <w14:textFill>
            <w14:solidFill>
              <w14:schemeClr w14:val="tx1"/>
            </w14:solidFill>
          </w14:textFill>
        </w:rPr>
        <w:t>供</w:t>
      </w:r>
      <w:r>
        <w:rPr>
          <w:rFonts w:ascii="Times New Roman"/>
          <w:color w:val="000000" w:themeColor="text1"/>
          <w14:textFill>
            <w14:solidFill>
              <w14:schemeClr w14:val="tx1"/>
            </w14:solidFill>
          </w14:textFill>
        </w:rPr>
        <w:t>检测使用。</w:t>
      </w:r>
    </w:p>
    <w:p>
      <w:pPr>
        <w:pStyle w:val="106"/>
        <w:spacing w:beforeLines="0" w:afterLines="0"/>
        <w:ind w:left="0" w:firstLine="567" w:firstLineChars="270"/>
        <w:rPr>
          <w:rFonts w:ascii="Times New Roman"/>
          <w:color w:val="000000" w:themeColor="text1"/>
          <w14:textFill>
            <w14:solidFill>
              <w14:schemeClr w14:val="tx1"/>
            </w14:solidFill>
          </w14:textFill>
        </w:rPr>
      </w:pPr>
      <w:bookmarkStart w:id="63" w:name="_Toc106013313"/>
      <w:bookmarkStart w:id="64" w:name="_Toc97207942"/>
      <w:bookmarkStart w:id="65" w:name="_Toc97208662"/>
      <w:bookmarkStart w:id="66" w:name="_Toc107302688"/>
      <w:r>
        <w:rPr>
          <w:rFonts w:hint="eastAsia" w:ascii="Times New Roman"/>
          <w:color w:val="000000" w:themeColor="text1"/>
          <w14:textFill>
            <w14:solidFill>
              <w14:schemeClr w14:val="tx1"/>
            </w14:solidFill>
          </w14:textFill>
        </w:rPr>
        <w:t>样品</w:t>
      </w:r>
      <w:r>
        <w:rPr>
          <w:rFonts w:ascii="Times New Roman"/>
          <w:color w:val="000000" w:themeColor="text1"/>
          <w14:textFill>
            <w14:solidFill>
              <w14:schemeClr w14:val="tx1"/>
            </w14:solidFill>
          </w14:textFill>
        </w:rPr>
        <w:t>检测</w:t>
      </w:r>
      <w:r>
        <w:rPr>
          <w:rFonts w:hint="eastAsia" w:ascii="Times New Roman"/>
          <w:color w:val="000000" w:themeColor="text1"/>
          <w14:textFill>
            <w14:solidFill>
              <w14:schemeClr w14:val="tx1"/>
            </w14:solidFill>
          </w14:textFill>
        </w:rPr>
        <w:t>前</w:t>
      </w:r>
      <w:r>
        <w:rPr>
          <w:rFonts w:ascii="Times New Roman"/>
          <w:color w:val="000000" w:themeColor="text1"/>
          <w14:textFill>
            <w14:solidFill>
              <w14:schemeClr w14:val="tx1"/>
            </w14:solidFill>
          </w14:textFill>
        </w:rPr>
        <w:t>处理</w:t>
      </w:r>
      <w:bookmarkEnd w:id="63"/>
      <w:bookmarkEnd w:id="64"/>
      <w:bookmarkEnd w:id="65"/>
      <w:bookmarkEnd w:id="66"/>
    </w:p>
    <w:p>
      <w:pPr>
        <w:pStyle w:val="57"/>
        <w:ind w:left="709"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 xml:space="preserve">   取</w:t>
      </w:r>
      <w:r>
        <w:rPr>
          <w:rFonts w:ascii="Times New Roman"/>
          <w:color w:val="000000" w:themeColor="text1"/>
          <w14:textFill>
            <w14:solidFill>
              <w14:schemeClr w14:val="tx1"/>
            </w14:solidFill>
          </w14:textFill>
        </w:rPr>
        <w:t>经</w:t>
      </w:r>
      <w:r>
        <w:rPr>
          <w:rFonts w:hint="eastAsia" w:ascii="Times New Roman"/>
          <w:color w:val="000000" w:themeColor="text1"/>
          <w14:textFill>
            <w14:solidFill>
              <w14:schemeClr w14:val="tx1"/>
            </w14:solidFill>
          </w14:textFill>
        </w:rPr>
        <w:t>DEPC水处理和</w:t>
      </w:r>
      <w:r>
        <w:rPr>
          <w:rFonts w:ascii="Times New Roman"/>
          <w:color w:val="000000" w:themeColor="text1"/>
          <w14:textFill>
            <w14:solidFill>
              <w14:schemeClr w14:val="tx1"/>
            </w14:solidFill>
          </w14:textFill>
        </w:rPr>
        <w:t>高压</w:t>
      </w:r>
      <w:r>
        <w:rPr>
          <w:rFonts w:hint="eastAsia" w:ascii="Times New Roman"/>
          <w:color w:val="000000" w:themeColor="text1"/>
          <w14:textFill>
            <w14:solidFill>
              <w14:schemeClr w14:val="tx1"/>
            </w14:solidFill>
          </w14:textFill>
        </w:rPr>
        <w:t>烘干</w:t>
      </w:r>
      <w:r>
        <w:rPr>
          <w:rFonts w:ascii="Times New Roman"/>
          <w:color w:val="000000" w:themeColor="text1"/>
          <w14:textFill>
            <w14:solidFill>
              <w14:schemeClr w14:val="tx1"/>
            </w14:solidFill>
          </w14:textFill>
        </w:rPr>
        <w:t>后</w:t>
      </w:r>
      <w:r>
        <w:rPr>
          <w:rFonts w:hint="eastAsia" w:ascii="Times New Roman"/>
          <w:color w:val="000000" w:themeColor="text1"/>
          <w14:textFill>
            <w14:solidFill>
              <w14:schemeClr w14:val="tx1"/>
            </w14:solidFill>
          </w14:textFill>
        </w:rPr>
        <w:t>的</w:t>
      </w:r>
      <w:r>
        <w:rPr>
          <w:rFonts w:ascii="Times New Roman"/>
          <w:color w:val="000000" w:themeColor="text1"/>
          <w14:textFill>
            <w14:solidFill>
              <w14:schemeClr w14:val="tx1"/>
            </w14:solidFill>
          </w14:textFill>
        </w:rPr>
        <w:t>研钵，放入</w:t>
      </w:r>
      <w:r>
        <w:rPr>
          <w:rFonts w:hint="eastAsia" w:ascii="Times New Roman"/>
          <w:color w:val="000000" w:themeColor="text1"/>
          <w14:textFill>
            <w14:solidFill>
              <w14:schemeClr w14:val="tx1"/>
            </w14:solidFill>
          </w14:textFill>
        </w:rPr>
        <w:t>3只</w:t>
      </w:r>
      <w:r>
        <w:rPr>
          <w:rFonts w:ascii="Times New Roman"/>
          <w:color w:val="000000" w:themeColor="text1"/>
          <w14:textFill>
            <w14:solidFill>
              <w14:schemeClr w14:val="tx1"/>
            </w14:solidFill>
          </w14:textFill>
        </w:rPr>
        <w:t>～5</w:t>
      </w:r>
      <w:r>
        <w:rPr>
          <w:rFonts w:hint="eastAsia" w:ascii="Times New Roman"/>
          <w:color w:val="000000" w:themeColor="text1"/>
          <w14:textFill>
            <w14:solidFill>
              <w14:schemeClr w14:val="tx1"/>
            </w14:solidFill>
          </w14:textFill>
        </w:rPr>
        <w:t>只</w:t>
      </w:r>
      <w:r>
        <w:rPr>
          <w:rFonts w:ascii="Times New Roman"/>
          <w:color w:val="000000" w:themeColor="text1"/>
          <w14:textFill>
            <w14:solidFill>
              <w14:schemeClr w14:val="tx1"/>
            </w14:solidFill>
          </w14:textFill>
        </w:rPr>
        <w:t>待测样品，</w:t>
      </w:r>
      <w:r>
        <w:rPr>
          <w:rFonts w:hint="eastAsia" w:ascii="Times New Roman"/>
          <w:color w:val="000000" w:themeColor="text1"/>
          <w14:textFill>
            <w14:solidFill>
              <w14:schemeClr w14:val="tx1"/>
            </w14:solidFill>
          </w14:textFill>
        </w:rPr>
        <w:t>加</w:t>
      </w:r>
      <w:r>
        <w:rPr>
          <w:rFonts w:ascii="Times New Roman"/>
          <w:color w:val="000000" w:themeColor="text1"/>
          <w14:textFill>
            <w14:solidFill>
              <w14:schemeClr w14:val="tx1"/>
            </w14:solidFill>
          </w14:textFill>
        </w:rPr>
        <w:t>入含</w:t>
      </w:r>
      <w:r>
        <w:rPr>
          <w:rFonts w:hint="eastAsia" w:ascii="Times New Roman"/>
          <w:color w:val="000000" w:themeColor="text1"/>
          <w14:textFill>
            <w14:solidFill>
              <w14:schemeClr w14:val="tx1"/>
            </w14:solidFill>
          </w14:textFill>
        </w:rPr>
        <w:t>RNA酶</w:t>
      </w:r>
      <w:r>
        <w:rPr>
          <w:rFonts w:ascii="Times New Roman"/>
          <w:color w:val="000000" w:themeColor="text1"/>
          <w14:textFill>
            <w14:solidFill>
              <w14:schemeClr w14:val="tx1"/>
            </w14:solidFill>
          </w14:textFill>
        </w:rPr>
        <w:t>抑制剂（</w:t>
      </w:r>
      <w:r>
        <w:rPr>
          <w:rFonts w:hint="eastAsia" w:ascii="Times New Roman"/>
          <w:color w:val="000000" w:themeColor="text1"/>
          <w14:textFill>
            <w14:solidFill>
              <w14:schemeClr w14:val="tx1"/>
            </w14:solidFill>
          </w14:textFill>
        </w:rPr>
        <w:t>终浓度</w:t>
      </w:r>
      <w:r>
        <w:rPr>
          <w:rFonts w:ascii="Times New Roman"/>
          <w:color w:val="000000" w:themeColor="text1"/>
          <w14:textFill>
            <w14:solidFill>
              <w14:schemeClr w14:val="tx1"/>
            </w14:solidFill>
          </w14:textFill>
        </w:rPr>
        <w:t>为</w:t>
      </w:r>
      <w:r>
        <w:rPr>
          <w:rFonts w:hint="eastAsia" w:ascii="Times New Roman"/>
          <w:color w:val="000000" w:themeColor="text1"/>
          <w14:textFill>
            <w14:solidFill>
              <w14:schemeClr w14:val="tx1"/>
            </w14:solidFill>
          </w14:textFill>
        </w:rPr>
        <w:t xml:space="preserve">1 </w:t>
      </w:r>
      <w:r>
        <w:rPr>
          <w:rFonts w:ascii="Times New Roman"/>
          <w:color w:val="000000" w:themeColor="text1"/>
          <w14:textFill>
            <w14:solidFill>
              <w14:schemeClr w14:val="tx1"/>
            </w14:solidFill>
          </w14:textFill>
        </w:rPr>
        <w:t>U/ml）</w:t>
      </w:r>
      <w:r>
        <w:rPr>
          <w:rFonts w:hint="eastAsia" w:ascii="Times New Roman"/>
          <w:color w:val="000000" w:themeColor="text1"/>
          <w14:textFill>
            <w14:solidFill>
              <w14:schemeClr w14:val="tx1"/>
            </w14:solidFill>
          </w14:textFill>
        </w:rPr>
        <w:t>的PBS</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3</w:t>
      </w:r>
      <w:r>
        <w:rPr>
          <w:rFonts w:ascii="Times New Roman"/>
          <w:color w:val="000000" w:themeColor="text1"/>
          <w14:textFill>
            <w14:solidFill>
              <w14:schemeClr w14:val="tx1"/>
            </w14:solidFill>
          </w14:textFill>
        </w:rPr>
        <w:t xml:space="preserve"> ml,</w:t>
      </w:r>
      <w:r>
        <w:rPr>
          <w:rFonts w:hint="eastAsia" w:ascii="Times New Roman"/>
          <w:color w:val="000000" w:themeColor="text1"/>
          <w14:textFill>
            <w14:solidFill>
              <w14:schemeClr w14:val="tx1"/>
            </w14:solidFill>
          </w14:textFill>
        </w:rPr>
        <w:t>混匀后</w:t>
      </w:r>
      <w:r>
        <w:rPr>
          <w:rFonts w:ascii="Times New Roman"/>
          <w:color w:val="000000" w:themeColor="text1"/>
          <w14:textFill>
            <w14:solidFill>
              <w14:schemeClr w14:val="tx1"/>
            </w14:solidFill>
          </w14:textFill>
        </w:rPr>
        <w:t>充分研磨。在</w:t>
      </w:r>
      <w:r>
        <w:rPr>
          <w:rFonts w:hint="eastAsia" w:ascii="Times New Roman"/>
          <w:color w:val="000000" w:themeColor="text1"/>
          <w14:textFill>
            <w14:solidFill>
              <w14:schemeClr w14:val="tx1"/>
            </w14:solidFill>
          </w14:textFill>
        </w:rPr>
        <w:t>4℃</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 xml:space="preserve">3500 </w:t>
      </w:r>
      <w:r>
        <w:rPr>
          <w:rFonts w:ascii="Times New Roman"/>
          <w:color w:val="000000" w:themeColor="text1"/>
          <w14:textFill>
            <w14:solidFill>
              <w14:schemeClr w14:val="tx1"/>
            </w14:solidFill>
          </w14:textFill>
        </w:rPr>
        <w:t>r/min条件下，离心</w:t>
      </w:r>
      <w:r>
        <w:rPr>
          <w:rFonts w:hint="eastAsia" w:ascii="Times New Roman"/>
          <w:color w:val="000000" w:themeColor="text1"/>
          <w14:textFill>
            <w14:solidFill>
              <w14:schemeClr w14:val="tx1"/>
            </w14:solidFill>
          </w14:textFill>
        </w:rPr>
        <w:t xml:space="preserve">10 </w:t>
      </w:r>
      <w:r>
        <w:rPr>
          <w:rFonts w:ascii="Times New Roman"/>
          <w:color w:val="000000" w:themeColor="text1"/>
          <w14:textFill>
            <w14:solidFill>
              <w14:schemeClr w14:val="tx1"/>
            </w14:solidFill>
          </w14:textFill>
        </w:rPr>
        <w:t>min。</w:t>
      </w:r>
      <w:r>
        <w:rPr>
          <w:rFonts w:hint="eastAsia" w:ascii="Times New Roman"/>
          <w:color w:val="000000" w:themeColor="text1"/>
          <w14:textFill>
            <w14:solidFill>
              <w14:schemeClr w14:val="tx1"/>
            </w14:solidFill>
          </w14:textFill>
        </w:rPr>
        <w:t>取出</w:t>
      </w:r>
      <w:r>
        <w:rPr>
          <w:rFonts w:ascii="Times New Roman"/>
          <w:color w:val="000000" w:themeColor="text1"/>
          <w14:textFill>
            <w14:solidFill>
              <w14:schemeClr w14:val="tx1"/>
            </w14:solidFill>
          </w14:textFill>
        </w:rPr>
        <w:t>上清液，</w:t>
      </w:r>
    </w:p>
    <w:p>
      <w:pPr>
        <w:pStyle w:val="163"/>
        <w:numPr>
          <w:ilvl w:val="0"/>
          <w:numId w:val="0"/>
        </w:numPr>
        <w:ind w:left="567"/>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 xml:space="preserve"> 转移</w:t>
      </w:r>
      <w:r>
        <w:rPr>
          <w:rFonts w:ascii="Times New Roman"/>
          <w:color w:val="000000" w:themeColor="text1"/>
          <w14:textFill>
            <w14:solidFill>
              <w14:schemeClr w14:val="tx1"/>
            </w14:solidFill>
          </w14:textFill>
        </w:rPr>
        <w:t>至</w:t>
      </w:r>
      <w:r>
        <w:rPr>
          <w:rFonts w:hint="eastAsia" w:ascii="Times New Roman"/>
          <w:color w:val="000000" w:themeColor="text1"/>
          <w14:textFill>
            <w14:solidFill>
              <w14:schemeClr w14:val="tx1"/>
            </w14:solidFill>
          </w14:textFill>
        </w:rPr>
        <w:t xml:space="preserve">1.5 </w:t>
      </w:r>
      <w:r>
        <w:rPr>
          <w:rFonts w:ascii="Times New Roman"/>
          <w:color w:val="000000" w:themeColor="text1"/>
          <w14:textFill>
            <w14:solidFill>
              <w14:schemeClr w14:val="tx1"/>
            </w14:solidFill>
          </w14:textFill>
        </w:rPr>
        <w:t>ml无</w:t>
      </w:r>
      <w:r>
        <w:rPr>
          <w:rFonts w:hint="eastAsia" w:ascii="Times New Roman"/>
          <w:color w:val="000000" w:themeColor="text1"/>
          <w14:textFill>
            <w14:solidFill>
              <w14:schemeClr w14:val="tx1"/>
            </w14:solidFill>
          </w14:textFill>
        </w:rPr>
        <w:t>RNA酶</w:t>
      </w:r>
      <w:r>
        <w:rPr>
          <w:rFonts w:ascii="Times New Roman"/>
          <w:color w:val="000000" w:themeColor="text1"/>
          <w14:textFill>
            <w14:solidFill>
              <w14:schemeClr w14:val="tx1"/>
            </w14:solidFill>
          </w14:textFill>
        </w:rPr>
        <w:t>离心管</w:t>
      </w:r>
      <w:r>
        <w:rPr>
          <w:rFonts w:hint="eastAsia" w:ascii="Times New Roman"/>
          <w:color w:val="000000" w:themeColor="text1"/>
          <w14:textFill>
            <w14:solidFill>
              <w14:schemeClr w14:val="tx1"/>
            </w14:solidFill>
          </w14:textFill>
        </w:rPr>
        <w:t>中,进行</w:t>
      </w:r>
      <w:r>
        <w:rPr>
          <w:rFonts w:ascii="Times New Roman"/>
          <w:color w:val="000000" w:themeColor="text1"/>
          <w14:textFill>
            <w14:solidFill>
              <w14:schemeClr w14:val="tx1"/>
            </w14:solidFill>
          </w14:textFill>
        </w:rPr>
        <w:t>编号，</w:t>
      </w:r>
      <w:r>
        <w:rPr>
          <w:rFonts w:hint="eastAsia" w:ascii="Times New Roman"/>
          <w:color w:val="000000" w:themeColor="text1"/>
          <w14:textFill>
            <w14:solidFill>
              <w14:schemeClr w14:val="tx1"/>
            </w14:solidFill>
          </w14:textFill>
        </w:rPr>
        <w:t>用于</w:t>
      </w:r>
      <w:r>
        <w:rPr>
          <w:rFonts w:ascii="Times New Roman"/>
          <w:color w:val="000000" w:themeColor="text1"/>
          <w14:textFill>
            <w14:solidFill>
              <w14:schemeClr w14:val="tx1"/>
            </w14:solidFill>
          </w14:textFill>
        </w:rPr>
        <w:t>后续反应。</w:t>
      </w:r>
    </w:p>
    <w:p>
      <w:pPr>
        <w:pStyle w:val="105"/>
        <w:spacing w:before="312" w:after="312"/>
        <w:rPr>
          <w:rFonts w:ascii="Times New Roman"/>
          <w:color w:val="000000" w:themeColor="text1"/>
          <w14:textFill>
            <w14:solidFill>
              <w14:schemeClr w14:val="tx1"/>
            </w14:solidFill>
          </w14:textFill>
        </w:rPr>
      </w:pPr>
      <w:bookmarkStart w:id="67" w:name="_Toc107302689"/>
      <w:bookmarkStart w:id="68" w:name="_Toc93649696"/>
      <w:r>
        <w:rPr>
          <w:rFonts w:hint="eastAsia" w:ascii="Times New Roman"/>
          <w:color w:val="000000" w:themeColor="text1"/>
          <w14:textFill>
            <w14:solidFill>
              <w14:schemeClr w14:val="tx1"/>
            </w14:solidFill>
          </w14:textFill>
        </w:rPr>
        <w:t>操作程序</w:t>
      </w:r>
      <w:bookmarkEnd w:id="67"/>
      <w:bookmarkEnd w:id="68"/>
    </w:p>
    <w:p>
      <w:pPr>
        <w:pStyle w:val="66"/>
        <w:numPr>
          <w:ilvl w:val="1"/>
          <w:numId w:val="34"/>
        </w:numPr>
        <w:spacing w:before="156" w:after="156"/>
        <w:ind w:left="993" w:hanging="426"/>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 RNA</w:t>
      </w:r>
      <w:r>
        <w:rPr>
          <w:rFonts w:hint="eastAsia" w:ascii="Times New Roman"/>
          <w:color w:val="000000" w:themeColor="text1"/>
          <w14:textFill>
            <w14:solidFill>
              <w14:schemeClr w14:val="tx1"/>
            </w14:solidFill>
          </w14:textFill>
        </w:rPr>
        <w:t>提取</w:t>
      </w:r>
    </w:p>
    <w:p>
      <w:pPr>
        <w:pStyle w:val="57"/>
        <w:ind w:left="709" w:firstLine="283" w:firstLineChars="135"/>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取n个2 m</w:t>
      </w:r>
      <w:r>
        <w:rPr>
          <w:rFonts w:ascii="Times New Roman"/>
          <w:color w:val="000000" w:themeColor="text1"/>
          <w14:textFill>
            <w14:solidFill>
              <w14:schemeClr w14:val="tx1"/>
            </w14:solidFill>
          </w14:textFill>
        </w:rPr>
        <w:t>l</w:t>
      </w:r>
      <w:r>
        <w:rPr>
          <w:rFonts w:hint="eastAsia" w:ascii="Times New Roman"/>
          <w:color w:val="000000" w:themeColor="text1"/>
          <w14:textFill>
            <w14:solidFill>
              <w14:schemeClr w14:val="tx1"/>
            </w14:solidFill>
          </w14:textFill>
        </w:rPr>
        <w:t>无RNA酶的离心管，其中n为待检样品数+阳性对照+阴性对照</w:t>
      </w:r>
      <w:r>
        <w:rPr>
          <w:rFonts w:ascii="Times New Roman"/>
          <w:color w:val="000000" w:themeColor="text1"/>
          <w14:textFill>
            <w14:solidFill>
              <w14:schemeClr w14:val="tx1"/>
            </w14:solidFill>
          </w14:textFill>
        </w:rPr>
        <w:t>，并对每个管进行对应编号。</w:t>
      </w:r>
      <w:r>
        <w:rPr>
          <w:rFonts w:hint="eastAsia" w:ascii="Times New Roman"/>
          <w:color w:val="000000" w:themeColor="text1"/>
          <w14:textFill>
            <w14:solidFill>
              <w14:schemeClr w14:val="tx1"/>
            </w14:solidFill>
          </w14:textFill>
        </w:rPr>
        <w:t>然后</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每管分别加入400 μL待检样品、阳性对照、阴性对照，</w:t>
      </w:r>
      <w:r>
        <w:rPr>
          <w:rFonts w:ascii="Times New Roman"/>
          <w:color w:val="000000" w:themeColor="text1"/>
          <w14:textFill>
            <w14:solidFill>
              <w14:schemeClr w14:val="tx1"/>
            </w14:solidFill>
          </w14:textFill>
        </w:rPr>
        <w:t>加入</w:t>
      </w:r>
      <w:r>
        <w:rPr>
          <w:rFonts w:hint="eastAsia" w:ascii="Times New Roman"/>
          <w:color w:val="000000" w:themeColor="text1"/>
          <w14:textFill>
            <w14:solidFill>
              <w14:schemeClr w14:val="tx1"/>
            </w14:solidFill>
          </w14:textFill>
        </w:rPr>
        <w:t xml:space="preserve">1 </w:t>
      </w:r>
      <w:r>
        <w:rPr>
          <w:rFonts w:ascii="Times New Roman"/>
          <w:color w:val="000000" w:themeColor="text1"/>
          <w14:textFill>
            <w14:solidFill>
              <w14:schemeClr w14:val="tx1"/>
            </w14:solidFill>
          </w14:textFill>
        </w:rPr>
        <w:t>ml</w:t>
      </w:r>
      <w:r>
        <w:rPr>
          <w:rFonts w:hint="eastAsia" w:ascii="Times New Roman"/>
          <w:color w:val="000000" w:themeColor="text1"/>
          <w14:textFill>
            <w14:solidFill>
              <w14:schemeClr w14:val="tx1"/>
            </w14:solidFill>
          </w14:textFill>
        </w:rPr>
        <w:t>总RNA抽提</w:t>
      </w:r>
      <w:r>
        <w:rPr>
          <w:rFonts w:ascii="Times New Roman"/>
          <w:color w:val="000000" w:themeColor="text1"/>
          <w14:textFill>
            <w14:solidFill>
              <w14:schemeClr w14:val="tx1"/>
            </w14:solidFill>
          </w14:textFill>
        </w:rPr>
        <w:t>裂解液，再加入</w:t>
      </w:r>
      <w:r>
        <w:rPr>
          <w:rFonts w:hint="eastAsia" w:ascii="Times New Roman"/>
          <w:color w:val="000000" w:themeColor="text1"/>
          <w14:textFill>
            <w14:solidFill>
              <w14:schemeClr w14:val="tx1"/>
            </w14:solidFill>
          </w14:textFill>
        </w:rPr>
        <w:t>200</w:t>
      </w:r>
      <w:r>
        <w:rPr>
          <w:rFonts w:ascii="Times New Roman"/>
          <w:color w:val="000000" w:themeColor="text1"/>
          <w14:textFill>
            <w14:solidFill>
              <w14:schemeClr w14:val="tx1"/>
            </w14:solidFill>
          </w14:textFill>
        </w:rPr>
        <w:t xml:space="preserve"> μl</w:t>
      </w:r>
      <w:r>
        <w:rPr>
          <w:rFonts w:hint="eastAsia" w:ascii="Times New Roman"/>
          <w:color w:val="000000" w:themeColor="text1"/>
          <w14:textFill>
            <w14:solidFill>
              <w14:schemeClr w14:val="tx1"/>
            </w14:solidFill>
          </w14:textFill>
        </w:rPr>
        <w:t>氯仿</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剧烈</w:t>
      </w:r>
      <w:r>
        <w:rPr>
          <w:rFonts w:ascii="Times New Roman"/>
          <w:color w:val="000000" w:themeColor="text1"/>
          <w14:textFill>
            <w14:solidFill>
              <w14:schemeClr w14:val="tx1"/>
            </w14:solidFill>
          </w14:textFill>
        </w:rPr>
        <w:t>振荡</w:t>
      </w:r>
      <w:r>
        <w:rPr>
          <w:rFonts w:hint="eastAsia" w:ascii="Times New Roman"/>
          <w:color w:val="000000" w:themeColor="text1"/>
          <w14:textFill>
            <w14:solidFill>
              <w14:schemeClr w14:val="tx1"/>
            </w14:solidFill>
          </w14:textFill>
        </w:rPr>
        <w:t xml:space="preserve">30 </w:t>
      </w:r>
      <w:r>
        <w:rPr>
          <w:rFonts w:ascii="Times New Roman"/>
          <w:color w:val="000000" w:themeColor="text1"/>
          <w14:textFill>
            <w14:solidFill>
              <w14:schemeClr w14:val="tx1"/>
            </w14:solidFill>
          </w14:textFill>
        </w:rPr>
        <w:t>s</w:t>
      </w:r>
      <w:r>
        <w:rPr>
          <w:rFonts w:hint="eastAsia" w:ascii="Times New Roman"/>
          <w:color w:val="000000" w:themeColor="text1"/>
          <w14:textFill>
            <w14:solidFill>
              <w14:schemeClr w14:val="tx1"/>
            </w14:solidFill>
          </w14:textFill>
        </w:rPr>
        <w:t>或涡旋</w:t>
      </w:r>
      <w:r>
        <w:rPr>
          <w:rFonts w:ascii="Times New Roman"/>
          <w:color w:val="000000" w:themeColor="text1"/>
          <w14:textFill>
            <w14:solidFill>
              <w14:schemeClr w14:val="tx1"/>
            </w14:solidFill>
          </w14:textFill>
        </w:rPr>
        <w:t>振荡器上振荡</w:t>
      </w:r>
      <w:r>
        <w:rPr>
          <w:rFonts w:hint="eastAsia" w:ascii="Times New Roman"/>
          <w:color w:val="000000" w:themeColor="text1"/>
          <w14:textFill>
            <w14:solidFill>
              <w14:schemeClr w14:val="tx1"/>
            </w14:solidFill>
          </w14:textFill>
        </w:rPr>
        <w:t>10</w:t>
      </w:r>
      <w:r>
        <w:rPr>
          <w:rFonts w:ascii="Times New Roman"/>
          <w:color w:val="000000" w:themeColor="text1"/>
          <w14:textFill>
            <w14:solidFill>
              <w14:schemeClr w14:val="tx1"/>
            </w14:solidFill>
          </w14:textFill>
        </w:rPr>
        <w:t xml:space="preserve"> s，</w:t>
      </w:r>
      <w:r>
        <w:rPr>
          <w:rFonts w:hint="eastAsia" w:ascii="Times New Roman"/>
          <w:color w:val="000000" w:themeColor="text1"/>
          <w14:textFill>
            <w14:solidFill>
              <w14:schemeClr w14:val="tx1"/>
            </w14:solidFill>
          </w14:textFill>
        </w:rPr>
        <w:t>充分</w:t>
      </w:r>
      <w:r>
        <w:rPr>
          <w:rFonts w:ascii="Times New Roman"/>
          <w:color w:val="000000" w:themeColor="text1"/>
          <w14:textFill>
            <w14:solidFill>
              <w14:schemeClr w14:val="tx1"/>
            </w14:solidFill>
          </w14:textFill>
        </w:rPr>
        <w:t>混匀，</w:t>
      </w:r>
      <w:r>
        <w:rPr>
          <w:rFonts w:hint="eastAsia" w:ascii="Times New Roman"/>
          <w:color w:val="000000" w:themeColor="text1"/>
          <w14:textFill>
            <w14:solidFill>
              <w14:schemeClr w14:val="tx1"/>
            </w14:solidFill>
          </w14:textFill>
        </w:rPr>
        <w:t>室温</w:t>
      </w:r>
      <w:r>
        <w:rPr>
          <w:rFonts w:ascii="Times New Roman"/>
          <w:color w:val="000000" w:themeColor="text1"/>
          <w14:textFill>
            <w14:solidFill>
              <w14:schemeClr w14:val="tx1"/>
            </w14:solidFill>
          </w14:textFill>
        </w:rPr>
        <w:t>孵育</w:t>
      </w:r>
      <w:r>
        <w:rPr>
          <w:rFonts w:hint="eastAsia" w:ascii="Times New Roman"/>
          <w:color w:val="000000" w:themeColor="text1"/>
          <w14:textFill>
            <w14:solidFill>
              <w14:schemeClr w14:val="tx1"/>
            </w14:solidFill>
          </w14:textFill>
        </w:rPr>
        <w:t xml:space="preserve">3 </w:t>
      </w:r>
      <w:r>
        <w:rPr>
          <w:rFonts w:ascii="Times New Roman"/>
          <w:color w:val="000000" w:themeColor="text1"/>
          <w14:textFill>
            <w14:solidFill>
              <w14:schemeClr w14:val="tx1"/>
            </w14:solidFill>
          </w14:textFill>
        </w:rPr>
        <w:t>min。</w:t>
      </w:r>
      <w:r>
        <w:rPr>
          <w:rFonts w:hint="eastAsia" w:ascii="Times New Roman"/>
          <w:color w:val="000000" w:themeColor="text1"/>
          <w14:textFill>
            <w14:solidFill>
              <w14:schemeClr w14:val="tx1"/>
            </w14:solidFill>
          </w14:textFill>
        </w:rPr>
        <w:t>每份</w:t>
      </w:r>
      <w:r>
        <w:rPr>
          <w:rFonts w:ascii="Times New Roman"/>
          <w:color w:val="000000" w:themeColor="text1"/>
          <w14:textFill>
            <w14:solidFill>
              <w14:schemeClr w14:val="tx1"/>
            </w14:solidFill>
          </w14:textFill>
        </w:rPr>
        <w:t>样品操作</w:t>
      </w:r>
      <w:r>
        <w:rPr>
          <w:rFonts w:hint="eastAsia" w:ascii="Times New Roman"/>
          <w:color w:val="000000" w:themeColor="text1"/>
          <w14:textFill>
            <w14:solidFill>
              <w14:schemeClr w14:val="tx1"/>
            </w14:solidFill>
          </w14:textFill>
        </w:rPr>
        <w:t>时</w:t>
      </w:r>
      <w:r>
        <w:rPr>
          <w:rFonts w:ascii="Times New Roman"/>
          <w:color w:val="000000" w:themeColor="text1"/>
          <w14:textFill>
            <w14:solidFill>
              <w14:schemeClr w14:val="tx1"/>
            </w14:solidFill>
          </w14:textFill>
        </w:rPr>
        <w:t>均需更换</w:t>
      </w:r>
      <w:r>
        <w:rPr>
          <w:rFonts w:hint="eastAsia" w:ascii="Times New Roman"/>
          <w:color w:val="000000" w:themeColor="text1"/>
          <w14:textFill>
            <w14:solidFill>
              <w14:schemeClr w14:val="tx1"/>
            </w14:solidFill>
          </w14:textFill>
        </w:rPr>
        <w:t>无RNA酶</w:t>
      </w:r>
      <w:r>
        <w:rPr>
          <w:rFonts w:ascii="Times New Roman"/>
          <w:color w:val="000000" w:themeColor="text1"/>
          <w14:textFill>
            <w14:solidFill>
              <w14:schemeClr w14:val="tx1"/>
            </w14:solidFill>
          </w14:textFill>
        </w:rPr>
        <w:t>枪头</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 xml:space="preserve">4 </w:t>
      </w:r>
      <w:r>
        <w:rPr>
          <w:rFonts w:hint="eastAsia" w:hAnsi="宋体" w:cs="宋体"/>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 xml:space="preserve">，12000 </w:t>
      </w:r>
      <w:r>
        <w:rPr>
          <w:rFonts w:ascii="Times New Roman"/>
          <w:color w:val="000000" w:themeColor="text1"/>
          <w14:textFill>
            <w14:solidFill>
              <w14:schemeClr w14:val="tx1"/>
            </w14:solidFill>
          </w14:textFill>
        </w:rPr>
        <w:t>r/min离心</w:t>
      </w:r>
      <w:r>
        <w:rPr>
          <w:rFonts w:hint="eastAsia" w:ascii="Times New Roman"/>
          <w:color w:val="000000" w:themeColor="text1"/>
          <w14:textFill>
            <w14:solidFill>
              <w14:schemeClr w14:val="tx1"/>
            </w14:solidFill>
          </w14:textFill>
        </w:rPr>
        <w:t>10</w:t>
      </w:r>
      <w:r>
        <w:rPr>
          <w:rFonts w:ascii="Times New Roman"/>
          <w:color w:val="000000" w:themeColor="text1"/>
          <w14:textFill>
            <w14:solidFill>
              <w14:schemeClr w14:val="tx1"/>
            </w14:solidFill>
          </w14:textFill>
        </w:rPr>
        <w:t xml:space="preserve"> min。</w:t>
      </w:r>
      <w:r>
        <w:rPr>
          <w:rFonts w:hint="eastAsia" w:ascii="Times New Roman"/>
          <w:color w:val="000000" w:themeColor="text1"/>
          <w14:textFill>
            <w14:solidFill>
              <w14:schemeClr w14:val="tx1"/>
            </w14:solidFill>
          </w14:textFill>
        </w:rPr>
        <w:t>将上</w:t>
      </w:r>
      <w:r>
        <w:rPr>
          <w:rFonts w:ascii="Times New Roman"/>
          <w:color w:val="000000" w:themeColor="text1"/>
          <w14:textFill>
            <w14:solidFill>
              <w14:schemeClr w14:val="tx1"/>
            </w14:solidFill>
          </w14:textFill>
        </w:rPr>
        <w:t>层</w:t>
      </w:r>
      <w:r>
        <w:rPr>
          <w:rFonts w:hint="eastAsia" w:ascii="Times New Roman"/>
          <w:color w:val="000000" w:themeColor="text1"/>
          <w14:textFill>
            <w14:solidFill>
              <w14:schemeClr w14:val="tx1"/>
            </w14:solidFill>
          </w14:textFill>
        </w:rPr>
        <w:t>上清液</w:t>
      </w:r>
      <w:r>
        <w:rPr>
          <w:rFonts w:ascii="Times New Roman"/>
          <w:color w:val="000000" w:themeColor="text1"/>
          <w14:textFill>
            <w14:solidFill>
              <w14:schemeClr w14:val="tx1"/>
            </w14:solidFill>
          </w14:textFill>
        </w:rPr>
        <w:t>转移至</w:t>
      </w:r>
      <w:r>
        <w:rPr>
          <w:rFonts w:hint="eastAsia" w:ascii="Times New Roman"/>
          <w:color w:val="000000" w:themeColor="text1"/>
          <w14:textFill>
            <w14:solidFill>
              <w14:schemeClr w14:val="tx1"/>
            </w14:solidFill>
          </w14:textFill>
        </w:rPr>
        <w:t>无RNA酶1.5 ml离心管中</w:t>
      </w:r>
      <w:r>
        <w:rPr>
          <w:rFonts w:ascii="Times New Roman"/>
          <w:color w:val="000000" w:themeColor="text1"/>
          <w14:textFill>
            <w14:solidFill>
              <w14:schemeClr w14:val="tx1"/>
            </w14:solidFill>
          </w14:textFill>
        </w:rPr>
        <w:t>，编号，</w:t>
      </w:r>
      <w:r>
        <w:rPr>
          <w:rFonts w:hint="eastAsia" w:ascii="Times New Roman"/>
          <w:color w:val="000000" w:themeColor="text1"/>
          <w14:textFill>
            <w14:solidFill>
              <w14:schemeClr w14:val="tx1"/>
            </w14:solidFill>
          </w14:textFill>
        </w:rPr>
        <w:t>加入</w:t>
      </w:r>
      <w:r>
        <w:rPr>
          <w:rFonts w:ascii="Times New Roman"/>
          <w:color w:val="000000" w:themeColor="text1"/>
          <w14:textFill>
            <w14:solidFill>
              <w14:schemeClr w14:val="tx1"/>
            </w14:solidFill>
          </w14:textFill>
        </w:rPr>
        <w:t>等量</w:t>
      </w:r>
      <w:r>
        <w:rPr>
          <w:rFonts w:hint="eastAsia" w:ascii="Times New Roman"/>
          <w:color w:val="000000" w:themeColor="text1"/>
          <w14:textFill>
            <w14:solidFill>
              <w14:schemeClr w14:val="tx1"/>
            </w14:solidFill>
          </w14:textFill>
        </w:rPr>
        <w:t>异丙醇</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 xml:space="preserve">20 </w:t>
      </w:r>
      <w:r>
        <w:rPr>
          <w:rFonts w:hint="eastAsia" w:hAnsi="宋体" w:cs="宋体"/>
          <w:color w:val="000000" w:themeColor="text1"/>
          <w14:textFill>
            <w14:solidFill>
              <w14:schemeClr w14:val="tx1"/>
            </w14:solidFill>
          </w14:textFill>
        </w:rPr>
        <w:t>℃</w:t>
      </w:r>
      <w:r>
        <w:rPr>
          <w:rFonts w:ascii="Times New Roman"/>
          <w:color w:val="000000" w:themeColor="text1"/>
          <w14:textFill>
            <w14:solidFill>
              <w14:schemeClr w14:val="tx1"/>
            </w14:solidFill>
          </w14:textFill>
        </w:rPr>
        <w:t>预冷）</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颠倒混匀。4</w:t>
      </w:r>
      <w:r>
        <w:rPr>
          <w:rFonts w:hint="eastAsia" w:hAnsi="宋体" w:cs="宋体"/>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 xml:space="preserve">，12000 </w:t>
      </w:r>
      <w:r>
        <w:rPr>
          <w:rFonts w:ascii="Times New Roman"/>
          <w:color w:val="000000" w:themeColor="text1"/>
          <w14:textFill>
            <w14:solidFill>
              <w14:schemeClr w14:val="tx1"/>
            </w14:solidFill>
          </w14:textFill>
        </w:rPr>
        <w:t>r/min离心</w:t>
      </w:r>
      <w:r>
        <w:rPr>
          <w:rFonts w:hint="eastAsia" w:ascii="Times New Roman"/>
          <w:color w:val="000000" w:themeColor="text1"/>
          <w14:textFill>
            <w14:solidFill>
              <w14:schemeClr w14:val="tx1"/>
            </w14:solidFill>
          </w14:textFill>
        </w:rPr>
        <w:t>10</w:t>
      </w:r>
      <w:r>
        <w:rPr>
          <w:rFonts w:ascii="Times New Roman"/>
          <w:color w:val="000000" w:themeColor="text1"/>
          <w14:textFill>
            <w14:solidFill>
              <w14:schemeClr w14:val="tx1"/>
            </w14:solidFill>
          </w14:textFill>
        </w:rPr>
        <w:t xml:space="preserve"> min</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弃去</w:t>
      </w:r>
      <w:r>
        <w:rPr>
          <w:rFonts w:hint="eastAsia" w:ascii="Times New Roman"/>
          <w:color w:val="000000" w:themeColor="text1"/>
          <w14:textFill>
            <w14:solidFill>
              <w14:schemeClr w14:val="tx1"/>
            </w14:solidFill>
          </w14:textFill>
        </w:rPr>
        <w:t>上清</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保留管壁</w:t>
      </w:r>
      <w:r>
        <w:rPr>
          <w:rFonts w:ascii="Times New Roman"/>
          <w:color w:val="000000" w:themeColor="text1"/>
          <w14:textFill>
            <w14:solidFill>
              <w14:schemeClr w14:val="tx1"/>
            </w14:solidFill>
          </w14:textFill>
        </w:rPr>
        <w:t>和管底胶状沉淀。</w:t>
      </w:r>
      <w:r>
        <w:rPr>
          <w:rFonts w:hint="eastAsia" w:ascii="Times New Roman"/>
          <w:color w:val="000000" w:themeColor="text1"/>
          <w14:textFill>
            <w14:solidFill>
              <w14:schemeClr w14:val="tx1"/>
            </w14:solidFill>
          </w14:textFill>
        </w:rPr>
        <w:t xml:space="preserve">加入600 </w:t>
      </w:r>
      <w:r>
        <w:rPr>
          <w:rFonts w:ascii="Times New Roman"/>
          <w:color w:val="000000" w:themeColor="text1"/>
          <w14:textFill>
            <w14:solidFill>
              <w14:schemeClr w14:val="tx1"/>
            </w14:solidFill>
          </w14:textFill>
        </w:rPr>
        <w:t>μl75%乙醇（</w:t>
      </w:r>
      <w:r>
        <w:rPr>
          <w:rFonts w:hint="eastAsia" w:ascii="Times New Roman"/>
          <w:color w:val="000000" w:themeColor="text1"/>
          <w14:textFill>
            <w14:solidFill>
              <w14:schemeClr w14:val="tx1"/>
            </w14:solidFill>
          </w14:textFill>
        </w:rPr>
        <w:t>DEPC处理</w:t>
      </w:r>
      <w:r>
        <w:rPr>
          <w:rFonts w:ascii="Times New Roman"/>
          <w:color w:val="000000" w:themeColor="text1"/>
          <w14:textFill>
            <w14:solidFill>
              <w14:schemeClr w14:val="tx1"/>
            </w14:solidFill>
          </w14:textFill>
        </w:rPr>
        <w:t>的水配制）</w:t>
      </w:r>
      <w:r>
        <w:rPr>
          <w:rFonts w:hint="eastAsia" w:ascii="Times New Roman"/>
          <w:color w:val="000000" w:themeColor="text1"/>
          <w14:textFill>
            <w14:solidFill>
              <w14:schemeClr w14:val="tx1"/>
            </w14:solidFill>
          </w14:textFill>
        </w:rPr>
        <w:t>，颠倒洗涤</w:t>
      </w:r>
      <w:r>
        <w:rPr>
          <w:rFonts w:ascii="Times New Roman"/>
          <w:color w:val="000000" w:themeColor="text1"/>
          <w14:textFill>
            <w14:solidFill>
              <w14:schemeClr w14:val="tx1"/>
            </w14:solidFill>
          </w14:textFill>
        </w:rPr>
        <w:t xml:space="preserve">。4 </w:t>
      </w:r>
      <w:r>
        <w:rPr>
          <w:rFonts w:hint="eastAsia" w:ascii="Times New Roman"/>
          <w:color w:val="000000" w:themeColor="text1"/>
          <w14:textFill>
            <w14:solidFill>
              <w14:schemeClr w14:val="tx1"/>
            </w14:solidFill>
          </w14:textFill>
        </w:rPr>
        <w:t xml:space="preserve">℃，12000 </w:t>
      </w:r>
      <w:r>
        <w:rPr>
          <w:rFonts w:ascii="Times New Roman"/>
          <w:color w:val="000000" w:themeColor="text1"/>
          <w14:textFill>
            <w14:solidFill>
              <w14:schemeClr w14:val="tx1"/>
            </w14:solidFill>
          </w14:textFill>
        </w:rPr>
        <w:t>r/min离心</w:t>
      </w:r>
      <w:r>
        <w:rPr>
          <w:rFonts w:hint="eastAsia" w:ascii="Times New Roman"/>
          <w:color w:val="000000" w:themeColor="text1"/>
          <w14:textFill>
            <w14:solidFill>
              <w14:schemeClr w14:val="tx1"/>
            </w14:solidFill>
          </w14:textFill>
        </w:rPr>
        <w:t>10</w:t>
      </w:r>
      <w:r>
        <w:rPr>
          <w:rFonts w:ascii="Times New Roman"/>
          <w:color w:val="000000" w:themeColor="text1"/>
          <w14:textFill>
            <w14:solidFill>
              <w14:schemeClr w14:val="tx1"/>
            </w14:solidFill>
          </w14:textFill>
        </w:rPr>
        <w:t xml:space="preserve"> min</w:t>
      </w:r>
      <w:r>
        <w:rPr>
          <w:rFonts w:hint="eastAsia" w:ascii="Times New Roman"/>
          <w:color w:val="000000" w:themeColor="text1"/>
          <w14:textFill>
            <w14:solidFill>
              <w14:schemeClr w14:val="tx1"/>
            </w14:solidFill>
          </w14:textFill>
        </w:rPr>
        <w:t>。小心弃去</w:t>
      </w:r>
      <w:r>
        <w:rPr>
          <w:rFonts w:ascii="Times New Roman"/>
          <w:color w:val="000000" w:themeColor="text1"/>
          <w14:textFill>
            <w14:solidFill>
              <w14:schemeClr w14:val="tx1"/>
            </w14:solidFill>
          </w14:textFill>
        </w:rPr>
        <w:t>上清</w:t>
      </w:r>
      <w:r>
        <w:rPr>
          <w:rFonts w:hint="eastAsia" w:ascii="Times New Roman"/>
          <w:color w:val="000000" w:themeColor="text1"/>
          <w14:textFill>
            <w14:solidFill>
              <w14:schemeClr w14:val="tx1"/>
            </w14:solidFill>
          </w14:textFill>
        </w:rPr>
        <w:t>（为</w:t>
      </w:r>
      <w:r>
        <w:rPr>
          <w:rFonts w:ascii="Times New Roman"/>
          <w:color w:val="000000" w:themeColor="text1"/>
          <w14:textFill>
            <w14:solidFill>
              <w14:schemeClr w14:val="tx1"/>
            </w14:solidFill>
          </w14:textFill>
        </w:rPr>
        <w:t>更好控制</w:t>
      </w:r>
      <w:r>
        <w:rPr>
          <w:rFonts w:hint="eastAsia" w:ascii="Times New Roman"/>
          <w:color w:val="000000" w:themeColor="text1"/>
          <w14:textFill>
            <w14:solidFill>
              <w14:schemeClr w14:val="tx1"/>
            </w14:solidFill>
          </w14:textFill>
        </w:rPr>
        <w:t>RNA中</w:t>
      </w:r>
      <w:r>
        <w:rPr>
          <w:rFonts w:ascii="Times New Roman"/>
          <w:color w:val="000000" w:themeColor="text1"/>
          <w14:textFill>
            <w14:solidFill>
              <w14:schemeClr w14:val="tx1"/>
            </w14:solidFill>
          </w14:textFill>
        </w:rPr>
        <w:t>盐离子含量，应尽量去除乙醇</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将</w:t>
      </w:r>
      <w:r>
        <w:rPr>
          <w:rFonts w:ascii="Times New Roman"/>
          <w:color w:val="000000" w:themeColor="text1"/>
          <w14:textFill>
            <w14:solidFill>
              <w14:schemeClr w14:val="tx1"/>
            </w14:solidFill>
          </w14:textFill>
        </w:rPr>
        <w:t>离心管倒置于吸水纸上，</w:t>
      </w:r>
      <w:r>
        <w:rPr>
          <w:rFonts w:hint="eastAsia" w:ascii="Times New Roman"/>
          <w:color w:val="000000" w:themeColor="text1"/>
          <w14:textFill>
            <w14:solidFill>
              <w14:schemeClr w14:val="tx1"/>
            </w14:solidFill>
          </w14:textFill>
        </w:rPr>
        <w:t>沾</w:t>
      </w:r>
      <w:r>
        <w:rPr>
          <w:rFonts w:ascii="Times New Roman"/>
          <w:color w:val="000000" w:themeColor="text1"/>
          <w14:textFill>
            <w14:solidFill>
              <w14:schemeClr w14:val="tx1"/>
            </w14:solidFill>
          </w14:textFill>
        </w:rPr>
        <w:t>干液体。</w:t>
      </w:r>
      <w:r>
        <w:rPr>
          <w:rFonts w:hint="eastAsia" w:ascii="Times New Roman"/>
          <w:color w:val="000000" w:themeColor="text1"/>
          <w14:textFill>
            <w14:solidFill>
              <w14:schemeClr w14:val="tx1"/>
            </w14:solidFill>
          </w14:textFill>
        </w:rPr>
        <w:t>立即</w:t>
      </w:r>
      <w:r>
        <w:rPr>
          <w:rFonts w:ascii="Times New Roman"/>
          <w:color w:val="000000" w:themeColor="text1"/>
          <w14:textFill>
            <w14:solidFill>
              <w14:schemeClr w14:val="tx1"/>
            </w14:solidFill>
          </w14:textFill>
        </w:rPr>
        <w:t>进行</w:t>
      </w:r>
      <w:r>
        <w:rPr>
          <w:rFonts w:hint="eastAsia" w:ascii="Times New Roman"/>
          <w:color w:val="000000" w:themeColor="text1"/>
          <w14:textFill>
            <w14:solidFill>
              <w14:schemeClr w14:val="tx1"/>
            </w14:solidFill>
          </w14:textFill>
        </w:rPr>
        <w:t>cDNA合成</w:t>
      </w:r>
      <w:r>
        <w:rPr>
          <w:rFonts w:ascii="Times New Roman"/>
          <w:color w:val="000000" w:themeColor="text1"/>
          <w14:textFill>
            <w14:solidFill>
              <w14:schemeClr w14:val="tx1"/>
            </w14:solidFill>
          </w14:textFill>
        </w:rPr>
        <w:t>或置于</w:t>
      </w:r>
      <w:r>
        <w:rPr>
          <w:rFonts w:hint="eastAsia" w:ascii="Times New Roman"/>
          <w:color w:val="000000" w:themeColor="text1"/>
          <w14:textFill>
            <w14:solidFill>
              <w14:schemeClr w14:val="tx1"/>
            </w14:solidFill>
          </w14:textFill>
        </w:rPr>
        <w:t>-70 ℃</w:t>
      </w:r>
      <w:r>
        <w:rPr>
          <w:rFonts w:ascii="Times New Roman"/>
          <w:color w:val="000000" w:themeColor="text1"/>
          <w14:textFill>
            <w14:solidFill>
              <w14:schemeClr w14:val="tx1"/>
            </w14:solidFill>
          </w14:textFill>
        </w:rPr>
        <w:t>超低温冰箱</w:t>
      </w:r>
      <w:r>
        <w:rPr>
          <w:rFonts w:hint="eastAsia" w:ascii="Times New Roman"/>
          <w:color w:val="000000" w:themeColor="text1"/>
          <w14:textFill>
            <w14:solidFill>
              <w14:schemeClr w14:val="tx1"/>
            </w14:solidFill>
          </w14:textFill>
        </w:rPr>
        <w:t>保存</w:t>
      </w:r>
      <w:r>
        <w:rPr>
          <w:rFonts w:ascii="Times New Roman"/>
          <w:color w:val="000000" w:themeColor="text1"/>
          <w14:textFill>
            <w14:solidFill>
              <w14:schemeClr w14:val="tx1"/>
            </w14:solidFill>
          </w14:textFill>
        </w:rPr>
        <w:t>备用。</w:t>
      </w:r>
    </w:p>
    <w:p>
      <w:pPr>
        <w:pStyle w:val="66"/>
        <w:numPr>
          <w:ilvl w:val="0"/>
          <w:numId w:val="0"/>
        </w:numPr>
        <w:spacing w:before="156" w:after="156"/>
        <w:ind w:firstLine="630" w:firstLineChars="30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7.2 cDNA</w:t>
      </w:r>
      <w:r>
        <w:rPr>
          <w:rFonts w:hint="eastAsia" w:ascii="Times New Roman"/>
          <w:color w:val="000000" w:themeColor="text1"/>
          <w14:textFill>
            <w14:solidFill>
              <w14:schemeClr w14:val="tx1"/>
            </w14:solidFill>
          </w14:textFill>
        </w:rPr>
        <w:t>合成</w:t>
      </w:r>
    </w:p>
    <w:p>
      <w:pPr>
        <w:pStyle w:val="57"/>
        <w:ind w:left="709" w:firstLine="386" w:firstLineChars="184"/>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在提取RNA的</w:t>
      </w:r>
      <w:r>
        <w:rPr>
          <w:rFonts w:ascii="Times New Roman"/>
          <w:color w:val="000000" w:themeColor="text1"/>
          <w14:textFill>
            <w14:solidFill>
              <w14:schemeClr w14:val="tx1"/>
            </w14:solidFill>
          </w14:textFill>
        </w:rPr>
        <w:t>离心管中</w:t>
      </w:r>
      <w:r>
        <w:rPr>
          <w:rFonts w:hint="eastAsia" w:ascii="Times New Roman"/>
          <w:color w:val="000000" w:themeColor="text1"/>
          <w14:textFill>
            <w14:solidFill>
              <w14:schemeClr w14:val="tx1"/>
            </w14:solidFill>
          </w14:textFill>
        </w:rPr>
        <w:t>加入DEPC水1</w:t>
      </w:r>
      <w:r>
        <w:rPr>
          <w:rFonts w:ascii="Times New Roman"/>
          <w:color w:val="000000" w:themeColor="text1"/>
          <w14:textFill>
            <w14:solidFill>
              <w14:schemeClr w14:val="tx1"/>
            </w14:solidFill>
          </w14:textFill>
        </w:rPr>
        <w:t>2 μl</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随机</w:t>
      </w:r>
      <w:r>
        <w:rPr>
          <w:rFonts w:hint="eastAsia" w:ascii="Times New Roman"/>
          <w:color w:val="000000" w:themeColor="text1"/>
          <w14:textFill>
            <w14:solidFill>
              <w14:schemeClr w14:val="tx1"/>
            </w14:solidFill>
          </w14:textFill>
        </w:rPr>
        <w:t>6核苷酸</w:t>
      </w:r>
      <w:r>
        <w:rPr>
          <w:rFonts w:ascii="Times New Roman"/>
          <w:color w:val="000000" w:themeColor="text1"/>
          <w14:textFill>
            <w14:solidFill>
              <w14:schemeClr w14:val="tx1"/>
            </w14:solidFill>
          </w14:textFill>
        </w:rPr>
        <w:t>引物1.5 μl</w:t>
      </w:r>
      <w:r>
        <w:rPr>
          <w:rFonts w:hint="eastAsia" w:ascii="Times New Roman"/>
          <w:color w:val="000000" w:themeColor="text1"/>
          <w14:textFill>
            <w14:solidFill>
              <w14:schemeClr w14:val="tx1"/>
            </w14:solidFill>
          </w14:textFill>
        </w:rPr>
        <w:t>，三磷酸</w:t>
      </w:r>
      <w:r>
        <w:rPr>
          <w:rFonts w:ascii="Times New Roman"/>
          <w:color w:val="000000" w:themeColor="text1"/>
          <w14:textFill>
            <w14:solidFill>
              <w14:schemeClr w14:val="tx1"/>
            </w14:solidFill>
          </w14:textFill>
        </w:rPr>
        <w:t>脱氧核糖核苷酸1 μl</w:t>
      </w:r>
      <w:r>
        <w:rPr>
          <w:rFonts w:hint="eastAsia" w:ascii="Times New Roman"/>
          <w:color w:val="000000" w:themeColor="text1"/>
          <w14:textFill>
            <w14:solidFill>
              <w14:schemeClr w14:val="tx1"/>
            </w14:solidFill>
          </w14:textFill>
        </w:rPr>
        <w:t>后</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轻轻</w:t>
      </w:r>
      <w:r>
        <w:rPr>
          <w:rFonts w:ascii="Times New Roman"/>
          <w:color w:val="000000" w:themeColor="text1"/>
          <w14:textFill>
            <w14:solidFill>
              <w14:schemeClr w14:val="tx1"/>
            </w14:solidFill>
          </w14:textFill>
        </w:rPr>
        <w:t xml:space="preserve">振荡，瞬时离心。65 </w:t>
      </w:r>
      <w:r>
        <w:rPr>
          <w:rFonts w:hint="eastAsia" w:hAnsi="宋体" w:cs="宋体"/>
          <w:color w:val="000000" w:themeColor="text1"/>
          <w14:textFill>
            <w14:solidFill>
              <w14:schemeClr w14:val="tx1"/>
            </w14:solidFill>
          </w14:textFill>
        </w:rPr>
        <w:t>℃</w:t>
      </w:r>
      <w:r>
        <w:rPr>
          <w:rFonts w:ascii="Times New Roman"/>
          <w:color w:val="000000" w:themeColor="text1"/>
          <w14:textFill>
            <w14:solidFill>
              <w14:schemeClr w14:val="tx1"/>
            </w14:solidFill>
          </w14:textFill>
        </w:rPr>
        <w:t>作用</w:t>
      </w:r>
      <w:r>
        <w:rPr>
          <w:rFonts w:hint="eastAsia" w:ascii="Times New Roman"/>
          <w:color w:val="000000" w:themeColor="text1"/>
          <w14:textFill>
            <w14:solidFill>
              <w14:schemeClr w14:val="tx1"/>
            </w14:solidFill>
          </w14:textFill>
        </w:rPr>
        <w:t xml:space="preserve">5 </w:t>
      </w:r>
      <w:r>
        <w:rPr>
          <w:rFonts w:ascii="Times New Roman"/>
          <w:color w:val="000000" w:themeColor="text1"/>
          <w14:textFill>
            <w14:solidFill>
              <w14:schemeClr w14:val="tx1"/>
            </w14:solidFill>
          </w14:textFill>
        </w:rPr>
        <w:t>min，迅速</w:t>
      </w:r>
      <w:r>
        <w:rPr>
          <w:rFonts w:hint="eastAsia" w:ascii="Times New Roman"/>
          <w:color w:val="000000" w:themeColor="text1"/>
          <w14:textFill>
            <w14:solidFill>
              <w14:schemeClr w14:val="tx1"/>
            </w14:solidFill>
          </w14:textFill>
        </w:rPr>
        <w:t>冰浴2</w:t>
      </w:r>
      <w:r>
        <w:rPr>
          <w:rFonts w:ascii="Times New Roman"/>
          <w:color w:val="000000" w:themeColor="text1"/>
          <w14:textFill>
            <w14:solidFill>
              <w14:schemeClr w14:val="tx1"/>
            </w14:solidFill>
          </w14:textFill>
        </w:rPr>
        <w:t xml:space="preserve"> min</w:t>
      </w:r>
      <w:r>
        <w:rPr>
          <w:rFonts w:hint="eastAsia" w:ascii="Times New Roman"/>
          <w:color w:val="000000" w:themeColor="text1"/>
          <w14:textFill>
            <w14:solidFill>
              <w14:schemeClr w14:val="tx1"/>
            </w14:solidFill>
          </w14:textFill>
        </w:rPr>
        <w:t>。3</w:t>
      </w:r>
      <w:r>
        <w:rPr>
          <w:rFonts w:ascii="Times New Roman"/>
          <w:color w:val="000000" w:themeColor="text1"/>
          <w14:textFill>
            <w14:solidFill>
              <w14:schemeClr w14:val="tx1"/>
            </w14:solidFill>
          </w14:textFill>
        </w:rPr>
        <w:t>000 r/min，离心</w:t>
      </w:r>
      <w:r>
        <w:rPr>
          <w:rFonts w:hint="eastAsia" w:ascii="Times New Roman"/>
          <w:color w:val="000000" w:themeColor="text1"/>
          <w14:textFill>
            <w14:solidFill>
              <w14:schemeClr w14:val="tx1"/>
            </w14:solidFill>
          </w14:textFill>
        </w:rPr>
        <w:t xml:space="preserve">1 </w:t>
      </w:r>
      <w:r>
        <w:rPr>
          <w:rFonts w:ascii="Times New Roman"/>
          <w:color w:val="000000" w:themeColor="text1"/>
          <w14:textFill>
            <w14:solidFill>
              <w14:schemeClr w14:val="tx1"/>
            </w14:solidFill>
          </w14:textFill>
        </w:rPr>
        <w:t>min。</w:t>
      </w:r>
      <w:r>
        <w:rPr>
          <w:rFonts w:hint="eastAsia" w:ascii="Times New Roman"/>
          <w:color w:val="000000" w:themeColor="text1"/>
          <w14:textFill>
            <w14:solidFill>
              <w14:schemeClr w14:val="tx1"/>
            </w14:solidFill>
          </w14:textFill>
        </w:rPr>
        <w:t>在生物安全</w:t>
      </w:r>
      <w:r>
        <w:rPr>
          <w:rFonts w:ascii="Times New Roman"/>
          <w:color w:val="000000" w:themeColor="text1"/>
          <w14:textFill>
            <w14:solidFill>
              <w14:schemeClr w14:val="tx1"/>
            </w14:solidFill>
          </w14:textFill>
        </w:rPr>
        <w:t>柜中，向离心管中一次加入： 5×</w:t>
      </w:r>
      <w:r>
        <w:rPr>
          <w:rFonts w:hint="eastAsia" w:ascii="Times New Roman"/>
          <w:color w:val="000000" w:themeColor="text1"/>
          <w14:textFill>
            <w14:solidFill>
              <w14:schemeClr w14:val="tx1"/>
            </w14:solidFill>
          </w14:textFill>
        </w:rPr>
        <w:t>逆转录</w:t>
      </w:r>
      <w:r>
        <w:rPr>
          <w:rFonts w:ascii="Times New Roman"/>
          <w:color w:val="000000" w:themeColor="text1"/>
          <w14:textFill>
            <w14:solidFill>
              <w14:schemeClr w14:val="tx1"/>
            </w14:solidFill>
          </w14:textFill>
        </w:rPr>
        <w:t>酶缓冲液</w:t>
      </w:r>
      <w:r>
        <w:rPr>
          <w:rFonts w:hint="eastAsia" w:ascii="Times New Roman"/>
          <w:color w:val="000000" w:themeColor="text1"/>
          <w14:textFill>
            <w14:solidFill>
              <w14:schemeClr w14:val="tx1"/>
            </w14:solidFill>
          </w14:textFill>
        </w:rPr>
        <w:t xml:space="preserve">4 </w:t>
      </w:r>
      <w:r>
        <w:rPr>
          <w:rFonts w:ascii="Times New Roman"/>
          <w:color w:val="000000" w:themeColor="text1"/>
          <w14:textFill>
            <w14:solidFill>
              <w14:schemeClr w14:val="tx1"/>
            </w14:solidFill>
          </w14:textFill>
        </w:rPr>
        <w:t>μl</w:t>
      </w:r>
      <w:r>
        <w:rPr>
          <w:rFonts w:hint="eastAsia" w:ascii="Times New Roman"/>
          <w:color w:val="000000" w:themeColor="text1"/>
          <w14:textFill>
            <w14:solidFill>
              <w14:schemeClr w14:val="tx1"/>
            </w14:solidFill>
          </w14:textFill>
        </w:rPr>
        <w:t>、RNA酶</w:t>
      </w:r>
      <w:r>
        <w:rPr>
          <w:rFonts w:ascii="Times New Roman"/>
          <w:color w:val="000000" w:themeColor="text1"/>
          <w14:textFill>
            <w14:solidFill>
              <w14:schemeClr w14:val="tx1"/>
            </w14:solidFill>
          </w14:textFill>
        </w:rPr>
        <w:t>抑制剂</w:t>
      </w:r>
      <w:r>
        <w:rPr>
          <w:rFonts w:hint="eastAsia" w:ascii="Times New Roman"/>
          <w:color w:val="000000" w:themeColor="text1"/>
          <w14:textFill>
            <w14:solidFill>
              <w14:schemeClr w14:val="tx1"/>
            </w14:solidFill>
          </w14:textFill>
        </w:rPr>
        <w:t xml:space="preserve">0.5 </w:t>
      </w:r>
      <w:r>
        <w:rPr>
          <w:rFonts w:ascii="Times New Roman"/>
          <w:color w:val="000000" w:themeColor="text1"/>
          <w14:textFill>
            <w14:solidFill>
              <w14:schemeClr w14:val="tx1"/>
            </w14:solidFill>
          </w14:textFill>
        </w:rPr>
        <w:t>μl</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逆转录酶1</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μl</w:t>
      </w:r>
      <w:r>
        <w:rPr>
          <w:rFonts w:hint="eastAsia" w:ascii="Times New Roman"/>
          <w:color w:val="000000" w:themeColor="text1"/>
          <w14:textFill>
            <w14:solidFill>
              <w14:schemeClr w14:val="tx1"/>
            </w14:solidFill>
          </w14:textFill>
        </w:rPr>
        <w:t>，缓慢</w:t>
      </w:r>
      <w:r>
        <w:rPr>
          <w:rFonts w:ascii="Times New Roman"/>
          <w:color w:val="000000" w:themeColor="text1"/>
          <w14:textFill>
            <w14:solidFill>
              <w14:schemeClr w14:val="tx1"/>
            </w14:solidFill>
          </w14:textFill>
        </w:rPr>
        <w:t xml:space="preserve">混匀。42 </w:t>
      </w:r>
      <w:r>
        <w:rPr>
          <w:rFonts w:hint="eastAsia" w:hAnsi="宋体" w:cs="宋体"/>
          <w:color w:val="000000" w:themeColor="text1"/>
          <w14:textFill>
            <w14:solidFill>
              <w14:schemeClr w14:val="tx1"/>
            </w14:solidFill>
          </w14:textFill>
        </w:rPr>
        <w:t>℃</w:t>
      </w:r>
      <w:r>
        <w:rPr>
          <w:rFonts w:ascii="Times New Roman"/>
          <w:color w:val="000000" w:themeColor="text1"/>
          <w14:textFill>
            <w14:solidFill>
              <w14:schemeClr w14:val="tx1"/>
            </w14:solidFill>
          </w14:textFill>
        </w:rPr>
        <w:t>孵育</w:t>
      </w:r>
      <w:r>
        <w:rPr>
          <w:rFonts w:hint="eastAsia" w:ascii="Times New Roman"/>
          <w:color w:val="000000" w:themeColor="text1"/>
          <w14:textFill>
            <w14:solidFill>
              <w14:schemeClr w14:val="tx1"/>
            </w14:solidFill>
          </w14:textFill>
        </w:rPr>
        <w:t xml:space="preserve">60 </w:t>
      </w:r>
      <w:r>
        <w:rPr>
          <w:rFonts w:ascii="Times New Roman"/>
          <w:color w:val="000000" w:themeColor="text1"/>
          <w14:textFill>
            <w14:solidFill>
              <w14:schemeClr w14:val="tx1"/>
            </w14:solidFill>
          </w14:textFill>
        </w:rPr>
        <w:t xml:space="preserve">min，95 </w:t>
      </w:r>
      <w:r>
        <w:rPr>
          <w:rFonts w:hint="eastAsia" w:ascii="Times New Roman"/>
          <w:color w:val="000000" w:themeColor="text1"/>
          <w14:textFill>
            <w14:solidFill>
              <w14:schemeClr w14:val="tx1"/>
            </w14:solidFill>
          </w14:textFill>
        </w:rPr>
        <w:t xml:space="preserve">℃，5 </w:t>
      </w:r>
      <w:r>
        <w:rPr>
          <w:rFonts w:ascii="Times New Roman"/>
          <w:color w:val="000000" w:themeColor="text1"/>
          <w14:textFill>
            <w14:solidFill>
              <w14:schemeClr w14:val="tx1"/>
            </w14:solidFill>
          </w14:textFill>
        </w:rPr>
        <w:t>min，瞬离后产物即为</w:t>
      </w:r>
      <w:r>
        <w:rPr>
          <w:rFonts w:hint="eastAsia" w:ascii="Times New Roman"/>
          <w:color w:val="000000" w:themeColor="text1"/>
          <w14:textFill>
            <w14:solidFill>
              <w14:schemeClr w14:val="tx1"/>
            </w14:solidFill>
          </w14:textFill>
        </w:rPr>
        <w:t>cDNA,立即</w:t>
      </w:r>
      <w:r>
        <w:rPr>
          <w:rFonts w:ascii="Times New Roman"/>
          <w:color w:val="000000" w:themeColor="text1"/>
          <w14:textFill>
            <w14:solidFill>
              <w14:schemeClr w14:val="tx1"/>
            </w14:solidFill>
          </w14:textFill>
        </w:rPr>
        <w:t>进行</w:t>
      </w:r>
      <w:r>
        <w:rPr>
          <w:rFonts w:hint="eastAsia" w:ascii="Times New Roman"/>
          <w:color w:val="000000" w:themeColor="text1"/>
          <w14:textFill>
            <w14:solidFill>
              <w14:schemeClr w14:val="tx1"/>
            </w14:solidFill>
          </w14:textFill>
        </w:rPr>
        <w:t>PCR反应</w:t>
      </w:r>
      <w:r>
        <w:rPr>
          <w:rFonts w:ascii="Times New Roman"/>
          <w:color w:val="000000" w:themeColor="text1"/>
          <w14:textFill>
            <w14:solidFill>
              <w14:schemeClr w14:val="tx1"/>
            </w14:solidFill>
          </w14:textFill>
        </w:rPr>
        <w:t>或</w:t>
      </w:r>
      <w:r>
        <w:rPr>
          <w:rFonts w:hint="eastAsia" w:ascii="Times New Roman"/>
          <w:color w:val="000000" w:themeColor="text1"/>
          <w14:textFill>
            <w14:solidFill>
              <w14:schemeClr w14:val="tx1"/>
            </w14:solidFill>
          </w14:textFill>
        </w:rPr>
        <w:t>-20</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保存备用。</w:t>
      </w:r>
    </w:p>
    <w:p>
      <w:pPr>
        <w:pStyle w:val="57"/>
        <w:ind w:left="993" w:firstLine="0" w:firstLineChars="0"/>
        <w:rPr>
          <w:rFonts w:ascii="Times New Roman"/>
          <w:color w:val="000000" w:themeColor="text1"/>
          <w14:textFill>
            <w14:solidFill>
              <w14:schemeClr w14:val="tx1"/>
            </w14:solidFill>
          </w14:textFill>
        </w:rPr>
      </w:pPr>
      <w:r>
        <w:rPr>
          <w:rFonts w:hint="eastAsia" w:ascii="Times New Roman"/>
          <w:b/>
          <w:color w:val="000000" w:themeColor="text1"/>
          <w14:textFill>
            <w14:solidFill>
              <w14:schemeClr w14:val="tx1"/>
            </w14:solidFill>
          </w14:textFill>
        </w:rPr>
        <w:t>注</w:t>
      </w:r>
      <w:r>
        <w:rPr>
          <w:rFonts w:ascii="Times New Roman"/>
          <w:b/>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此过程</w:t>
      </w:r>
      <w:r>
        <w:rPr>
          <w:rFonts w:ascii="Times New Roman"/>
          <w:color w:val="000000" w:themeColor="text1"/>
          <w14:textFill>
            <w14:solidFill>
              <w14:schemeClr w14:val="tx1"/>
            </w14:solidFill>
          </w14:textFill>
        </w:rPr>
        <w:t>所有操作在冰盒上</w:t>
      </w:r>
      <w:r>
        <w:rPr>
          <w:rFonts w:hint="eastAsia" w:ascii="Times New Roman"/>
          <w:color w:val="000000" w:themeColor="text1"/>
          <w14:textFill>
            <w14:solidFill>
              <w14:schemeClr w14:val="tx1"/>
            </w14:solidFill>
          </w14:textFill>
        </w:rPr>
        <w:t>进行</w:t>
      </w:r>
      <w:r>
        <w:rPr>
          <w:rFonts w:ascii="Times New Roman"/>
          <w:color w:val="000000" w:themeColor="text1"/>
          <w14:textFill>
            <w14:solidFill>
              <w14:schemeClr w14:val="tx1"/>
            </w14:solidFill>
          </w14:textFill>
        </w:rPr>
        <w:t>。</w:t>
      </w:r>
    </w:p>
    <w:p>
      <w:pPr>
        <w:pStyle w:val="66"/>
        <w:numPr>
          <w:ilvl w:val="0"/>
          <w:numId w:val="0"/>
        </w:numPr>
        <w:spacing w:before="156" w:after="156"/>
        <w:ind w:left="71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7</w:t>
      </w:r>
      <w:r>
        <w:rPr>
          <w:rFonts w:ascii="Times New Roman"/>
          <w:color w:val="000000" w:themeColor="text1"/>
          <w14:textFill>
            <w14:solidFill>
              <w14:schemeClr w14:val="tx1"/>
            </w14:solidFill>
          </w14:textFill>
        </w:rPr>
        <w:t xml:space="preserve">.3 </w:t>
      </w:r>
      <w:r>
        <w:rPr>
          <w:rFonts w:hint="eastAsia" w:ascii="Times New Roman"/>
          <w:color w:val="000000" w:themeColor="text1"/>
          <w14:textFill>
            <w14:solidFill>
              <w14:schemeClr w14:val="tx1"/>
            </w14:solidFill>
          </w14:textFill>
        </w:rPr>
        <w:t>实时荧光RT-</w:t>
      </w:r>
      <w:r>
        <w:rPr>
          <w:rFonts w:ascii="Times New Roman"/>
          <w:color w:val="000000" w:themeColor="text1"/>
          <w14:textFill>
            <w14:solidFill>
              <w14:schemeClr w14:val="tx1"/>
            </w14:solidFill>
          </w14:textFill>
        </w:rPr>
        <w:t>RPA</w:t>
      </w:r>
      <w:r>
        <w:rPr>
          <w:rFonts w:hint="eastAsia" w:ascii="Times New Roman"/>
          <w:color w:val="000000" w:themeColor="text1"/>
          <w14:textFill>
            <w14:solidFill>
              <w14:schemeClr w14:val="tx1"/>
            </w14:solidFill>
          </w14:textFill>
        </w:rPr>
        <w:t>反应</w:t>
      </w:r>
    </w:p>
    <w:p>
      <w:pPr>
        <w:pStyle w:val="57"/>
        <w:ind w:left="567" w:firstLine="424" w:firstLineChars="202"/>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在与</w:t>
      </w:r>
      <w:r>
        <w:rPr>
          <w:rFonts w:ascii="Times New Roman"/>
          <w:color w:val="000000" w:themeColor="text1"/>
          <w14:textFill>
            <w14:solidFill>
              <w14:schemeClr w14:val="tx1"/>
            </w14:solidFill>
          </w14:textFill>
        </w:rPr>
        <w:t>荧光</w:t>
      </w:r>
      <w:r>
        <w:rPr>
          <w:rFonts w:hint="eastAsia" w:ascii="Times New Roman"/>
          <w:color w:val="000000" w:themeColor="text1"/>
          <w14:textFill>
            <w14:solidFill>
              <w14:schemeClr w14:val="tx1"/>
            </w14:solidFill>
          </w14:textFill>
        </w:rPr>
        <w:t>PCR检测仪</w:t>
      </w:r>
      <w:r>
        <w:rPr>
          <w:rFonts w:ascii="Times New Roman"/>
          <w:color w:val="000000" w:themeColor="text1"/>
          <w14:textFill>
            <w14:solidFill>
              <w14:schemeClr w14:val="tx1"/>
            </w14:solidFill>
          </w14:textFill>
        </w:rPr>
        <w:t>配套的</w:t>
      </w:r>
      <w:r>
        <w:rPr>
          <w:rFonts w:hint="eastAsia" w:ascii="Times New Roman"/>
          <w:color w:val="000000" w:themeColor="text1"/>
          <w14:textFill>
            <w14:solidFill>
              <w14:schemeClr w14:val="tx1"/>
            </w14:solidFill>
          </w14:textFill>
        </w:rPr>
        <w:t>PCR管</w:t>
      </w:r>
      <w:r>
        <w:rPr>
          <w:rFonts w:ascii="Times New Roman"/>
          <w:color w:val="000000" w:themeColor="text1"/>
          <w14:textFill>
            <w14:solidFill>
              <w14:schemeClr w14:val="tx1"/>
            </w14:solidFill>
          </w14:textFill>
        </w:rPr>
        <w:t>中，</w:t>
      </w:r>
      <w:r>
        <w:rPr>
          <w:rFonts w:hint="eastAsia" w:ascii="Times New Roman"/>
          <w:color w:val="000000" w:themeColor="text1"/>
          <w14:textFill>
            <w14:solidFill>
              <w14:schemeClr w14:val="tx1"/>
            </w14:solidFill>
          </w14:textFill>
        </w:rPr>
        <w:t>依次</w:t>
      </w:r>
      <w:r>
        <w:rPr>
          <w:rFonts w:ascii="Times New Roman"/>
          <w:color w:val="000000" w:themeColor="text1"/>
          <w14:textFill>
            <w14:solidFill>
              <w14:schemeClr w14:val="tx1"/>
            </w14:solidFill>
          </w14:textFill>
        </w:rPr>
        <w:t>加入下列试剂：Rehydration 缓冲液29.5μl，</w:t>
      </w:r>
      <w:r>
        <w:rPr>
          <w:rFonts w:hint="eastAsia" w:ascii="Times New Roman"/>
          <w:color w:val="000000" w:themeColor="text1"/>
          <w14:textFill>
            <w14:solidFill>
              <w14:schemeClr w14:val="tx1"/>
            </w14:solidFill>
          </w14:textFill>
        </w:rPr>
        <w:t>上游</w:t>
      </w:r>
      <w:r>
        <w:rPr>
          <w:rFonts w:ascii="Times New Roman"/>
          <w:color w:val="000000" w:themeColor="text1"/>
          <w14:textFill>
            <w14:solidFill>
              <w14:schemeClr w14:val="tx1"/>
            </w14:solidFill>
          </w14:textFill>
        </w:rPr>
        <w:t>引物</w:t>
      </w:r>
      <w:r>
        <w:rPr>
          <w:rFonts w:hint="eastAsia" w:ascii="Times New Roman"/>
          <w:color w:val="000000" w:themeColor="text1"/>
          <w14:textFill>
            <w14:solidFill>
              <w14:schemeClr w14:val="tx1"/>
            </w14:solidFill>
          </w14:textFill>
        </w:rPr>
        <w:t>F1和</w:t>
      </w:r>
      <w:r>
        <w:rPr>
          <w:rFonts w:ascii="Times New Roman"/>
          <w:color w:val="000000" w:themeColor="text1"/>
          <w14:textFill>
            <w14:solidFill>
              <w14:schemeClr w14:val="tx1"/>
            </w14:solidFill>
          </w14:textFill>
        </w:rPr>
        <w:t>下游引物</w:t>
      </w:r>
      <w:r>
        <w:rPr>
          <w:rFonts w:hint="eastAsia" w:ascii="Times New Roman"/>
          <w:color w:val="000000" w:themeColor="text1"/>
          <w14:textFill>
            <w14:solidFill>
              <w14:schemeClr w14:val="tx1"/>
            </w14:solidFill>
          </w14:textFill>
        </w:rPr>
        <w:t>R1各</w:t>
      </w:r>
      <w:r>
        <w:rPr>
          <w:rFonts w:ascii="Times New Roman"/>
          <w:color w:val="000000" w:themeColor="text1"/>
          <w14:textFill>
            <w14:solidFill>
              <w14:schemeClr w14:val="tx1"/>
            </w14:solidFill>
          </w14:textFill>
        </w:rPr>
        <w:t>2.1</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μl</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探针0.6</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μl</w:t>
      </w:r>
      <w:r>
        <w:rPr>
          <w:rFonts w:hint="eastAsia" w:ascii="Times New Roman"/>
          <w:color w:val="000000" w:themeColor="text1"/>
          <w14:textFill>
            <w14:solidFill>
              <w14:schemeClr w14:val="tx1"/>
            </w14:solidFill>
          </w14:textFill>
        </w:rPr>
        <w:t>，7.2中</w:t>
      </w:r>
      <w:r>
        <w:rPr>
          <w:rFonts w:ascii="Times New Roman"/>
          <w:color w:val="000000" w:themeColor="text1"/>
          <w14:textFill>
            <w14:solidFill>
              <w14:schemeClr w14:val="tx1"/>
            </w14:solidFill>
          </w14:textFill>
        </w:rPr>
        <w:t>合成cDNA模板5 μl，</w:t>
      </w:r>
      <w:r>
        <w:rPr>
          <w:rFonts w:hint="eastAsia" w:ascii="Times New Roman"/>
          <w:color w:val="000000" w:themeColor="text1"/>
          <w14:textFill>
            <w14:solidFill>
              <w14:schemeClr w14:val="tx1"/>
            </w14:solidFill>
          </w14:textFill>
        </w:rPr>
        <w:t>无RNA酶</w:t>
      </w:r>
      <w:r>
        <w:rPr>
          <w:rFonts w:ascii="Times New Roman"/>
          <w:color w:val="000000" w:themeColor="text1"/>
          <w14:textFill>
            <w14:solidFill>
              <w14:schemeClr w14:val="tx1"/>
            </w14:solidFill>
          </w14:textFill>
        </w:rPr>
        <w:t>水补足到体积50.0 μl</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混匀后，</w:t>
      </w:r>
      <w:r>
        <w:rPr>
          <w:rFonts w:hint="eastAsia" w:ascii="Times New Roman"/>
          <w:color w:val="000000" w:themeColor="text1"/>
          <w14:textFill>
            <w14:solidFill>
              <w14:schemeClr w14:val="tx1"/>
            </w14:solidFill>
          </w14:textFill>
        </w:rPr>
        <w:t>2000</w:t>
      </w:r>
      <w:r>
        <w:rPr>
          <w:rFonts w:ascii="Times New Roman"/>
          <w:color w:val="000000" w:themeColor="text1"/>
          <w14:textFill>
            <w14:solidFill>
              <w14:schemeClr w14:val="tx1"/>
            </w14:solidFill>
          </w14:textFill>
        </w:rPr>
        <w:t xml:space="preserve"> r/min</w:t>
      </w:r>
      <w:r>
        <w:rPr>
          <w:rFonts w:hint="eastAsia" w:ascii="Times New Roman"/>
          <w:color w:val="000000" w:themeColor="text1"/>
          <w14:textFill>
            <w14:solidFill>
              <w14:schemeClr w14:val="tx1"/>
            </w14:solidFill>
          </w14:textFill>
        </w:rPr>
        <w:t xml:space="preserve">离心5 </w:t>
      </w:r>
      <w:r>
        <w:rPr>
          <w:rFonts w:ascii="Times New Roman"/>
          <w:color w:val="000000" w:themeColor="text1"/>
          <w14:textFill>
            <w14:solidFill>
              <w14:schemeClr w14:val="tx1"/>
            </w14:solidFill>
          </w14:textFill>
        </w:rPr>
        <w:t>s。</w:t>
      </w:r>
      <w:r>
        <w:rPr>
          <w:rFonts w:hint="eastAsia" w:ascii="Times New Roman"/>
          <w:color w:val="000000" w:themeColor="text1"/>
          <w14:textFill>
            <w14:solidFill>
              <w14:schemeClr w14:val="tx1"/>
            </w14:solidFill>
          </w14:textFill>
        </w:rPr>
        <w:t>将</w:t>
      </w:r>
      <w:r>
        <w:rPr>
          <w:rFonts w:ascii="Times New Roman"/>
          <w:color w:val="000000" w:themeColor="text1"/>
          <w14:textFill>
            <w14:solidFill>
              <w14:schemeClr w14:val="tx1"/>
            </w14:solidFill>
          </w14:textFill>
        </w:rPr>
        <w:t>加样后的</w:t>
      </w:r>
      <w:r>
        <w:rPr>
          <w:rFonts w:hint="eastAsia" w:ascii="Times New Roman"/>
          <w:color w:val="000000" w:themeColor="text1"/>
          <w14:textFill>
            <w14:solidFill>
              <w14:schemeClr w14:val="tx1"/>
            </w14:solidFill>
          </w14:textFill>
        </w:rPr>
        <w:t>实时</w:t>
      </w:r>
      <w:r>
        <w:rPr>
          <w:rFonts w:ascii="Times New Roman"/>
          <w:color w:val="000000" w:themeColor="text1"/>
          <w14:textFill>
            <w14:solidFill>
              <w14:schemeClr w14:val="tx1"/>
            </w14:solidFill>
          </w14:textFill>
        </w:rPr>
        <w:t>荧光</w:t>
      </w:r>
      <w:r>
        <w:rPr>
          <w:rFonts w:hint="eastAsia" w:ascii="Times New Roman"/>
          <w:color w:val="000000" w:themeColor="text1"/>
          <w14:textFill>
            <w14:solidFill>
              <w14:schemeClr w14:val="tx1"/>
            </w14:solidFill>
          </w14:textFill>
        </w:rPr>
        <w:t>PCR反应管放入</w:t>
      </w:r>
      <w:r>
        <w:rPr>
          <w:rFonts w:ascii="Times New Roman"/>
          <w:color w:val="000000" w:themeColor="text1"/>
          <w14:textFill>
            <w14:solidFill>
              <w14:schemeClr w14:val="tx1"/>
            </w14:solidFill>
          </w14:textFill>
        </w:rPr>
        <w:t>荧光</w:t>
      </w:r>
      <w:r>
        <w:rPr>
          <w:rFonts w:hint="eastAsia" w:ascii="Times New Roman"/>
          <w:color w:val="000000" w:themeColor="text1"/>
          <w14:textFill>
            <w14:solidFill>
              <w14:schemeClr w14:val="tx1"/>
            </w14:solidFill>
          </w14:textFill>
        </w:rPr>
        <w:t>PCR检测</w:t>
      </w:r>
      <w:r>
        <w:rPr>
          <w:rFonts w:ascii="Times New Roman"/>
          <w:color w:val="000000" w:themeColor="text1"/>
          <w14:textFill>
            <w14:solidFill>
              <w14:schemeClr w14:val="tx1"/>
            </w14:solidFill>
          </w14:textFill>
        </w:rPr>
        <w:t>仪</w:t>
      </w:r>
      <w:r>
        <w:rPr>
          <w:rFonts w:hint="eastAsia" w:ascii="Times New Roman"/>
          <w:color w:val="000000" w:themeColor="text1"/>
          <w14:textFill>
            <w14:solidFill>
              <w14:schemeClr w14:val="tx1"/>
            </w14:solidFill>
          </w14:textFill>
        </w:rPr>
        <w:t>内</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记录</w:t>
      </w:r>
      <w:r>
        <w:rPr>
          <w:rFonts w:ascii="Times New Roman"/>
          <w:color w:val="000000" w:themeColor="text1"/>
          <w14:textFill>
            <w14:solidFill>
              <w14:schemeClr w14:val="tx1"/>
            </w14:solidFill>
          </w14:textFill>
        </w:rPr>
        <w:t>样本摆放顺序</w:t>
      </w:r>
      <w:r>
        <w:rPr>
          <w:rFonts w:hint="eastAsia" w:ascii="Times New Roman"/>
          <w:color w:val="000000" w:themeColor="text1"/>
          <w14:textFill>
            <w14:solidFill>
              <w14:schemeClr w14:val="tx1"/>
            </w14:solidFill>
          </w14:textFill>
        </w:rPr>
        <w:t>。实时荧光PCR反应</w:t>
      </w:r>
      <w:r>
        <w:rPr>
          <w:rFonts w:ascii="Times New Roman"/>
          <w:color w:val="000000" w:themeColor="text1"/>
          <w14:textFill>
            <w14:solidFill>
              <w14:schemeClr w14:val="tx1"/>
            </w14:solidFill>
          </w14:textFill>
        </w:rPr>
        <w:t>条件随不同</w:t>
      </w:r>
      <w:r>
        <w:rPr>
          <w:rFonts w:hint="eastAsia" w:ascii="Times New Roman"/>
          <w:color w:val="000000" w:themeColor="text1"/>
          <w14:textFill>
            <w14:solidFill>
              <w14:schemeClr w14:val="tx1"/>
            </w14:solidFill>
          </w14:textFill>
        </w:rPr>
        <w:t>仪器</w:t>
      </w:r>
      <w:r>
        <w:rPr>
          <w:rFonts w:ascii="Times New Roman"/>
          <w:color w:val="000000" w:themeColor="text1"/>
          <w14:textFill>
            <w14:solidFill>
              <w14:schemeClr w14:val="tx1"/>
            </w14:solidFill>
          </w14:textFill>
        </w:rPr>
        <w:t>略有改变，一般反应程序为：37</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2</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min；37</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30</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s</w:t>
      </w:r>
      <w:r>
        <w:rPr>
          <w:rFonts w:hint="eastAsia" w:ascii="Times New Roman"/>
          <w:color w:val="000000" w:themeColor="text1"/>
          <w14:textFill>
            <w14:solidFill>
              <w14:schemeClr w14:val="tx1"/>
            </w14:solidFill>
          </w14:textFill>
        </w:rPr>
        <w:t>，40个</w:t>
      </w:r>
      <w:r>
        <w:rPr>
          <w:rFonts w:ascii="Times New Roman"/>
          <w:color w:val="000000" w:themeColor="text1"/>
          <w14:textFill>
            <w14:solidFill>
              <w14:schemeClr w14:val="tx1"/>
            </w14:solidFill>
          </w14:textFill>
        </w:rPr>
        <w:t>循环</w:t>
      </w:r>
      <w:r>
        <w:rPr>
          <w:rFonts w:hint="eastAsia" w:ascii="Times New Roman"/>
          <w:color w:val="000000" w:themeColor="text1"/>
          <w14:textFill>
            <w14:solidFill>
              <w14:schemeClr w14:val="tx1"/>
            </w14:solidFill>
          </w14:textFill>
        </w:rPr>
        <w:t>。在</w:t>
      </w:r>
      <w:r>
        <w:rPr>
          <w:rFonts w:ascii="Times New Roman"/>
          <w:color w:val="000000" w:themeColor="text1"/>
          <w14:textFill>
            <w14:solidFill>
              <w14:schemeClr w14:val="tx1"/>
            </w14:solidFill>
          </w14:textFill>
        </w:rPr>
        <w:t>每次循环的延伸阶段收集荧光信号。</w:t>
      </w:r>
    </w:p>
    <w:bookmarkEnd w:id="22"/>
    <w:p>
      <w:pPr>
        <w:pStyle w:val="105"/>
        <w:spacing w:before="312" w:after="312"/>
        <w:rPr>
          <w:rFonts w:ascii="Times New Roman"/>
          <w:color w:val="000000" w:themeColor="text1"/>
          <w14:textFill>
            <w14:solidFill>
              <w14:schemeClr w14:val="tx1"/>
            </w14:solidFill>
          </w14:textFill>
        </w:rPr>
      </w:pPr>
      <w:bookmarkStart w:id="69" w:name="_Toc107302690"/>
      <w:bookmarkStart w:id="70" w:name="_Toc93649701"/>
      <w:bookmarkStart w:id="71" w:name="_Toc93309622"/>
      <w:bookmarkStart w:id="72" w:name="_Toc93308739"/>
      <w:bookmarkStart w:id="73" w:name="BookMark8"/>
      <w:r>
        <w:rPr>
          <w:rFonts w:hint="eastAsia" w:ascii="Times New Roman"/>
          <w:color w:val="000000" w:themeColor="text1"/>
          <w14:textFill>
            <w14:solidFill>
              <w14:schemeClr w14:val="tx1"/>
            </w14:solidFill>
          </w14:textFill>
        </w:rPr>
        <w:t>结果判定</w:t>
      </w:r>
      <w:bookmarkEnd w:id="69"/>
      <w:bookmarkEnd w:id="70"/>
    </w:p>
    <w:p>
      <w:pPr>
        <w:pStyle w:val="106"/>
        <w:spacing w:before="156" w:after="156"/>
        <w:ind w:left="0" w:firstLine="424" w:firstLineChars="202"/>
        <w:rPr>
          <w:rFonts w:ascii="Times New Roman"/>
          <w:color w:val="000000" w:themeColor="text1"/>
          <w14:textFill>
            <w14:solidFill>
              <w14:schemeClr w14:val="tx1"/>
            </w14:solidFill>
          </w14:textFill>
        </w:rPr>
      </w:pPr>
      <w:bookmarkStart w:id="74" w:name="_Toc93649702"/>
      <w:bookmarkStart w:id="75" w:name="_Toc97207946"/>
      <w:bookmarkStart w:id="76" w:name="_Toc107302691"/>
      <w:bookmarkStart w:id="77" w:name="_Toc97208665"/>
      <w:r>
        <w:rPr>
          <w:rFonts w:hint="eastAsia" w:ascii="Times New Roman"/>
          <w:color w:val="000000" w:themeColor="text1"/>
          <w14:textFill>
            <w14:solidFill>
              <w14:schemeClr w14:val="tx1"/>
            </w14:solidFill>
          </w14:textFill>
        </w:rPr>
        <w:t>结果</w:t>
      </w:r>
      <w:r>
        <w:rPr>
          <w:rFonts w:ascii="Times New Roman"/>
          <w:color w:val="000000" w:themeColor="text1"/>
          <w14:textFill>
            <w14:solidFill>
              <w14:schemeClr w14:val="tx1"/>
            </w14:solidFill>
          </w14:textFill>
        </w:rPr>
        <w:t>分析条件设定</w:t>
      </w:r>
      <w:bookmarkEnd w:id="74"/>
      <w:bookmarkEnd w:id="75"/>
      <w:bookmarkEnd w:id="76"/>
      <w:bookmarkEnd w:id="77"/>
    </w:p>
    <w:p>
      <w:pPr>
        <w:pStyle w:val="57"/>
        <w:ind w:firstLine="424" w:firstLineChars="202"/>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直接读取检测结果。</w:t>
      </w:r>
      <w:r>
        <w:rPr>
          <w:rFonts w:ascii="Times New Roman"/>
          <w:color w:val="000000" w:themeColor="text1"/>
          <w14:textFill>
            <w14:solidFill>
              <w14:schemeClr w14:val="tx1"/>
            </w14:solidFill>
          </w14:textFill>
        </w:rPr>
        <w:t>阈值设定原则根据仪器</w:t>
      </w:r>
      <w:r>
        <w:rPr>
          <w:rFonts w:hint="eastAsia" w:ascii="Times New Roman"/>
          <w:color w:val="000000" w:themeColor="text1"/>
          <w14:textFill>
            <w14:solidFill>
              <w14:schemeClr w14:val="tx1"/>
            </w14:solidFill>
          </w14:textFill>
        </w:rPr>
        <w:t>噪声</w:t>
      </w:r>
      <w:r>
        <w:rPr>
          <w:rFonts w:ascii="Times New Roman"/>
          <w:color w:val="000000" w:themeColor="text1"/>
          <w14:textFill>
            <w14:solidFill>
              <w14:schemeClr w14:val="tx1"/>
            </w14:solidFill>
          </w14:textFill>
        </w:rPr>
        <w:t>进行调整，</w:t>
      </w:r>
      <w:r>
        <w:rPr>
          <w:rFonts w:hint="eastAsia" w:ascii="Times New Roman"/>
          <w:color w:val="000000" w:themeColor="text1"/>
          <w14:textFill>
            <w14:solidFill>
              <w14:schemeClr w14:val="tx1"/>
            </w14:solidFill>
          </w14:textFill>
        </w:rPr>
        <w:t>以</w:t>
      </w:r>
      <w:r>
        <w:rPr>
          <w:rFonts w:ascii="Times New Roman"/>
          <w:color w:val="000000" w:themeColor="text1"/>
          <w14:textFill>
            <w14:solidFill>
              <w14:schemeClr w14:val="tx1"/>
            </w14:solidFill>
          </w14:textFill>
        </w:rPr>
        <w:t>阈值</w:t>
      </w:r>
      <w:r>
        <w:rPr>
          <w:rFonts w:hint="eastAsia" w:ascii="Times New Roman"/>
          <w:color w:val="000000" w:themeColor="text1"/>
          <w14:textFill>
            <w14:solidFill>
              <w14:schemeClr w14:val="tx1"/>
            </w14:solidFill>
          </w14:textFill>
        </w:rPr>
        <w:t>线</w:t>
      </w:r>
      <w:r>
        <w:rPr>
          <w:rFonts w:ascii="Times New Roman"/>
          <w:color w:val="000000" w:themeColor="text1"/>
          <w14:textFill>
            <w14:solidFill>
              <w14:schemeClr w14:val="tx1"/>
            </w14:solidFill>
          </w14:textFill>
        </w:rPr>
        <w:t>刚好超过正常阴性</w:t>
      </w:r>
      <w:r>
        <w:rPr>
          <w:rFonts w:hint="eastAsia" w:ascii="Times New Roman"/>
          <w:color w:val="000000" w:themeColor="text1"/>
          <w14:textFill>
            <w14:solidFill>
              <w14:schemeClr w14:val="tx1"/>
            </w14:solidFill>
          </w14:textFill>
        </w:rPr>
        <w:t>样品</w:t>
      </w:r>
      <w:r>
        <w:rPr>
          <w:rFonts w:ascii="Times New Roman"/>
          <w:color w:val="000000" w:themeColor="text1"/>
          <w14:textFill>
            <w14:solidFill>
              <w14:schemeClr w14:val="tx1"/>
            </w14:solidFill>
          </w14:textFill>
        </w:rPr>
        <w:t>扩增曲线的最高点为准。</w:t>
      </w:r>
    </w:p>
    <w:p>
      <w:pPr>
        <w:pStyle w:val="106"/>
        <w:spacing w:before="156" w:after="156" w:line="360" w:lineRule="auto"/>
        <w:ind w:left="0" w:firstLine="424" w:firstLineChars="202"/>
        <w:rPr>
          <w:rFonts w:ascii="Times New Roman"/>
          <w:color w:val="000000" w:themeColor="text1"/>
          <w14:textFill>
            <w14:solidFill>
              <w14:schemeClr w14:val="tx1"/>
            </w14:solidFill>
          </w14:textFill>
        </w:rPr>
      </w:pPr>
      <w:bookmarkStart w:id="78" w:name="_Toc97207947"/>
      <w:bookmarkStart w:id="79" w:name="_Toc97208666"/>
      <w:bookmarkStart w:id="80" w:name="_Toc107302692"/>
      <w:bookmarkStart w:id="81" w:name="_Toc93649703"/>
      <w:r>
        <w:rPr>
          <w:rFonts w:hint="eastAsia" w:ascii="Times New Roman"/>
          <w:color w:val="000000" w:themeColor="text1"/>
          <w14:textFill>
            <w14:solidFill>
              <w14:schemeClr w14:val="tx1"/>
            </w14:solidFill>
          </w14:textFill>
        </w:rPr>
        <w:t>质控标准</w:t>
      </w:r>
      <w:bookmarkEnd w:id="78"/>
      <w:bookmarkEnd w:id="79"/>
      <w:bookmarkEnd w:id="80"/>
      <w:bookmarkEnd w:id="81"/>
    </w:p>
    <w:p>
      <w:pPr>
        <w:pStyle w:val="57"/>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阴性对照：</w:t>
      </w:r>
      <w:r>
        <w:rPr>
          <w:rFonts w:ascii="Times New Roman"/>
          <w:color w:val="000000" w:themeColor="text1"/>
          <w14:textFill>
            <w14:solidFill>
              <w14:schemeClr w14:val="tx1"/>
            </w14:solidFill>
          </w14:textFill>
        </w:rPr>
        <w:t>无</w:t>
      </w:r>
      <w:r>
        <w:rPr>
          <w:rFonts w:hint="eastAsia" w:ascii="Times New Roman"/>
          <w:color w:val="000000" w:themeColor="text1"/>
          <w14:textFill>
            <w14:solidFill>
              <w14:schemeClr w14:val="tx1"/>
            </w14:solidFill>
          </w14:textFill>
        </w:rPr>
        <w:t>C</w:t>
      </w:r>
      <w:r>
        <w:rPr>
          <w:rFonts w:ascii="Times New Roman"/>
          <w:color w:val="000000" w:themeColor="text1"/>
          <w14:textFill>
            <w14:solidFill>
              <w14:schemeClr w14:val="tx1"/>
            </w14:solidFill>
          </w14:textFill>
        </w:rPr>
        <w:t>t值且无扩增曲线</w:t>
      </w:r>
      <w:r>
        <w:rPr>
          <w:rFonts w:hint="eastAsia" w:ascii="Times New Roman"/>
          <w:color w:val="000000" w:themeColor="text1"/>
          <w14:textFill>
            <w14:solidFill>
              <w14:schemeClr w14:val="tx1"/>
            </w14:solidFill>
          </w14:textFill>
        </w:rPr>
        <w:t>；阳性对照，C</w:t>
      </w:r>
      <w:r>
        <w:rPr>
          <w:rFonts w:ascii="Times New Roman"/>
          <w:color w:val="000000" w:themeColor="text1"/>
          <w14:textFill>
            <w14:solidFill>
              <w14:schemeClr w14:val="tx1"/>
            </w14:solidFill>
          </w14:textFill>
        </w:rPr>
        <w:t>t</w:t>
      </w:r>
      <w:r>
        <w:rPr>
          <w:rFonts w:hint="eastAsia" w:ascii="Times New Roman"/>
          <w:color w:val="000000" w:themeColor="text1"/>
          <w14:textFill>
            <w14:solidFill>
              <w14:schemeClr w14:val="tx1"/>
            </w14:solidFill>
          </w14:textFill>
        </w:rPr>
        <w:t>值小于</w:t>
      </w:r>
      <w:r>
        <w:rPr>
          <w:rFonts w:ascii="Times New Roman"/>
          <w:color w:val="000000" w:themeColor="text1"/>
          <w14:textFill>
            <w14:solidFill>
              <w14:schemeClr w14:val="tx1"/>
            </w14:solidFill>
          </w14:textFill>
        </w:rPr>
        <w:t>或等于</w:t>
      </w:r>
      <w:r>
        <w:rPr>
          <w:rFonts w:hint="eastAsia" w:ascii="Times New Roman"/>
          <w:color w:val="000000" w:themeColor="text1"/>
          <w14:textFill>
            <w14:solidFill>
              <w14:schemeClr w14:val="tx1"/>
            </w14:solidFill>
          </w14:textFill>
        </w:rPr>
        <w:t>30.0，</w:t>
      </w:r>
      <w:r>
        <w:rPr>
          <w:rFonts w:ascii="Times New Roman"/>
          <w:color w:val="000000" w:themeColor="text1"/>
          <w14:textFill>
            <w14:solidFill>
              <w14:schemeClr w14:val="tx1"/>
            </w14:solidFill>
          </w14:textFill>
        </w:rPr>
        <w:t>且出现典型的扩增曲线</w:t>
      </w:r>
      <w:r>
        <w:rPr>
          <w:rFonts w:hint="eastAsia" w:ascii="Times New Roman"/>
          <w:color w:val="000000" w:themeColor="text1"/>
          <w14:textFill>
            <w14:solidFill>
              <w14:schemeClr w14:val="tx1"/>
            </w14:solidFill>
          </w14:textFill>
        </w:rPr>
        <w:t>。否则，此次实验视为无效。</w:t>
      </w:r>
    </w:p>
    <w:p>
      <w:pPr>
        <w:pStyle w:val="106"/>
        <w:spacing w:before="156" w:after="156"/>
        <w:ind w:left="0" w:firstLine="424" w:firstLineChars="202"/>
        <w:rPr>
          <w:rFonts w:ascii="Times New Roman"/>
          <w:color w:val="000000" w:themeColor="text1"/>
          <w14:textFill>
            <w14:solidFill>
              <w14:schemeClr w14:val="tx1"/>
            </w14:solidFill>
          </w14:textFill>
        </w:rPr>
      </w:pPr>
      <w:bookmarkStart w:id="82" w:name="_Toc107302693"/>
      <w:bookmarkStart w:id="83" w:name="_Toc97207948"/>
      <w:bookmarkStart w:id="84" w:name="_Toc97208667"/>
      <w:bookmarkStart w:id="85" w:name="_Toc93649704"/>
      <w:r>
        <w:rPr>
          <w:rFonts w:hint="eastAsia" w:ascii="Times New Roman"/>
          <w:color w:val="000000" w:themeColor="text1"/>
          <w14:textFill>
            <w14:solidFill>
              <w14:schemeClr w14:val="tx1"/>
            </w14:solidFill>
          </w14:textFill>
        </w:rPr>
        <w:t>结果</w:t>
      </w:r>
      <w:r>
        <w:rPr>
          <w:rFonts w:ascii="Times New Roman"/>
          <w:color w:val="000000" w:themeColor="text1"/>
          <w14:textFill>
            <w14:solidFill>
              <w14:schemeClr w14:val="tx1"/>
            </w14:solidFill>
          </w14:textFill>
        </w:rPr>
        <w:t>判定与描述</w:t>
      </w:r>
      <w:bookmarkEnd w:id="82"/>
      <w:bookmarkEnd w:id="83"/>
      <w:bookmarkEnd w:id="84"/>
      <w:bookmarkEnd w:id="85"/>
    </w:p>
    <w:p>
      <w:pPr>
        <w:spacing w:line="240" w:lineRule="auto"/>
        <w:ind w:firstLine="525" w:firstLineChars="250"/>
        <w:rPr>
          <w:rFonts w:ascii="Times New Roman" w:hAnsi="Times New Roman"/>
          <w:color w:val="000000" w:themeColor="text1"/>
          <w:kern w:val="0"/>
          <w:szCs w:val="20"/>
          <w14:textFill>
            <w14:solidFill>
              <w14:schemeClr w14:val="tx1"/>
            </w14:solidFill>
          </w14:textFill>
        </w:rPr>
      </w:pPr>
      <w:r>
        <w:rPr>
          <w:rFonts w:hint="eastAsia" w:ascii="Times New Roman" w:hAnsi="Times New Roman"/>
          <w:color w:val="000000" w:themeColor="text1"/>
          <w:kern w:val="0"/>
          <w:szCs w:val="20"/>
          <w14:textFill>
            <w14:solidFill>
              <w14:schemeClr w14:val="tx1"/>
            </w14:solidFill>
          </w14:textFill>
        </w:rPr>
        <w:t>阴性：</w:t>
      </w:r>
      <w:r>
        <w:rPr>
          <w:rFonts w:ascii="Times New Roman" w:hAnsi="Times New Roman"/>
          <w:color w:val="000000" w:themeColor="text1"/>
          <w14:textFill>
            <w14:solidFill>
              <w14:schemeClr w14:val="tx1"/>
            </w14:solidFill>
          </w14:textFill>
        </w:rPr>
        <w:t>无</w:t>
      </w:r>
      <w:r>
        <w:rPr>
          <w:rFonts w:hint="eastAsia" w:ascii="Times New Roman" w:hAnsi="Times New Roman"/>
          <w:color w:val="000000" w:themeColor="text1"/>
          <w14:textFill>
            <w14:solidFill>
              <w14:schemeClr w14:val="tx1"/>
            </w14:solidFill>
          </w14:textFill>
        </w:rPr>
        <w:t>C</w:t>
      </w:r>
      <w:r>
        <w:rPr>
          <w:rFonts w:ascii="Times New Roman" w:hAnsi="Times New Roman"/>
          <w:color w:val="000000" w:themeColor="text1"/>
          <w14:textFill>
            <w14:solidFill>
              <w14:schemeClr w14:val="tx1"/>
            </w14:solidFill>
          </w14:textFill>
        </w:rPr>
        <w:t>t值且无扩增曲线</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判定为阴性</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表明样品</w:t>
      </w:r>
      <w:r>
        <w:rPr>
          <w:rFonts w:hint="eastAsia" w:ascii="Times New Roman" w:hAnsi="Times New Roman"/>
          <w:color w:val="000000" w:themeColor="text1"/>
          <w14:textFill>
            <w14:solidFill>
              <w14:schemeClr w14:val="tx1"/>
            </w14:solidFill>
          </w14:textFill>
        </w:rPr>
        <w:t>内</w:t>
      </w:r>
      <w:r>
        <w:rPr>
          <w:rFonts w:ascii="Times New Roman" w:hAnsi="Times New Roman"/>
          <w:color w:val="000000" w:themeColor="text1"/>
          <w14:textFill>
            <w14:solidFill>
              <w14:schemeClr w14:val="tx1"/>
            </w14:solidFill>
          </w14:textFill>
        </w:rPr>
        <w:t>无蜜蜂</w:t>
      </w:r>
      <w:r>
        <w:rPr>
          <w:rFonts w:hint="eastAsia" w:ascii="Times New Roman" w:hAnsi="Times New Roman"/>
          <w:color w:val="000000" w:themeColor="text1"/>
          <w14:textFill>
            <w14:solidFill>
              <w14:schemeClr w14:val="tx1"/>
            </w14:solidFill>
          </w14:textFill>
        </w:rPr>
        <w:t>以色列急性</w:t>
      </w:r>
      <w:r>
        <w:rPr>
          <w:rFonts w:ascii="Times New Roman" w:hAnsi="Times New Roman"/>
          <w:color w:val="000000" w:themeColor="text1"/>
          <w14:textFill>
            <w14:solidFill>
              <w14:schemeClr w14:val="tx1"/>
            </w14:solidFill>
          </w14:textFill>
        </w:rPr>
        <w:t>麻痹</w:t>
      </w:r>
      <w:r>
        <w:rPr>
          <w:rFonts w:hint="eastAsia" w:ascii="Times New Roman" w:hAnsi="Times New Roman"/>
          <w:color w:val="000000" w:themeColor="text1"/>
          <w14:textFill>
            <w14:solidFill>
              <w14:schemeClr w14:val="tx1"/>
            </w14:solidFill>
          </w14:textFill>
        </w:rPr>
        <w:t>病毒。</w:t>
      </w:r>
    </w:p>
    <w:p>
      <w:pPr>
        <w:spacing w:line="240" w:lineRule="auto"/>
        <w:ind w:left="1260" w:leftChars="250" w:hanging="735" w:hangingChars="350"/>
        <w:rPr>
          <w:rFonts w:ascii="Times New Roman" w:hAnsi="Times New Roman"/>
          <w:color w:val="000000" w:themeColor="text1"/>
          <w:kern w:val="0"/>
          <w:szCs w:val="20"/>
          <w14:textFill>
            <w14:solidFill>
              <w14:schemeClr w14:val="tx1"/>
            </w14:solidFill>
          </w14:textFill>
        </w:rPr>
      </w:pPr>
      <w:r>
        <w:rPr>
          <w:rFonts w:hint="eastAsia" w:ascii="Times New Roman" w:hAnsi="Times New Roman"/>
          <w:color w:val="000000" w:themeColor="text1"/>
          <w:kern w:val="0"/>
          <w:szCs w:val="20"/>
          <w14:textFill>
            <w14:solidFill>
              <w14:schemeClr w14:val="tx1"/>
            </w14:solidFill>
          </w14:textFill>
        </w:rPr>
        <w:t>阳性：</w:t>
      </w:r>
      <w:r>
        <w:rPr>
          <w:rFonts w:hint="eastAsia" w:ascii="Times New Roman" w:hAnsi="Times New Roman"/>
          <w:color w:val="000000" w:themeColor="text1"/>
          <w14:textFill>
            <w14:solidFill>
              <w14:schemeClr w14:val="tx1"/>
            </w14:solidFill>
          </w14:textFill>
        </w:rPr>
        <w:t>C</w:t>
      </w:r>
      <w:r>
        <w:rPr>
          <w:rFonts w:ascii="Times New Roman" w:hAnsi="Times New Roman"/>
          <w:color w:val="000000" w:themeColor="text1"/>
          <w14:textFill>
            <w14:solidFill>
              <w14:schemeClr w14:val="tx1"/>
            </w14:solidFill>
          </w14:textFill>
        </w:rPr>
        <w:t>t</w:t>
      </w:r>
      <w:r>
        <w:rPr>
          <w:rFonts w:hint="eastAsia" w:ascii="Times New Roman" w:hAnsi="Times New Roman"/>
          <w:color w:val="000000" w:themeColor="text1"/>
          <w14:textFill>
            <w14:solidFill>
              <w14:schemeClr w14:val="tx1"/>
            </w14:solidFill>
          </w14:textFill>
        </w:rPr>
        <w:t>值小于</w:t>
      </w:r>
      <w:r>
        <w:rPr>
          <w:rFonts w:ascii="Times New Roman" w:hAnsi="Times New Roman"/>
          <w:color w:val="000000" w:themeColor="text1"/>
          <w14:textFill>
            <w14:solidFill>
              <w14:schemeClr w14:val="tx1"/>
            </w14:solidFill>
          </w14:textFill>
        </w:rPr>
        <w:t>或等于</w:t>
      </w:r>
      <w:r>
        <w:rPr>
          <w:rFonts w:hint="eastAsia" w:ascii="Times New Roman" w:hAnsi="Times New Roman"/>
          <w:color w:val="000000" w:themeColor="text1"/>
          <w14:textFill>
            <w14:solidFill>
              <w14:schemeClr w14:val="tx1"/>
            </w14:solidFill>
          </w14:textFill>
        </w:rPr>
        <w:t>30.0，</w:t>
      </w:r>
      <w:r>
        <w:rPr>
          <w:rFonts w:ascii="Times New Roman" w:hAnsi="Times New Roman"/>
          <w:color w:val="000000" w:themeColor="text1"/>
          <w14:textFill>
            <w14:solidFill>
              <w14:schemeClr w14:val="tx1"/>
            </w14:solidFill>
          </w14:textFill>
        </w:rPr>
        <w:t>且出现典型的扩增曲线，</w:t>
      </w:r>
      <w:r>
        <w:rPr>
          <w:rFonts w:hint="eastAsia" w:ascii="Times New Roman" w:hAnsi="Times New Roman"/>
          <w:color w:val="000000" w:themeColor="text1"/>
          <w14:textFill>
            <w14:solidFill>
              <w14:schemeClr w14:val="tx1"/>
            </w14:solidFill>
          </w14:textFill>
        </w:rPr>
        <w:t>判定为阳性，</w:t>
      </w:r>
      <w:r>
        <w:rPr>
          <w:rFonts w:ascii="Times New Roman" w:hAnsi="Times New Roman"/>
          <w:color w:val="000000" w:themeColor="text1"/>
          <w14:textFill>
            <w14:solidFill>
              <w14:schemeClr w14:val="tx1"/>
            </w14:solidFill>
          </w14:textFill>
        </w:rPr>
        <w:t>表明样品</w:t>
      </w:r>
      <w:r>
        <w:rPr>
          <w:rFonts w:hint="eastAsia" w:ascii="Times New Roman" w:hAnsi="Times New Roman"/>
          <w:color w:val="000000" w:themeColor="text1"/>
          <w14:textFill>
            <w14:solidFill>
              <w14:schemeClr w14:val="tx1"/>
            </w14:solidFill>
          </w14:textFill>
        </w:rPr>
        <w:t>存在</w:t>
      </w:r>
      <w:r>
        <w:rPr>
          <w:rFonts w:ascii="Times New Roman" w:hAnsi="Times New Roman"/>
          <w:color w:val="000000" w:themeColor="text1"/>
          <w14:textFill>
            <w14:solidFill>
              <w14:schemeClr w14:val="tx1"/>
            </w14:solidFill>
          </w14:textFill>
        </w:rPr>
        <w:t>蜜蜂</w:t>
      </w:r>
      <w:r>
        <w:rPr>
          <w:rFonts w:hint="eastAsia" w:ascii="Times New Roman" w:hAnsi="Times New Roman"/>
          <w:color w:val="000000" w:themeColor="text1"/>
          <w14:textFill>
            <w14:solidFill>
              <w14:schemeClr w14:val="tx1"/>
            </w14:solidFill>
          </w14:textFill>
        </w:rPr>
        <w:t>以色列急性</w:t>
      </w:r>
      <w:r>
        <w:rPr>
          <w:rFonts w:ascii="Times New Roman" w:hAnsi="Times New Roman"/>
          <w:color w:val="000000" w:themeColor="text1"/>
          <w14:textFill>
            <w14:solidFill>
              <w14:schemeClr w14:val="tx1"/>
            </w14:solidFill>
          </w14:textFill>
        </w:rPr>
        <w:t>麻痹</w:t>
      </w:r>
      <w:r>
        <w:rPr>
          <w:rFonts w:hint="eastAsia" w:ascii="Times New Roman" w:hAnsi="Times New Roman"/>
          <w:color w:val="000000" w:themeColor="text1"/>
          <w14:textFill>
            <w14:solidFill>
              <w14:schemeClr w14:val="tx1"/>
            </w14:solidFill>
          </w14:textFill>
        </w:rPr>
        <w:t>病毒。</w:t>
      </w:r>
    </w:p>
    <w:p>
      <w:pPr>
        <w:spacing w:line="240" w:lineRule="auto"/>
        <w:ind w:firstLine="525" w:firstLineChars="250"/>
        <w:rPr>
          <w:rFonts w:ascii="Times New Roman" w:hAnsi="Times New Roman"/>
          <w:color w:val="000000" w:themeColor="text1"/>
          <w:kern w:val="0"/>
          <w:szCs w:val="20"/>
          <w14:textFill>
            <w14:solidFill>
              <w14:schemeClr w14:val="tx1"/>
            </w14:solidFill>
          </w14:textFill>
        </w:rPr>
      </w:pPr>
      <w:r>
        <w:rPr>
          <w:rFonts w:hint="eastAsia" w:ascii="Times New Roman" w:hAnsi="Times New Roman"/>
          <w:color w:val="000000" w:themeColor="text1"/>
          <w:kern w:val="0"/>
          <w:szCs w:val="20"/>
          <w14:textFill>
            <w14:solidFill>
              <w14:schemeClr w14:val="tx1"/>
            </w14:solidFill>
          </w14:textFill>
        </w:rPr>
        <w:t>有效原则：</w:t>
      </w:r>
      <w:r>
        <w:rPr>
          <w:rFonts w:hint="eastAsia" w:ascii="Times New Roman" w:hAnsi="Times New Roman"/>
          <w:color w:val="000000" w:themeColor="text1"/>
          <w14:textFill>
            <w14:solidFill>
              <w14:schemeClr w14:val="tx1"/>
            </w14:solidFill>
          </w14:textFill>
        </w:rPr>
        <w:t>C</w:t>
      </w:r>
      <w:r>
        <w:rPr>
          <w:rFonts w:ascii="Times New Roman" w:hAnsi="Times New Roman"/>
          <w:color w:val="000000" w:themeColor="text1"/>
          <w14:textFill>
            <w14:solidFill>
              <w14:schemeClr w14:val="tx1"/>
            </w14:solidFill>
          </w14:textFill>
        </w:rPr>
        <w:t>t</w:t>
      </w:r>
      <w:r>
        <w:rPr>
          <w:rFonts w:hint="eastAsia" w:ascii="Times New Roman" w:hAnsi="Times New Roman"/>
          <w:color w:val="000000" w:themeColor="text1"/>
          <w14:textFill>
            <w14:solidFill>
              <w14:schemeClr w14:val="tx1"/>
            </w14:solidFill>
          </w14:textFill>
        </w:rPr>
        <w:t>值大于30.0，且</w:t>
      </w:r>
      <w:r>
        <w:rPr>
          <w:rFonts w:ascii="Times New Roman" w:hAnsi="Times New Roman"/>
          <w:color w:val="000000" w:themeColor="text1"/>
          <w14:textFill>
            <w14:solidFill>
              <w14:schemeClr w14:val="tx1"/>
            </w14:solidFill>
          </w14:textFill>
        </w:rPr>
        <w:t>具有扩增曲线样品建议重做。重做</w:t>
      </w:r>
      <w:r>
        <w:rPr>
          <w:rFonts w:hint="eastAsia" w:ascii="Times New Roman" w:hAnsi="Times New Roman"/>
          <w:color w:val="000000" w:themeColor="text1"/>
          <w14:textFill>
            <w14:solidFill>
              <w14:schemeClr w14:val="tx1"/>
            </w14:solidFill>
          </w14:textFill>
        </w:rPr>
        <w:t>结果</w:t>
      </w:r>
      <w:r>
        <w:rPr>
          <w:rFonts w:ascii="Times New Roman" w:hAnsi="Times New Roman"/>
          <w:color w:val="000000" w:themeColor="text1"/>
          <w14:textFill>
            <w14:solidFill>
              <w14:schemeClr w14:val="tx1"/>
            </w14:solidFill>
          </w14:textFill>
        </w:rPr>
        <w:t>无</w:t>
      </w:r>
      <w:r>
        <w:rPr>
          <w:rFonts w:hint="eastAsia" w:ascii="Times New Roman" w:hAnsi="Times New Roman"/>
          <w:color w:val="000000" w:themeColor="text1"/>
          <w14:textFill>
            <w14:solidFill>
              <w14:schemeClr w14:val="tx1"/>
            </w14:solidFill>
          </w14:textFill>
        </w:rPr>
        <w:t>C</w:t>
      </w:r>
      <w:r>
        <w:rPr>
          <w:rFonts w:ascii="Times New Roman" w:hAnsi="Times New Roman"/>
          <w:color w:val="000000" w:themeColor="text1"/>
          <w14:textFill>
            <w14:solidFill>
              <w14:schemeClr w14:val="tx1"/>
            </w14:solidFill>
          </w14:textFill>
        </w:rPr>
        <w:t>t</w:t>
      </w:r>
      <w:r>
        <w:rPr>
          <w:rFonts w:hint="eastAsia" w:ascii="Times New Roman" w:hAnsi="Times New Roman"/>
          <w:color w:val="000000" w:themeColor="text1"/>
          <w14:textFill>
            <w14:solidFill>
              <w14:schemeClr w14:val="tx1"/>
            </w14:solidFill>
          </w14:textFill>
        </w:rPr>
        <w:t>值为</w:t>
      </w:r>
      <w:r>
        <w:rPr>
          <w:rFonts w:ascii="Times New Roman" w:hAnsi="Times New Roman"/>
          <w:color w:val="000000" w:themeColor="text1"/>
          <w14:textFill>
            <w14:solidFill>
              <w14:schemeClr w14:val="tx1"/>
            </w14:solidFill>
          </w14:textFill>
        </w:rPr>
        <w:t>阴性，否则为阳性。</w:t>
      </w:r>
    </w:p>
    <w:p>
      <w:pPr>
        <w:pStyle w:val="105"/>
        <w:numPr>
          <w:ilvl w:val="0"/>
          <w:numId w:val="0"/>
        </w:numPr>
        <w:spacing w:before="312" w:after="312"/>
        <w:jc w:val="center"/>
        <w:rPr>
          <w:rFonts w:ascii="Times New Roman"/>
          <w:color w:val="000000" w:themeColor="text1"/>
          <w14:textFill>
            <w14:solidFill>
              <w14:schemeClr w14:val="tx1"/>
            </w14:solidFill>
          </w14:textFill>
        </w:rPr>
      </w:pPr>
      <w:bookmarkStart w:id="86" w:name="_Toc97208668"/>
      <w:bookmarkStart w:id="87" w:name="_Toc97207949"/>
      <w:bookmarkStart w:id="88" w:name="_Toc93649705"/>
      <w:bookmarkStart w:id="89" w:name="_Toc107302694"/>
      <w:bookmarkStart w:id="90" w:name="_Toc107301698"/>
      <w:bookmarkStart w:id="91" w:name="_Toc106013319"/>
      <w:r>
        <w:rPr>
          <w:rFonts w:ascii="Times New Roman"/>
          <w:color w:val="000000" w:themeColor="text1"/>
          <w14:textFill>
            <w14:solidFill>
              <w14:schemeClr w14:val="tx1"/>
            </w14:solidFill>
          </w14:textFill>
        </w:rPr>
        <w:drawing>
          <wp:inline distT="0" distB="0" distL="0" distR="0">
            <wp:extent cx="5304790" cy="24892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cstate="print"/>
                    <a:stretch>
                      <a:fillRect/>
                    </a:stretch>
                  </pic:blipFill>
                  <pic:spPr>
                    <a:xfrm>
                      <a:off x="0" y="0"/>
                      <a:ext cx="5888048" cy="276789"/>
                    </a:xfrm>
                    <a:prstGeom prst="rect">
                      <a:avLst/>
                    </a:prstGeom>
                  </pic:spPr>
                </pic:pic>
              </a:graphicData>
            </a:graphic>
          </wp:inline>
        </w:drawing>
      </w:r>
      <w:bookmarkEnd w:id="86"/>
      <w:bookmarkEnd w:id="87"/>
      <w:bookmarkEnd w:id="88"/>
      <w:bookmarkEnd w:id="89"/>
      <w:bookmarkEnd w:id="90"/>
      <w:bookmarkEnd w:id="91"/>
    </w:p>
    <w:bookmarkEnd w:id="71"/>
    <w:bookmarkEnd w:id="72"/>
    <w:bookmarkEnd w:id="73"/>
    <w:p>
      <w:pPr>
        <w:pStyle w:val="57"/>
        <w:ind w:firstLine="0" w:firstLineChars="0"/>
        <w:rPr>
          <w:rFonts w:ascii="Times New Roman"/>
          <w:color w:val="000000" w:themeColor="text1"/>
          <w14:textFill>
            <w14:solidFill>
              <w14:schemeClr w14:val="tx1"/>
            </w14:solidFill>
          </w14:textFill>
        </w:rPr>
      </w:pPr>
    </w:p>
    <w:p>
      <w:pPr>
        <w:pStyle w:val="57"/>
        <w:ind w:firstLine="0" w:firstLineChars="0"/>
        <w:rPr>
          <w:rFonts w:ascii="Times New Roman"/>
          <w:color w:val="000000" w:themeColor="text1"/>
          <w14:textFill>
            <w14:solidFill>
              <w14:schemeClr w14:val="tx1"/>
            </w14:solidFill>
          </w14:textFill>
        </w:rPr>
      </w:pPr>
    </w:p>
    <w:p>
      <w:pPr>
        <w:pStyle w:val="57"/>
        <w:ind w:firstLine="0" w:firstLineChars="0"/>
        <w:rPr>
          <w:rFonts w:ascii="Times New Roman"/>
          <w:color w:val="000000" w:themeColor="text1"/>
          <w14:textFill>
            <w14:solidFill>
              <w14:schemeClr w14:val="tx1"/>
            </w14:solidFill>
          </w14:textFill>
        </w:rPr>
      </w:pPr>
    </w:p>
    <w:p>
      <w:pPr>
        <w:pStyle w:val="57"/>
        <w:ind w:firstLine="0" w:firstLineChars="0"/>
        <w:rPr>
          <w:rFonts w:ascii="Times New Roman"/>
          <w:color w:val="000000" w:themeColor="text1"/>
          <w14:textFill>
            <w14:solidFill>
              <w14:schemeClr w14:val="tx1"/>
            </w14:solidFill>
          </w14:textFill>
        </w:rPr>
      </w:pPr>
    </w:p>
    <w:p>
      <w:pPr>
        <w:pStyle w:val="57"/>
        <w:ind w:firstLine="0" w:firstLineChars="0"/>
        <w:rPr>
          <w:rFonts w:ascii="Times New Roman"/>
          <w:color w:val="000000" w:themeColor="text1"/>
          <w14:textFill>
            <w14:solidFill>
              <w14:schemeClr w14:val="tx1"/>
            </w14:solidFill>
          </w14:textFill>
        </w:rPr>
      </w:pPr>
    </w:p>
    <w:p>
      <w:pPr>
        <w:pStyle w:val="57"/>
        <w:ind w:firstLine="0" w:firstLineChars="0"/>
        <w:rPr>
          <w:rFonts w:ascii="Times New Roman"/>
          <w:color w:val="000000" w:themeColor="text1"/>
          <w14:textFill>
            <w14:solidFill>
              <w14:schemeClr w14:val="tx1"/>
            </w14:solidFill>
          </w14:textFill>
        </w:rPr>
      </w:pPr>
    </w:p>
    <w:p>
      <w:pPr>
        <w:pStyle w:val="105"/>
        <w:numPr>
          <w:ilvl w:val="0"/>
          <w:numId w:val="0"/>
        </w:numPr>
        <w:spacing w:before="312" w:after="312" w:line="360" w:lineRule="auto"/>
        <w:jc w:val="center"/>
        <w:rPr>
          <w:rFonts w:ascii="Times New Roman"/>
          <w:color w:val="000000" w:themeColor="text1"/>
          <w14:textFill>
            <w14:solidFill>
              <w14:schemeClr w14:val="tx1"/>
            </w14:solidFill>
          </w14:textFill>
        </w:rPr>
      </w:pPr>
      <w:bookmarkStart w:id="92" w:name="_Toc107302695"/>
      <w:r>
        <w:rPr>
          <w:rFonts w:hint="eastAsia" w:ascii="Times New Roman"/>
          <w:color w:val="000000" w:themeColor="text1"/>
          <w14:textFill>
            <w14:solidFill>
              <w14:schemeClr w14:val="tx1"/>
            </w14:solidFill>
          </w14:textFill>
        </w:rPr>
        <w:t>附录A</w:t>
      </w:r>
      <w:bookmarkEnd w:id="92"/>
    </w:p>
    <w:p>
      <w:pPr>
        <w:pStyle w:val="57"/>
        <w:spacing w:line="360" w:lineRule="auto"/>
        <w:ind w:firstLine="420"/>
        <w:jc w:val="center"/>
        <w:rPr>
          <w:rFonts w:ascii="Times New Roman" w:eastAsia="黑体"/>
          <w:color w:val="000000" w:themeColor="text1"/>
          <w14:textFill>
            <w14:solidFill>
              <w14:schemeClr w14:val="tx1"/>
            </w14:solidFill>
          </w14:textFill>
        </w:rPr>
      </w:pPr>
      <w:r>
        <w:rPr>
          <w:rFonts w:ascii="Times New Roman" w:eastAsia="黑体"/>
          <w:color w:val="000000" w:themeColor="text1"/>
          <w14:textFill>
            <w14:solidFill>
              <w14:schemeClr w14:val="tx1"/>
            </w14:solidFill>
          </w14:textFill>
        </w:rPr>
        <w:t>(</w:t>
      </w:r>
      <w:r>
        <w:rPr>
          <w:rFonts w:hint="eastAsia" w:ascii="Times New Roman" w:eastAsia="黑体"/>
          <w:color w:val="000000" w:themeColor="text1"/>
          <w14:textFill>
            <w14:solidFill>
              <w14:schemeClr w14:val="tx1"/>
            </w14:solidFill>
          </w14:textFill>
        </w:rPr>
        <w:t>规范</w:t>
      </w:r>
      <w:r>
        <w:rPr>
          <w:rFonts w:ascii="Times New Roman" w:eastAsia="黑体"/>
          <w:color w:val="000000" w:themeColor="text1"/>
          <w14:textFill>
            <w14:solidFill>
              <w14:schemeClr w14:val="tx1"/>
            </w14:solidFill>
          </w14:textFill>
        </w:rPr>
        <w:t>性附录</w:t>
      </w:r>
      <w:r>
        <w:rPr>
          <w:rFonts w:hint="eastAsia" w:ascii="Times New Roman" w:eastAsia="黑体"/>
          <w:color w:val="000000" w:themeColor="text1"/>
          <w14:textFill>
            <w14:solidFill>
              <w14:schemeClr w14:val="tx1"/>
            </w14:solidFill>
          </w14:textFill>
        </w:rPr>
        <w:t>)</w:t>
      </w:r>
    </w:p>
    <w:p>
      <w:pPr>
        <w:pStyle w:val="57"/>
        <w:spacing w:line="360" w:lineRule="auto"/>
        <w:ind w:firstLine="420"/>
        <w:jc w:val="center"/>
        <w:rPr>
          <w:rFonts w:ascii="Times New Roman" w:eastAsia="黑体"/>
          <w:color w:val="000000" w:themeColor="text1"/>
          <w14:textFill>
            <w14:solidFill>
              <w14:schemeClr w14:val="tx1"/>
            </w14:solidFill>
          </w14:textFill>
        </w:rPr>
      </w:pPr>
      <w:r>
        <w:rPr>
          <w:rFonts w:hint="eastAsia" w:ascii="Times New Roman" w:eastAsia="黑体"/>
          <w:color w:val="000000" w:themeColor="text1"/>
          <w14:textFill>
            <w14:solidFill>
              <w14:schemeClr w14:val="tx1"/>
            </w14:solidFill>
          </w14:textFill>
        </w:rPr>
        <w:t>溶液</w:t>
      </w:r>
      <w:r>
        <w:rPr>
          <w:rFonts w:ascii="Times New Roman" w:eastAsia="黑体"/>
          <w:color w:val="000000" w:themeColor="text1"/>
          <w14:textFill>
            <w14:solidFill>
              <w14:schemeClr w14:val="tx1"/>
            </w14:solidFill>
          </w14:textFill>
        </w:rPr>
        <w:t>配制</w:t>
      </w:r>
    </w:p>
    <w:p>
      <w:pPr>
        <w:pStyle w:val="57"/>
        <w:spacing w:line="360" w:lineRule="auto"/>
        <w:ind w:firstLine="420"/>
        <w:rPr>
          <w:rFonts w:ascii="Times New Roman" w:eastAsia="黑体"/>
          <w:color w:val="000000" w:themeColor="text1"/>
          <w14:textFill>
            <w14:solidFill>
              <w14:schemeClr w14:val="tx1"/>
            </w14:solidFill>
          </w14:textFill>
        </w:rPr>
      </w:pPr>
      <w:r>
        <w:rPr>
          <w:rFonts w:hint="eastAsia" w:ascii="Times New Roman" w:eastAsia="黑体"/>
          <w:color w:val="000000" w:themeColor="text1"/>
          <w14:textFill>
            <w14:solidFill>
              <w14:schemeClr w14:val="tx1"/>
            </w14:solidFill>
          </w14:textFill>
        </w:rPr>
        <w:t>A.1 磷酸</w:t>
      </w:r>
      <w:r>
        <w:rPr>
          <w:rFonts w:ascii="Times New Roman" w:eastAsia="黑体"/>
          <w:color w:val="000000" w:themeColor="text1"/>
          <w14:textFill>
            <w14:solidFill>
              <w14:schemeClr w14:val="tx1"/>
            </w14:solidFill>
          </w14:textFill>
        </w:rPr>
        <w:t>盐缓冲液（</w:t>
      </w:r>
      <w:r>
        <w:rPr>
          <w:rFonts w:hint="eastAsia" w:ascii="Times New Roman" w:eastAsia="黑体"/>
          <w:color w:val="000000" w:themeColor="text1"/>
          <w14:textFill>
            <w14:solidFill>
              <w14:schemeClr w14:val="tx1"/>
            </w14:solidFill>
          </w14:textFill>
        </w:rPr>
        <w:t xml:space="preserve">0.01 </w:t>
      </w:r>
      <w:r>
        <w:rPr>
          <w:rFonts w:ascii="Times New Roman" w:eastAsia="黑体"/>
          <w:color w:val="000000" w:themeColor="text1"/>
          <w14:textFill>
            <w14:solidFill>
              <w14:schemeClr w14:val="tx1"/>
            </w14:solidFill>
          </w14:textFill>
        </w:rPr>
        <w:t>mol/l PBS</w:t>
      </w:r>
      <w:r>
        <w:rPr>
          <w:rFonts w:hint="eastAsia" w:ascii="Times New Roman" w:eastAsia="黑体"/>
          <w:color w:val="000000" w:themeColor="text1"/>
          <w14:textFill>
            <w14:solidFill>
              <w14:schemeClr w14:val="tx1"/>
            </w14:solidFill>
          </w14:textFill>
        </w:rPr>
        <w:t xml:space="preserve">，pH </w:t>
      </w:r>
      <w:r>
        <w:rPr>
          <w:rFonts w:ascii="Times New Roman" w:eastAsia="黑体"/>
          <w:color w:val="000000" w:themeColor="text1"/>
          <w14:textFill>
            <w14:solidFill>
              <w14:schemeClr w14:val="tx1"/>
            </w14:solidFill>
          </w14:textFill>
        </w:rPr>
        <w:t>7.4）</w:t>
      </w:r>
    </w:p>
    <w:p>
      <w:pPr>
        <w:pStyle w:val="57"/>
        <w:spacing w:line="360" w:lineRule="auto"/>
        <w:ind w:firstLine="420"/>
        <w:rPr>
          <w:rFonts w:ascii="Times New Roman" w:eastAsia="MS Mincho" w:cs="宋体"/>
          <w:color w:val="000000" w:themeColor="text1"/>
          <w:lang w:eastAsia="ja-JP"/>
          <w14:textFill>
            <w14:solidFill>
              <w14:schemeClr w14:val="tx1"/>
            </w14:solidFill>
          </w14:textFill>
        </w:rPr>
      </w:pPr>
      <w:r>
        <w:rPr>
          <w:rFonts w:hint="eastAsia" w:ascii="Times New Roman"/>
          <w:color w:val="000000" w:themeColor="text1"/>
          <w14:textFill>
            <w14:solidFill>
              <w14:schemeClr w14:val="tx1"/>
            </w14:solidFill>
          </w14:textFill>
        </w:rPr>
        <w:t xml:space="preserve">   用800 </w:t>
      </w:r>
      <w:r>
        <w:rPr>
          <w:rFonts w:ascii="Times New Roman"/>
          <w:color w:val="000000" w:themeColor="text1"/>
          <w14:textFill>
            <w14:solidFill>
              <w14:schemeClr w14:val="tx1"/>
            </w14:solidFill>
          </w14:textFill>
        </w:rPr>
        <w:t>ml</w:t>
      </w:r>
      <w:r>
        <w:rPr>
          <w:rFonts w:hint="eastAsia" w:ascii="Times New Roman"/>
          <w:color w:val="000000" w:themeColor="text1"/>
          <w14:textFill>
            <w14:solidFill>
              <w14:schemeClr w14:val="tx1"/>
            </w14:solidFill>
          </w14:textFill>
        </w:rPr>
        <w:t>蒸馏水</w:t>
      </w:r>
      <w:r>
        <w:rPr>
          <w:rFonts w:ascii="Times New Roman"/>
          <w:color w:val="000000" w:themeColor="text1"/>
          <w14:textFill>
            <w14:solidFill>
              <w14:schemeClr w14:val="tx1"/>
            </w14:solidFill>
          </w14:textFill>
        </w:rPr>
        <w:t>溶解</w:t>
      </w:r>
      <w:r>
        <w:rPr>
          <w:rFonts w:hint="eastAsia" w:ascii="Times New Roman"/>
          <w:color w:val="000000" w:themeColor="text1"/>
          <w14:textFill>
            <w14:solidFill>
              <w14:schemeClr w14:val="tx1"/>
            </w14:solidFill>
          </w14:textFill>
        </w:rPr>
        <w:t xml:space="preserve">8 </w:t>
      </w:r>
      <w:r>
        <w:rPr>
          <w:rFonts w:ascii="Times New Roman"/>
          <w:color w:val="000000" w:themeColor="text1"/>
          <w14:textFill>
            <w14:solidFill>
              <w14:schemeClr w14:val="tx1"/>
            </w14:solidFill>
          </w14:textFill>
        </w:rPr>
        <w:t>gNaCl</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0.2 g KCl</w:t>
      </w:r>
      <w:r>
        <w:rPr>
          <w:rFonts w:hint="eastAsia" w:ascii="Times New Roman"/>
          <w:color w:val="000000" w:themeColor="text1"/>
          <w14:textFill>
            <w14:solidFill>
              <w14:schemeClr w14:val="tx1"/>
            </w14:solidFill>
          </w14:textFill>
        </w:rPr>
        <w:t>，1.44</w:t>
      </w:r>
      <w:r>
        <w:rPr>
          <w:rFonts w:ascii="Times New Roman"/>
          <w:color w:val="000000" w:themeColor="text1"/>
          <w14:textFill>
            <w14:solidFill>
              <w14:schemeClr w14:val="tx1"/>
            </w14:solidFill>
          </w14:textFill>
        </w:rPr>
        <w:t xml:space="preserve"> g Na</w:t>
      </w:r>
      <w:r>
        <w:rPr>
          <w:rFonts w:ascii="Times New Roman"/>
          <w:color w:val="000000" w:themeColor="text1"/>
          <w:vertAlign w:val="subscript"/>
          <w14:textFill>
            <w14:solidFill>
              <w14:schemeClr w14:val="tx1"/>
            </w14:solidFill>
          </w14:textFill>
        </w:rPr>
        <w:t>2</w:t>
      </w:r>
      <w:r>
        <w:rPr>
          <w:rFonts w:ascii="Times New Roman"/>
          <w:color w:val="000000" w:themeColor="text1"/>
          <w14:textFill>
            <w14:solidFill>
              <w14:schemeClr w14:val="tx1"/>
            </w14:solidFill>
          </w14:textFill>
        </w:rPr>
        <w:t>HPO</w:t>
      </w:r>
      <w:r>
        <w:rPr>
          <w:rFonts w:ascii="Times New Roman"/>
          <w:color w:val="000000" w:themeColor="text1"/>
          <w:vertAlign w:val="subscript"/>
          <w14:textFill>
            <w14:solidFill>
              <w14:schemeClr w14:val="tx1"/>
            </w14:solidFill>
          </w14:textFill>
        </w:rPr>
        <w:t>4</w:t>
      </w:r>
      <w:r>
        <w:rPr>
          <w:rFonts w:hint="eastAsia" w:ascii="Times New Roman"/>
          <w:color w:val="000000" w:themeColor="text1"/>
          <w14:textFill>
            <w14:solidFill>
              <w14:schemeClr w14:val="tx1"/>
            </w14:solidFill>
          </w14:textFill>
        </w:rPr>
        <w:t xml:space="preserve">和0.24 </w:t>
      </w:r>
      <w:r>
        <w:rPr>
          <w:rFonts w:ascii="Times New Roman"/>
          <w:color w:val="000000" w:themeColor="text1"/>
          <w14:textFill>
            <w14:solidFill>
              <w14:schemeClr w14:val="tx1"/>
            </w14:solidFill>
          </w14:textFill>
        </w:rPr>
        <w:t>gKH</w:t>
      </w:r>
      <w:r>
        <w:rPr>
          <w:rFonts w:ascii="Times New Roman"/>
          <w:color w:val="000000" w:themeColor="text1"/>
          <w:vertAlign w:val="subscript"/>
          <w14:textFill>
            <w14:solidFill>
              <w14:schemeClr w14:val="tx1"/>
            </w14:solidFill>
          </w14:textFill>
        </w:rPr>
        <w:t>2</w:t>
      </w:r>
      <w:r>
        <w:rPr>
          <w:rFonts w:ascii="Times New Roman"/>
          <w:color w:val="000000" w:themeColor="text1"/>
          <w14:textFill>
            <w14:solidFill>
              <w14:schemeClr w14:val="tx1"/>
            </w14:solidFill>
          </w14:textFill>
        </w:rPr>
        <w:t>PO</w:t>
      </w:r>
      <w:r>
        <w:rPr>
          <w:rFonts w:ascii="Times New Roman"/>
          <w:color w:val="000000" w:themeColor="text1"/>
          <w:vertAlign w:val="subscript"/>
          <w14:textFill>
            <w14:solidFill>
              <w14:schemeClr w14:val="tx1"/>
            </w14:solidFill>
          </w14:textFill>
        </w:rPr>
        <w:t>4</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用</w:t>
      </w:r>
      <w:r>
        <w:rPr>
          <w:rFonts w:hint="eastAsia" w:ascii="Times New Roman"/>
          <w:color w:val="000000" w:themeColor="text1"/>
          <w14:textFill>
            <w14:solidFill>
              <w14:schemeClr w14:val="tx1"/>
            </w14:solidFill>
          </w14:textFill>
        </w:rPr>
        <w:t>HC</w:t>
      </w:r>
      <w:r>
        <w:rPr>
          <w:rFonts w:ascii="Times New Roman"/>
          <w:color w:val="000000" w:themeColor="text1"/>
          <w14:textFill>
            <w14:solidFill>
              <w14:schemeClr w14:val="tx1"/>
            </w14:solidFill>
          </w14:textFill>
        </w:rPr>
        <w:t>l调节溶液</w:t>
      </w:r>
      <w:r>
        <w:rPr>
          <w:rFonts w:hint="eastAsia" w:ascii="Times New Roman"/>
          <w:color w:val="000000" w:themeColor="text1"/>
          <w14:textFill>
            <w14:solidFill>
              <w14:schemeClr w14:val="tx1"/>
            </w14:solidFill>
          </w14:textFill>
        </w:rPr>
        <w:t>pH值</w:t>
      </w:r>
      <w:r>
        <w:rPr>
          <w:rFonts w:ascii="Times New Roman"/>
          <w:color w:val="000000" w:themeColor="text1"/>
          <w14:textFill>
            <w14:solidFill>
              <w14:schemeClr w14:val="tx1"/>
            </w14:solidFill>
          </w14:textFill>
        </w:rPr>
        <w:t>至</w:t>
      </w:r>
      <w:r>
        <w:rPr>
          <w:rFonts w:hint="eastAsia" w:ascii="Times New Roman"/>
          <w:color w:val="000000" w:themeColor="text1"/>
          <w14:textFill>
            <w14:solidFill>
              <w14:schemeClr w14:val="tx1"/>
            </w14:solidFill>
          </w14:textFill>
        </w:rPr>
        <w:t>7.4，</w:t>
      </w:r>
      <w:r>
        <w:rPr>
          <w:rFonts w:ascii="Times New Roman"/>
          <w:color w:val="000000" w:themeColor="text1"/>
          <w14:textFill>
            <w14:solidFill>
              <w14:schemeClr w14:val="tx1"/>
            </w14:solidFill>
          </w14:textFill>
        </w:rPr>
        <w:t>加水至</w:t>
      </w:r>
      <w:r>
        <w:rPr>
          <w:rFonts w:hint="eastAsia" w:ascii="Times New Roman"/>
          <w:color w:val="000000" w:themeColor="text1"/>
          <w14:textFill>
            <w14:solidFill>
              <w14:schemeClr w14:val="tx1"/>
            </w14:solidFill>
          </w14:textFill>
        </w:rPr>
        <w:t xml:space="preserve">1 </w:t>
      </w:r>
      <w:r>
        <w:rPr>
          <w:rFonts w:ascii="Times New Roman"/>
          <w:color w:val="000000" w:themeColor="text1"/>
          <w14:textFill>
            <w14:solidFill>
              <w14:schemeClr w14:val="tx1"/>
            </w14:solidFill>
          </w14:textFill>
        </w:rPr>
        <w:t>l</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分装</w:t>
      </w:r>
      <w:r>
        <w:rPr>
          <w:rFonts w:hint="eastAsia" w:ascii="Times New Roman"/>
          <w:color w:val="000000" w:themeColor="text1"/>
          <w14:textFill>
            <w14:solidFill>
              <w14:schemeClr w14:val="tx1"/>
            </w14:solidFill>
          </w14:textFill>
        </w:rPr>
        <w:t>后</w:t>
      </w:r>
      <w:r>
        <w:rPr>
          <w:rFonts w:ascii="Times New Roman"/>
          <w:color w:val="000000" w:themeColor="text1"/>
          <w14:textFill>
            <w14:solidFill>
              <w14:schemeClr w14:val="tx1"/>
            </w14:solidFill>
          </w14:textFill>
        </w:rPr>
        <w:t>经</w:t>
      </w:r>
      <w:r>
        <w:rPr>
          <w:rFonts w:hint="eastAsia" w:ascii="Times New Roman"/>
          <w:color w:val="000000" w:themeColor="text1"/>
          <w14:textFill>
            <w14:solidFill>
              <w14:schemeClr w14:val="tx1"/>
            </w14:solidFill>
          </w14:textFill>
        </w:rPr>
        <w:t>121</w:t>
      </w:r>
      <w:r>
        <w:rPr>
          <w:rFonts w:ascii="Times New Roman"/>
          <w:color w:val="000000" w:themeColor="text1"/>
          <w14:textFill>
            <w14:solidFill>
              <w14:schemeClr w14:val="tx1"/>
            </w14:solidFill>
          </w14:textFill>
        </w:rPr>
        <w:t xml:space="preserve"> </w:t>
      </w:r>
      <w:r>
        <w:rPr>
          <w:rFonts w:hint="eastAsia" w:ascii="Times New Roman" w:cs="宋体"/>
          <w:color w:val="000000" w:themeColor="text1"/>
          <w:lang w:eastAsia="ja-JP"/>
          <w14:textFill>
            <w14:solidFill>
              <w14:schemeClr w14:val="tx1"/>
            </w14:solidFill>
          </w14:textFill>
        </w:rPr>
        <w:t>℃</w:t>
      </w:r>
      <w:r>
        <w:rPr>
          <w:rFonts w:ascii="Times New Roman" w:cs="宋体"/>
          <w:color w:val="000000" w:themeColor="text1"/>
          <w:lang w:eastAsia="ja-JP"/>
          <w14:textFill>
            <w14:solidFill>
              <w14:schemeClr w14:val="tx1"/>
            </w14:solidFill>
          </w14:textFill>
        </w:rPr>
        <w:t>、15 min高压灭菌后备用。</w:t>
      </w:r>
    </w:p>
    <w:p>
      <w:pPr>
        <w:pStyle w:val="57"/>
        <w:spacing w:line="360" w:lineRule="auto"/>
        <w:ind w:firstLine="420"/>
        <w:rPr>
          <w:rFonts w:ascii="Times New Roman" w:eastAsia="黑体"/>
          <w:color w:val="000000" w:themeColor="text1"/>
          <w14:textFill>
            <w14:solidFill>
              <w14:schemeClr w14:val="tx1"/>
            </w14:solidFill>
          </w14:textFill>
        </w:rPr>
      </w:pPr>
      <w:r>
        <w:rPr>
          <w:rFonts w:hint="eastAsia" w:ascii="Times New Roman" w:eastAsia="黑体"/>
          <w:color w:val="000000" w:themeColor="text1"/>
          <w14:textFill>
            <w14:solidFill>
              <w14:schemeClr w14:val="tx1"/>
            </w14:solidFill>
          </w14:textFill>
        </w:rPr>
        <w:t>A.</w:t>
      </w:r>
      <w:r>
        <w:rPr>
          <w:rFonts w:ascii="Times New Roman" w:eastAsia="黑体"/>
          <w:color w:val="000000" w:themeColor="text1"/>
          <w14:textFill>
            <w14:solidFill>
              <w14:schemeClr w14:val="tx1"/>
            </w14:solidFill>
          </w14:textFill>
        </w:rPr>
        <w:t>2</w:t>
      </w:r>
      <w:r>
        <w:rPr>
          <w:rFonts w:hint="eastAsia" w:ascii="Times New Roman" w:eastAsia="黑体"/>
          <w:color w:val="000000" w:themeColor="text1"/>
          <w14:textFill>
            <w14:solidFill>
              <w14:schemeClr w14:val="tx1"/>
            </w14:solidFill>
          </w14:textFill>
        </w:rPr>
        <w:t xml:space="preserve"> 焦碳酸二</w:t>
      </w:r>
      <w:r>
        <w:rPr>
          <w:rFonts w:ascii="Times New Roman" w:eastAsia="黑体"/>
          <w:color w:val="000000" w:themeColor="text1"/>
          <w14:textFill>
            <w14:solidFill>
              <w14:schemeClr w14:val="tx1"/>
            </w14:solidFill>
          </w14:textFill>
        </w:rPr>
        <w:t>乙酯处理水</w:t>
      </w:r>
    </w:p>
    <w:p>
      <w:pPr>
        <w:pStyle w:val="57"/>
        <w:spacing w:line="360" w:lineRule="auto"/>
        <w:ind w:firstLine="420"/>
        <w:rPr>
          <w:rFonts w:ascii="Times New Roman"/>
          <w:color w:val="000000" w:themeColor="text1"/>
          <w14:textFill>
            <w14:solidFill>
              <w14:schemeClr w14:val="tx1"/>
            </w14:solidFill>
          </w14:textFill>
        </w:rPr>
      </w:pPr>
      <w:r>
        <w:rPr>
          <w:rFonts w:hint="eastAsia" w:ascii="Times New Roman" w:eastAsia="黑体"/>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用</w:t>
      </w:r>
      <w:r>
        <w:rPr>
          <w:rFonts w:ascii="Times New Roman"/>
          <w:color w:val="000000" w:themeColor="text1"/>
          <w14:textFill>
            <w14:solidFill>
              <w14:schemeClr w14:val="tx1"/>
            </w14:solidFill>
          </w14:textFill>
        </w:rPr>
        <w:t>超纯水</w:t>
      </w:r>
      <w:r>
        <w:rPr>
          <w:rFonts w:hint="eastAsia" w:ascii="Times New Roman"/>
          <w:color w:val="000000" w:themeColor="text1"/>
          <w14:textFill>
            <w14:solidFill>
              <w14:schemeClr w14:val="tx1"/>
            </w14:solidFill>
          </w14:textFill>
        </w:rPr>
        <w:t>0.1</w:t>
      </w:r>
      <w:r>
        <w:rPr>
          <w:rFonts w:ascii="Times New Roman"/>
          <w:color w:val="000000" w:themeColor="text1"/>
          <w14:textFill>
            <w14:solidFill>
              <w14:schemeClr w14:val="tx1"/>
            </w14:solidFill>
          </w14:textFill>
        </w:rPr>
        <w:t>%加入焦</w:t>
      </w:r>
      <w:r>
        <w:rPr>
          <w:rFonts w:hint="eastAsia" w:ascii="Times New Roman"/>
          <w:color w:val="000000" w:themeColor="text1"/>
          <w14:textFill>
            <w14:solidFill>
              <w14:schemeClr w14:val="tx1"/>
            </w14:solidFill>
          </w14:textFill>
        </w:rPr>
        <w:t>碳</w:t>
      </w:r>
      <w:r>
        <w:rPr>
          <w:rFonts w:ascii="Times New Roman"/>
          <w:color w:val="000000" w:themeColor="text1"/>
          <w14:textFill>
            <w14:solidFill>
              <w14:schemeClr w14:val="tx1"/>
            </w14:solidFill>
          </w14:textFill>
        </w:rPr>
        <w:t>酸</w:t>
      </w:r>
      <w:r>
        <w:rPr>
          <w:rFonts w:hint="eastAsia" w:ascii="Times New Roman"/>
          <w:color w:val="000000" w:themeColor="text1"/>
          <w14:textFill>
            <w14:solidFill>
              <w14:schemeClr w14:val="tx1"/>
            </w14:solidFill>
          </w14:textFill>
        </w:rPr>
        <w:t>二乙酯</w:t>
      </w:r>
      <w:r>
        <w:rPr>
          <w:rFonts w:ascii="Times New Roman"/>
          <w:color w:val="000000" w:themeColor="text1"/>
          <w14:textFill>
            <w14:solidFill>
              <w14:schemeClr w14:val="tx1"/>
            </w14:solidFill>
          </w14:textFill>
        </w:rPr>
        <w:t>，室温静置过夜，</w:t>
      </w:r>
      <w:r>
        <w:rPr>
          <w:rFonts w:hint="eastAsia" w:ascii="Times New Roman"/>
          <w:color w:val="000000" w:themeColor="text1"/>
          <w14:textFill>
            <w14:solidFill>
              <w14:schemeClr w14:val="tx1"/>
            </w14:solidFill>
          </w14:textFill>
        </w:rPr>
        <w:t>115 ℃</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20</w:t>
      </w:r>
      <w:r>
        <w:rPr>
          <w:rFonts w:ascii="Times New Roman"/>
          <w:color w:val="000000" w:themeColor="text1"/>
          <w14:textFill>
            <w14:solidFill>
              <w14:schemeClr w14:val="tx1"/>
            </w14:solidFill>
          </w14:textFill>
        </w:rPr>
        <w:t xml:space="preserve"> min</w:t>
      </w:r>
      <w:r>
        <w:rPr>
          <w:rFonts w:hint="eastAsia" w:ascii="Times New Roman"/>
          <w:color w:val="000000" w:themeColor="text1"/>
          <w14:textFill>
            <w14:solidFill>
              <w14:schemeClr w14:val="tx1"/>
            </w14:solidFill>
          </w14:textFill>
        </w:rPr>
        <w:t>高压</w:t>
      </w:r>
      <w:r>
        <w:rPr>
          <w:rFonts w:ascii="Times New Roman"/>
          <w:color w:val="000000" w:themeColor="text1"/>
          <w14:textFill>
            <w14:solidFill>
              <w14:schemeClr w14:val="tx1"/>
            </w14:solidFill>
          </w14:textFill>
        </w:rPr>
        <w:t>灭菌，冷却备用。</w:t>
      </w:r>
    </w:p>
    <w:p>
      <w:pPr>
        <w:pStyle w:val="57"/>
        <w:spacing w:line="360" w:lineRule="auto"/>
        <w:ind w:firstLine="420"/>
        <w:rPr>
          <w:rFonts w:ascii="Times New Roman" w:eastAsia="MS Mincho" w:cs="宋体"/>
          <w:color w:val="000000" w:themeColor="text1"/>
          <w:lang w:eastAsia="ja-JP"/>
          <w14:textFill>
            <w14:solidFill>
              <w14:schemeClr w14:val="tx1"/>
            </w14:solidFill>
          </w14:textFill>
        </w:rPr>
      </w:pPr>
    </w:p>
    <w:p>
      <w:pPr>
        <w:pStyle w:val="57"/>
        <w:ind w:firstLine="420"/>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spacing w:line="360" w:lineRule="auto"/>
        <w:ind w:firstLine="0" w:firstLineChars="0"/>
        <w:rPr>
          <w:rFonts w:ascii="Times New Roman" w:eastAsia="黑体"/>
        </w:rPr>
      </w:pPr>
    </w:p>
    <w:p>
      <w:pPr>
        <w:pStyle w:val="57"/>
        <w:ind w:firstLine="0" w:firstLineChars="0"/>
        <w:jc w:val="center"/>
        <w:rPr>
          <w:rFonts w:ascii="Times New Roman"/>
        </w:rPr>
      </w:pPr>
    </w:p>
    <w:sectPr>
      <w:pgSz w:w="11906" w:h="16838"/>
      <w:pgMar w:top="1871" w:right="991" w:bottom="1134" w:left="992"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MS Mincho">
    <w:altName w:val="MS Gothic"/>
    <w:panose1 w:val="02020609040205080304"/>
    <w:charset w:val="80"/>
    <w:family w:val="modern"/>
    <w:pitch w:val="default"/>
    <w:sig w:usb0="00000000" w:usb1="00000000" w:usb2="00000012" w:usb3="00000000" w:csb0="0002009F" w:csb1="00000000"/>
  </w:font>
  <w:font w:name="DejaVu Sans">
    <w:panose1 w:val="020B0603030804020204"/>
    <w:charset w:val="00"/>
    <w:family w:val="auto"/>
    <w:pitch w:val="default"/>
    <w:sig w:usb0="E7006EFF" w:usb1="D200FDFF" w:usb2="0A246029" w:usb3="0400200C" w:csb0="600001FF" w:csb1="DFFF0000"/>
  </w:font>
  <w:font w:name="Impact">
    <w:panose1 w:val="020B080603090205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DB XX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38"/>
      <w:suff w:val="nothing"/>
      <w:lvlText w:val="%1.%2.%3　"/>
      <w:lvlJc w:val="left"/>
      <w:pPr>
        <w:ind w:left="0" w:firstLine="0"/>
      </w:pPr>
      <w:rPr>
        <w:rFonts w:hint="eastAsia" w:ascii="黑体" w:hAnsi="Times New Roman" w:eastAsia="黑体"/>
        <w:b w:val="0"/>
        <w:i w:val="0"/>
        <w:sz w:val="21"/>
      </w:rPr>
    </w:lvl>
    <w:lvl w:ilvl="3" w:tentative="0">
      <w:start w:val="1"/>
      <w:numFmt w:val="decimal"/>
      <w:pStyle w:val="239"/>
      <w:suff w:val="nothing"/>
      <w:lvlText w:val="%1.%2.%3.%4　"/>
      <w:lvlJc w:val="left"/>
      <w:pPr>
        <w:ind w:left="0" w:firstLine="0"/>
      </w:pPr>
      <w:rPr>
        <w:rFonts w:hint="eastAsia" w:ascii="黑体" w:hAnsi="Times New Roman" w:eastAsia="黑体"/>
        <w:b w:val="0"/>
        <w:i w:val="0"/>
        <w:sz w:val="21"/>
      </w:rPr>
    </w:lvl>
    <w:lvl w:ilvl="4" w:tentative="0">
      <w:start w:val="1"/>
      <w:numFmt w:val="decimal"/>
      <w:pStyle w:val="240"/>
      <w:suff w:val="nothing"/>
      <w:lvlText w:val="%1.%2.%3.%4.%5　"/>
      <w:lvlJc w:val="left"/>
      <w:pPr>
        <w:ind w:left="0" w:firstLine="0"/>
      </w:pPr>
      <w:rPr>
        <w:rFonts w:hint="eastAsia" w:ascii="黑体" w:hAnsi="Times New Roman" w:eastAsia="黑体"/>
        <w:b w:val="0"/>
        <w:i w:val="0"/>
        <w:sz w:val="21"/>
      </w:rPr>
    </w:lvl>
    <w:lvl w:ilvl="5" w:tentative="0">
      <w:start w:val="1"/>
      <w:numFmt w:val="decimal"/>
      <w:pStyle w:val="23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11">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BC624AB"/>
    <w:multiLevelType w:val="multilevel"/>
    <w:tmpl w:val="4BC624AB"/>
    <w:lvl w:ilvl="0" w:tentative="0">
      <w:start w:val="5"/>
      <w:numFmt w:val="decimal"/>
      <w:lvlText w:val="%1"/>
      <w:lvlJc w:val="left"/>
      <w:pPr>
        <w:ind w:left="360" w:hanging="360"/>
      </w:pPr>
      <w:rPr>
        <w:rFonts w:hint="default"/>
      </w:rPr>
    </w:lvl>
    <w:lvl w:ilvl="1" w:tentative="0">
      <w:start w:val="6"/>
      <w:numFmt w:val="decimal"/>
      <w:lvlText w:val="%1.%2"/>
      <w:lvlJc w:val="left"/>
      <w:pPr>
        <w:ind w:left="927" w:hanging="360"/>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781" w:hanging="108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4275" w:hanging="144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769" w:hanging="1800"/>
      </w:pPr>
      <w:rPr>
        <w:rFonts w:hint="default"/>
      </w:rPr>
    </w:lvl>
    <w:lvl w:ilvl="8" w:tentative="0">
      <w:start w:val="1"/>
      <w:numFmt w:val="decimal"/>
      <w:lvlText w:val="%1.%2.%3.%4.%5.%6.%7.%8.%9"/>
      <w:lvlJc w:val="left"/>
      <w:pPr>
        <w:ind w:left="6336" w:hanging="1800"/>
      </w:pPr>
      <w:rPr>
        <w:rFonts w:hint="default"/>
      </w:rPr>
    </w:lvl>
  </w:abstractNum>
  <w:abstractNum w:abstractNumId="17">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lvlText w:val="%2."/>
      <w:lvlJc w:val="left"/>
      <w:pPr>
        <w:ind w:left="0" w:firstLine="0"/>
      </w:pPr>
      <w:rPr>
        <w:rFonts w:hint="eastAsia"/>
        <w:b w:val="0"/>
        <w:i w:val="0"/>
        <w:sz w:val="21"/>
      </w:rPr>
    </w:lvl>
    <w:lvl w:ilvl="2" w:tentative="0">
      <w:start w:val="1"/>
      <w:numFmt w:val="decimal"/>
      <w:pStyle w:val="106"/>
      <w:suff w:val="nothing"/>
      <w:lvlText w:val="%1%2.%3　"/>
      <w:lvlJc w:val="left"/>
      <w:pPr>
        <w:ind w:left="1418"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993"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7D267004"/>
    <w:multiLevelType w:val="multilevel"/>
    <w:tmpl w:val="7D267004"/>
    <w:lvl w:ilvl="0" w:tentative="0">
      <w:start w:val="7"/>
      <w:numFmt w:val="decimal"/>
      <w:lvlText w:val="%1"/>
      <w:lvlJc w:val="left"/>
      <w:pPr>
        <w:ind w:left="360" w:hanging="360"/>
      </w:pPr>
      <w:rPr>
        <w:rFonts w:hint="default"/>
      </w:rPr>
    </w:lvl>
    <w:lvl w:ilvl="1" w:tentative="0">
      <w:start w:val="1"/>
      <w:numFmt w:val="decimal"/>
      <w:lvlText w:val="%1.%2"/>
      <w:lvlJc w:val="left"/>
      <w:pPr>
        <w:ind w:left="1353" w:hanging="360"/>
      </w:pPr>
      <w:rPr>
        <w:rFonts w:hint="default"/>
      </w:rPr>
    </w:lvl>
    <w:lvl w:ilvl="2" w:tentative="0">
      <w:start w:val="1"/>
      <w:numFmt w:val="decimal"/>
      <w:lvlText w:val="%1.%2.%3"/>
      <w:lvlJc w:val="left"/>
      <w:pPr>
        <w:ind w:left="2706" w:hanging="720"/>
      </w:pPr>
      <w:rPr>
        <w:rFonts w:hint="default"/>
      </w:rPr>
    </w:lvl>
    <w:lvl w:ilvl="3" w:tentative="0">
      <w:start w:val="1"/>
      <w:numFmt w:val="decimal"/>
      <w:lvlText w:val="%1.%2.%3.%4"/>
      <w:lvlJc w:val="left"/>
      <w:pPr>
        <w:ind w:left="4059" w:hanging="1080"/>
      </w:pPr>
      <w:rPr>
        <w:rFonts w:hint="default"/>
      </w:rPr>
    </w:lvl>
    <w:lvl w:ilvl="4" w:tentative="0">
      <w:start w:val="1"/>
      <w:numFmt w:val="decimal"/>
      <w:lvlText w:val="%1.%2.%3.%4.%5"/>
      <w:lvlJc w:val="left"/>
      <w:pPr>
        <w:ind w:left="5052" w:hanging="1080"/>
      </w:pPr>
      <w:rPr>
        <w:rFonts w:hint="default"/>
      </w:rPr>
    </w:lvl>
    <w:lvl w:ilvl="5" w:tentative="0">
      <w:start w:val="1"/>
      <w:numFmt w:val="decimal"/>
      <w:lvlText w:val="%1.%2.%3.%4.%5.%6"/>
      <w:lvlJc w:val="left"/>
      <w:pPr>
        <w:ind w:left="6405" w:hanging="1440"/>
      </w:pPr>
      <w:rPr>
        <w:rFonts w:hint="default"/>
      </w:rPr>
    </w:lvl>
    <w:lvl w:ilvl="6" w:tentative="0">
      <w:start w:val="1"/>
      <w:numFmt w:val="decimal"/>
      <w:lvlText w:val="%1.%2.%3.%4.%5.%6.%7"/>
      <w:lvlJc w:val="left"/>
      <w:pPr>
        <w:ind w:left="7398" w:hanging="1440"/>
      </w:pPr>
      <w:rPr>
        <w:rFonts w:hint="default"/>
      </w:rPr>
    </w:lvl>
    <w:lvl w:ilvl="7" w:tentative="0">
      <w:start w:val="1"/>
      <w:numFmt w:val="decimal"/>
      <w:lvlText w:val="%1.%2.%3.%4.%5.%6.%7.%8"/>
      <w:lvlJc w:val="left"/>
      <w:pPr>
        <w:ind w:left="8751" w:hanging="1800"/>
      </w:pPr>
      <w:rPr>
        <w:rFonts w:hint="default"/>
      </w:rPr>
    </w:lvl>
    <w:lvl w:ilvl="8" w:tentative="0">
      <w:start w:val="1"/>
      <w:numFmt w:val="decimal"/>
      <w:lvlText w:val="%1.%2.%3.%4.%5.%6.%7.%8.%9"/>
      <w:lvlJc w:val="left"/>
      <w:pPr>
        <w:ind w:left="9744" w:hanging="1800"/>
      </w:pPr>
      <w:rPr>
        <w:rFonts w:hint="default"/>
      </w:rPr>
    </w:lvl>
  </w:abstractNum>
  <w:num w:numId="1">
    <w:abstractNumId w:val="0"/>
  </w:num>
  <w:num w:numId="2">
    <w:abstractNumId w:val="29"/>
  </w:num>
  <w:num w:numId="3">
    <w:abstractNumId w:val="5"/>
  </w:num>
  <w:num w:numId="4">
    <w:abstractNumId w:val="25"/>
  </w:num>
  <w:num w:numId="5">
    <w:abstractNumId w:val="20"/>
  </w:num>
  <w:num w:numId="6">
    <w:abstractNumId w:val="14"/>
  </w:num>
  <w:num w:numId="7">
    <w:abstractNumId w:val="8"/>
  </w:num>
  <w:num w:numId="8">
    <w:abstractNumId w:val="3"/>
  </w:num>
  <w:num w:numId="9">
    <w:abstractNumId w:val="9"/>
  </w:num>
  <w:num w:numId="10">
    <w:abstractNumId w:val="18"/>
  </w:num>
  <w:num w:numId="11">
    <w:abstractNumId w:val="27"/>
  </w:num>
  <w:num w:numId="12">
    <w:abstractNumId w:val="12"/>
  </w:num>
  <w:num w:numId="13">
    <w:abstractNumId w:val="13"/>
  </w:num>
  <w:num w:numId="14">
    <w:abstractNumId w:val="7"/>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1"/>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5"/>
  </w:num>
  <w:num w:numId="30">
    <w:abstractNumId w:val="26"/>
  </w:num>
  <w:num w:numId="31">
    <w:abstractNumId w:val="2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E5"/>
    <w:rsid w:val="0000040A"/>
    <w:rsid w:val="00000A94"/>
    <w:rsid w:val="00001972"/>
    <w:rsid w:val="00001D9A"/>
    <w:rsid w:val="00005039"/>
    <w:rsid w:val="00007B3A"/>
    <w:rsid w:val="000107E0"/>
    <w:rsid w:val="00011144"/>
    <w:rsid w:val="00011FDE"/>
    <w:rsid w:val="00012FFD"/>
    <w:rsid w:val="00014162"/>
    <w:rsid w:val="00014340"/>
    <w:rsid w:val="00016A9C"/>
    <w:rsid w:val="00022184"/>
    <w:rsid w:val="00022762"/>
    <w:rsid w:val="000238E0"/>
    <w:rsid w:val="000249DB"/>
    <w:rsid w:val="00024DA4"/>
    <w:rsid w:val="0002595E"/>
    <w:rsid w:val="000303C3"/>
    <w:rsid w:val="000331D3"/>
    <w:rsid w:val="000346A5"/>
    <w:rsid w:val="000359C3"/>
    <w:rsid w:val="00035A7D"/>
    <w:rsid w:val="000365ED"/>
    <w:rsid w:val="00040805"/>
    <w:rsid w:val="0004249A"/>
    <w:rsid w:val="00043282"/>
    <w:rsid w:val="00044286"/>
    <w:rsid w:val="000461EA"/>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0EA"/>
    <w:rsid w:val="00087A77"/>
    <w:rsid w:val="00090CA6"/>
    <w:rsid w:val="0009171D"/>
    <w:rsid w:val="000920DE"/>
    <w:rsid w:val="00092B8A"/>
    <w:rsid w:val="00092FB0"/>
    <w:rsid w:val="000934C5"/>
    <w:rsid w:val="00093D25"/>
    <w:rsid w:val="00093DAB"/>
    <w:rsid w:val="00094D73"/>
    <w:rsid w:val="00096D63"/>
    <w:rsid w:val="000A0B60"/>
    <w:rsid w:val="000A0EB8"/>
    <w:rsid w:val="000A19FC"/>
    <w:rsid w:val="000A296B"/>
    <w:rsid w:val="000A6571"/>
    <w:rsid w:val="000A7311"/>
    <w:rsid w:val="000B060F"/>
    <w:rsid w:val="000B1592"/>
    <w:rsid w:val="000B1FF2"/>
    <w:rsid w:val="000B3CDA"/>
    <w:rsid w:val="000B6A0B"/>
    <w:rsid w:val="000C0F6C"/>
    <w:rsid w:val="000C11DB"/>
    <w:rsid w:val="000C1492"/>
    <w:rsid w:val="000C14D8"/>
    <w:rsid w:val="000C2FBD"/>
    <w:rsid w:val="000C3FF1"/>
    <w:rsid w:val="000C4B41"/>
    <w:rsid w:val="000C57D6"/>
    <w:rsid w:val="000C6362"/>
    <w:rsid w:val="000C67B3"/>
    <w:rsid w:val="000C7666"/>
    <w:rsid w:val="000D0A9C"/>
    <w:rsid w:val="000D1795"/>
    <w:rsid w:val="000D329A"/>
    <w:rsid w:val="000D4B9C"/>
    <w:rsid w:val="000D4EB6"/>
    <w:rsid w:val="000D5237"/>
    <w:rsid w:val="000D753B"/>
    <w:rsid w:val="000E4C9E"/>
    <w:rsid w:val="000E6FD7"/>
    <w:rsid w:val="000F06E1"/>
    <w:rsid w:val="000F0E3C"/>
    <w:rsid w:val="000F19D5"/>
    <w:rsid w:val="000F3E3A"/>
    <w:rsid w:val="000F4AEA"/>
    <w:rsid w:val="000F67E9"/>
    <w:rsid w:val="00104926"/>
    <w:rsid w:val="00113B1E"/>
    <w:rsid w:val="0011711C"/>
    <w:rsid w:val="00124E4F"/>
    <w:rsid w:val="001260B7"/>
    <w:rsid w:val="001265CB"/>
    <w:rsid w:val="001311E9"/>
    <w:rsid w:val="00131863"/>
    <w:rsid w:val="001321C6"/>
    <w:rsid w:val="001325C4"/>
    <w:rsid w:val="00133010"/>
    <w:rsid w:val="001338EE"/>
    <w:rsid w:val="00133AAE"/>
    <w:rsid w:val="00135323"/>
    <w:rsid w:val="001356C4"/>
    <w:rsid w:val="00141114"/>
    <w:rsid w:val="001422DC"/>
    <w:rsid w:val="00142969"/>
    <w:rsid w:val="001446C2"/>
    <w:rsid w:val="001457E7"/>
    <w:rsid w:val="00145D9D"/>
    <w:rsid w:val="00146388"/>
    <w:rsid w:val="001529E5"/>
    <w:rsid w:val="00153C7E"/>
    <w:rsid w:val="001558C2"/>
    <w:rsid w:val="00156B25"/>
    <w:rsid w:val="00156E1A"/>
    <w:rsid w:val="00157894"/>
    <w:rsid w:val="00157B55"/>
    <w:rsid w:val="001642FA"/>
    <w:rsid w:val="001649EB"/>
    <w:rsid w:val="00164AF6"/>
    <w:rsid w:val="00164BAF"/>
    <w:rsid w:val="00164FA8"/>
    <w:rsid w:val="00165065"/>
    <w:rsid w:val="00165434"/>
    <w:rsid w:val="0016580B"/>
    <w:rsid w:val="00165F49"/>
    <w:rsid w:val="00166B88"/>
    <w:rsid w:val="0016770A"/>
    <w:rsid w:val="00170804"/>
    <w:rsid w:val="001708E9"/>
    <w:rsid w:val="0017340B"/>
    <w:rsid w:val="00173FB1"/>
    <w:rsid w:val="0017603D"/>
    <w:rsid w:val="00176DFD"/>
    <w:rsid w:val="001852C9"/>
    <w:rsid w:val="00187765"/>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6912"/>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2424"/>
    <w:rsid w:val="002253A1"/>
    <w:rsid w:val="00225CF8"/>
    <w:rsid w:val="0022794E"/>
    <w:rsid w:val="00233D64"/>
    <w:rsid w:val="0023482A"/>
    <w:rsid w:val="002359CB"/>
    <w:rsid w:val="00242A24"/>
    <w:rsid w:val="00243540"/>
    <w:rsid w:val="0024497B"/>
    <w:rsid w:val="0024515B"/>
    <w:rsid w:val="00246021"/>
    <w:rsid w:val="0024666E"/>
    <w:rsid w:val="0024759D"/>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B66"/>
    <w:rsid w:val="00296C66"/>
    <w:rsid w:val="00296EBE"/>
    <w:rsid w:val="002974E3"/>
    <w:rsid w:val="002A084B"/>
    <w:rsid w:val="002A1260"/>
    <w:rsid w:val="002A1589"/>
    <w:rsid w:val="002A1608"/>
    <w:rsid w:val="002A25DC"/>
    <w:rsid w:val="002A3AAB"/>
    <w:rsid w:val="002A4C8C"/>
    <w:rsid w:val="002A4CEA"/>
    <w:rsid w:val="002A5977"/>
    <w:rsid w:val="002A5A13"/>
    <w:rsid w:val="002A757F"/>
    <w:rsid w:val="002A7F44"/>
    <w:rsid w:val="002B0C40"/>
    <w:rsid w:val="002B1966"/>
    <w:rsid w:val="002B24D5"/>
    <w:rsid w:val="002B3A26"/>
    <w:rsid w:val="002B4508"/>
    <w:rsid w:val="002B5779"/>
    <w:rsid w:val="002B7332"/>
    <w:rsid w:val="002B7F51"/>
    <w:rsid w:val="002C09E7"/>
    <w:rsid w:val="002C1E06"/>
    <w:rsid w:val="002C3539"/>
    <w:rsid w:val="002C3F07"/>
    <w:rsid w:val="002C5278"/>
    <w:rsid w:val="002C7EBB"/>
    <w:rsid w:val="002D06C1"/>
    <w:rsid w:val="002D42B5"/>
    <w:rsid w:val="002D4F1A"/>
    <w:rsid w:val="002D5E0D"/>
    <w:rsid w:val="002D6EC6"/>
    <w:rsid w:val="002D79AC"/>
    <w:rsid w:val="002E039D"/>
    <w:rsid w:val="002E4D5A"/>
    <w:rsid w:val="002E4D67"/>
    <w:rsid w:val="002E6326"/>
    <w:rsid w:val="002F0A29"/>
    <w:rsid w:val="002F30E0"/>
    <w:rsid w:val="002F35E4"/>
    <w:rsid w:val="002F3730"/>
    <w:rsid w:val="002F38E1"/>
    <w:rsid w:val="002F7AF6"/>
    <w:rsid w:val="00300E63"/>
    <w:rsid w:val="00302F5F"/>
    <w:rsid w:val="0030441D"/>
    <w:rsid w:val="00306063"/>
    <w:rsid w:val="00313B85"/>
    <w:rsid w:val="00314B1B"/>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2BC"/>
    <w:rsid w:val="003A1582"/>
    <w:rsid w:val="003A4077"/>
    <w:rsid w:val="003A72FB"/>
    <w:rsid w:val="003A7EDD"/>
    <w:rsid w:val="003B09AD"/>
    <w:rsid w:val="003B1F18"/>
    <w:rsid w:val="003B3B53"/>
    <w:rsid w:val="003B5BF0"/>
    <w:rsid w:val="003B60BF"/>
    <w:rsid w:val="003B6BE3"/>
    <w:rsid w:val="003C010C"/>
    <w:rsid w:val="003C0A6C"/>
    <w:rsid w:val="003C14F8"/>
    <w:rsid w:val="003C3148"/>
    <w:rsid w:val="003C5A43"/>
    <w:rsid w:val="003D0519"/>
    <w:rsid w:val="003D0FF6"/>
    <w:rsid w:val="003D262C"/>
    <w:rsid w:val="003D6D61"/>
    <w:rsid w:val="003D7B0A"/>
    <w:rsid w:val="003E091D"/>
    <w:rsid w:val="003E1C53"/>
    <w:rsid w:val="003E2A69"/>
    <w:rsid w:val="003E2D49"/>
    <w:rsid w:val="003E2FD4"/>
    <w:rsid w:val="003E3D3B"/>
    <w:rsid w:val="003E49F6"/>
    <w:rsid w:val="003E660F"/>
    <w:rsid w:val="003E7100"/>
    <w:rsid w:val="003F0841"/>
    <w:rsid w:val="003F23D3"/>
    <w:rsid w:val="003F3F08"/>
    <w:rsid w:val="003F49F1"/>
    <w:rsid w:val="003F6272"/>
    <w:rsid w:val="00400E72"/>
    <w:rsid w:val="0040104C"/>
    <w:rsid w:val="00401400"/>
    <w:rsid w:val="00404869"/>
    <w:rsid w:val="00405884"/>
    <w:rsid w:val="00407D39"/>
    <w:rsid w:val="004117C9"/>
    <w:rsid w:val="0041477A"/>
    <w:rsid w:val="004167A3"/>
    <w:rsid w:val="004172DA"/>
    <w:rsid w:val="00432DAA"/>
    <w:rsid w:val="00434305"/>
    <w:rsid w:val="00435DF7"/>
    <w:rsid w:val="0044083F"/>
    <w:rsid w:val="00441AE7"/>
    <w:rsid w:val="00445574"/>
    <w:rsid w:val="004467FB"/>
    <w:rsid w:val="00452D6B"/>
    <w:rsid w:val="00454484"/>
    <w:rsid w:val="0045517B"/>
    <w:rsid w:val="004638D0"/>
    <w:rsid w:val="00463B77"/>
    <w:rsid w:val="00463C7B"/>
    <w:rsid w:val="004644A6"/>
    <w:rsid w:val="004659BD"/>
    <w:rsid w:val="00470775"/>
    <w:rsid w:val="00472CDB"/>
    <w:rsid w:val="004746B1"/>
    <w:rsid w:val="0047583F"/>
    <w:rsid w:val="00475DE8"/>
    <w:rsid w:val="00481C44"/>
    <w:rsid w:val="00484665"/>
    <w:rsid w:val="00484936"/>
    <w:rsid w:val="00485C89"/>
    <w:rsid w:val="00486BE3"/>
    <w:rsid w:val="00490587"/>
    <w:rsid w:val="004905E4"/>
    <w:rsid w:val="00490A89"/>
    <w:rsid w:val="00490AB4"/>
    <w:rsid w:val="00492F02"/>
    <w:rsid w:val="004939AE"/>
    <w:rsid w:val="00493BD3"/>
    <w:rsid w:val="0049722B"/>
    <w:rsid w:val="004A12DF"/>
    <w:rsid w:val="004A1BA8"/>
    <w:rsid w:val="004A4B57"/>
    <w:rsid w:val="004A63FA"/>
    <w:rsid w:val="004B0272"/>
    <w:rsid w:val="004B2701"/>
    <w:rsid w:val="004B2E1B"/>
    <w:rsid w:val="004B3AA8"/>
    <w:rsid w:val="004B3E93"/>
    <w:rsid w:val="004C1FBC"/>
    <w:rsid w:val="004C3024"/>
    <w:rsid w:val="004C3F1D"/>
    <w:rsid w:val="004C458D"/>
    <w:rsid w:val="004C7556"/>
    <w:rsid w:val="004C7E8B"/>
    <w:rsid w:val="004C7E9D"/>
    <w:rsid w:val="004C7F67"/>
    <w:rsid w:val="004D076D"/>
    <w:rsid w:val="004D0EF1"/>
    <w:rsid w:val="004D2253"/>
    <w:rsid w:val="004D4406"/>
    <w:rsid w:val="004D7728"/>
    <w:rsid w:val="004D7C42"/>
    <w:rsid w:val="004E0465"/>
    <w:rsid w:val="004E1078"/>
    <w:rsid w:val="004E127B"/>
    <w:rsid w:val="004E1C0A"/>
    <w:rsid w:val="004E1E95"/>
    <w:rsid w:val="004E30C5"/>
    <w:rsid w:val="004E4AA5"/>
    <w:rsid w:val="004E4AEE"/>
    <w:rsid w:val="004E59E3"/>
    <w:rsid w:val="004E67C0"/>
    <w:rsid w:val="004E7216"/>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1707D"/>
    <w:rsid w:val="005220EC"/>
    <w:rsid w:val="00523AE0"/>
    <w:rsid w:val="00523F95"/>
    <w:rsid w:val="00524D65"/>
    <w:rsid w:val="00525B16"/>
    <w:rsid w:val="00526814"/>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06E7"/>
    <w:rsid w:val="0057265C"/>
    <w:rsid w:val="00573D9E"/>
    <w:rsid w:val="00575989"/>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4D6D"/>
    <w:rsid w:val="005A7830"/>
    <w:rsid w:val="005A7FCE"/>
    <w:rsid w:val="005B05E6"/>
    <w:rsid w:val="005B0F3F"/>
    <w:rsid w:val="005B47C7"/>
    <w:rsid w:val="005B4903"/>
    <w:rsid w:val="005B51CE"/>
    <w:rsid w:val="005B5885"/>
    <w:rsid w:val="005B5CD7"/>
    <w:rsid w:val="005B6CF6"/>
    <w:rsid w:val="005B7422"/>
    <w:rsid w:val="005C29B8"/>
    <w:rsid w:val="005C5F21"/>
    <w:rsid w:val="005C62B5"/>
    <w:rsid w:val="005C7156"/>
    <w:rsid w:val="005D0C75"/>
    <w:rsid w:val="005D2852"/>
    <w:rsid w:val="005D4171"/>
    <w:rsid w:val="005D505B"/>
    <w:rsid w:val="005D6A95"/>
    <w:rsid w:val="005D6B2C"/>
    <w:rsid w:val="005D6D9C"/>
    <w:rsid w:val="005E2335"/>
    <w:rsid w:val="005E34CA"/>
    <w:rsid w:val="005E3C18"/>
    <w:rsid w:val="005E6812"/>
    <w:rsid w:val="005E7881"/>
    <w:rsid w:val="005E78E0"/>
    <w:rsid w:val="005F0D9C"/>
    <w:rsid w:val="005F0FC0"/>
    <w:rsid w:val="005F284E"/>
    <w:rsid w:val="006015CE"/>
    <w:rsid w:val="00604784"/>
    <w:rsid w:val="00606419"/>
    <w:rsid w:val="00607D29"/>
    <w:rsid w:val="00612952"/>
    <w:rsid w:val="00614CC1"/>
    <w:rsid w:val="00615186"/>
    <w:rsid w:val="00615A9D"/>
    <w:rsid w:val="00617387"/>
    <w:rsid w:val="006205D6"/>
    <w:rsid w:val="00621729"/>
    <w:rsid w:val="00621EF3"/>
    <w:rsid w:val="00622DA6"/>
    <w:rsid w:val="006252D8"/>
    <w:rsid w:val="006259BC"/>
    <w:rsid w:val="0062636B"/>
    <w:rsid w:val="00632182"/>
    <w:rsid w:val="00632AE0"/>
    <w:rsid w:val="00633C17"/>
    <w:rsid w:val="00634D9E"/>
    <w:rsid w:val="00636E3E"/>
    <w:rsid w:val="006379F7"/>
    <w:rsid w:val="00637E4D"/>
    <w:rsid w:val="00640620"/>
    <w:rsid w:val="00641A1F"/>
    <w:rsid w:val="006441D7"/>
    <w:rsid w:val="00645904"/>
    <w:rsid w:val="00651ACB"/>
    <w:rsid w:val="00651C47"/>
    <w:rsid w:val="00652AB2"/>
    <w:rsid w:val="00653FED"/>
    <w:rsid w:val="00654EC0"/>
    <w:rsid w:val="0065525B"/>
    <w:rsid w:val="00655D4F"/>
    <w:rsid w:val="00656D29"/>
    <w:rsid w:val="006640E5"/>
    <w:rsid w:val="006646F1"/>
    <w:rsid w:val="00664929"/>
    <w:rsid w:val="00664F62"/>
    <w:rsid w:val="0066500E"/>
    <w:rsid w:val="006655E1"/>
    <w:rsid w:val="00665976"/>
    <w:rsid w:val="00672060"/>
    <w:rsid w:val="00672BFD"/>
    <w:rsid w:val="006770F4"/>
    <w:rsid w:val="00677A84"/>
    <w:rsid w:val="0068026D"/>
    <w:rsid w:val="00680A27"/>
    <w:rsid w:val="006816A4"/>
    <w:rsid w:val="006819B8"/>
    <w:rsid w:val="00683E1A"/>
    <w:rsid w:val="006840A6"/>
    <w:rsid w:val="006850CD"/>
    <w:rsid w:val="00685AAB"/>
    <w:rsid w:val="006861B2"/>
    <w:rsid w:val="006A07AA"/>
    <w:rsid w:val="006A25E5"/>
    <w:rsid w:val="006A2B46"/>
    <w:rsid w:val="006A336D"/>
    <w:rsid w:val="006A37B9"/>
    <w:rsid w:val="006A6C06"/>
    <w:rsid w:val="006B084F"/>
    <w:rsid w:val="006B2672"/>
    <w:rsid w:val="006B39D4"/>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6F7905"/>
    <w:rsid w:val="007002C5"/>
    <w:rsid w:val="00704387"/>
    <w:rsid w:val="0070564A"/>
    <w:rsid w:val="00707669"/>
    <w:rsid w:val="00711CBA"/>
    <w:rsid w:val="00711FB5"/>
    <w:rsid w:val="00712A01"/>
    <w:rsid w:val="00714F58"/>
    <w:rsid w:val="00722FBF"/>
    <w:rsid w:val="00722FC2"/>
    <w:rsid w:val="00723BF5"/>
    <w:rsid w:val="00724E1B"/>
    <w:rsid w:val="00725949"/>
    <w:rsid w:val="00727FA2"/>
    <w:rsid w:val="007322D9"/>
    <w:rsid w:val="00732BC0"/>
    <w:rsid w:val="00733091"/>
    <w:rsid w:val="0073620E"/>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5176"/>
    <w:rsid w:val="00776599"/>
    <w:rsid w:val="0078114B"/>
    <w:rsid w:val="00781DD2"/>
    <w:rsid w:val="00783ECF"/>
    <w:rsid w:val="0078413A"/>
    <w:rsid w:val="00794337"/>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35BA"/>
    <w:rsid w:val="007C3FD7"/>
    <w:rsid w:val="007C4593"/>
    <w:rsid w:val="007C5309"/>
    <w:rsid w:val="007C6069"/>
    <w:rsid w:val="007D06C4"/>
    <w:rsid w:val="007D1352"/>
    <w:rsid w:val="007D2508"/>
    <w:rsid w:val="007D346A"/>
    <w:rsid w:val="007D6518"/>
    <w:rsid w:val="007D76BD"/>
    <w:rsid w:val="007E0BF1"/>
    <w:rsid w:val="007F0ED8"/>
    <w:rsid w:val="007F0F63"/>
    <w:rsid w:val="007F4EE5"/>
    <w:rsid w:val="007F75CE"/>
    <w:rsid w:val="008013A4"/>
    <w:rsid w:val="008027CE"/>
    <w:rsid w:val="00802F42"/>
    <w:rsid w:val="00804383"/>
    <w:rsid w:val="00804BB7"/>
    <w:rsid w:val="00804D41"/>
    <w:rsid w:val="00804FBF"/>
    <w:rsid w:val="00810257"/>
    <w:rsid w:val="008104F5"/>
    <w:rsid w:val="00811072"/>
    <w:rsid w:val="00811369"/>
    <w:rsid w:val="00812A05"/>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791D"/>
    <w:rsid w:val="00850B19"/>
    <w:rsid w:val="0085173A"/>
    <w:rsid w:val="00852128"/>
    <w:rsid w:val="0085257A"/>
    <w:rsid w:val="008536D3"/>
    <w:rsid w:val="008603CE"/>
    <w:rsid w:val="008612D3"/>
    <w:rsid w:val="008620FC"/>
    <w:rsid w:val="008627A5"/>
    <w:rsid w:val="00863E05"/>
    <w:rsid w:val="00865ACA"/>
    <w:rsid w:val="00865D28"/>
    <w:rsid w:val="00865F85"/>
    <w:rsid w:val="00867C10"/>
    <w:rsid w:val="00870439"/>
    <w:rsid w:val="00870DA1"/>
    <w:rsid w:val="008714CB"/>
    <w:rsid w:val="00881271"/>
    <w:rsid w:val="0088134F"/>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4778"/>
    <w:rsid w:val="008A57E6"/>
    <w:rsid w:val="008A6F81"/>
    <w:rsid w:val="008A70C7"/>
    <w:rsid w:val="008A769A"/>
    <w:rsid w:val="008B0C9C"/>
    <w:rsid w:val="008B166D"/>
    <w:rsid w:val="008B17F4"/>
    <w:rsid w:val="008B3615"/>
    <w:rsid w:val="008B44A9"/>
    <w:rsid w:val="008B4AC4"/>
    <w:rsid w:val="008B50C8"/>
    <w:rsid w:val="008B5281"/>
    <w:rsid w:val="008B59AF"/>
    <w:rsid w:val="008B7685"/>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0E03"/>
    <w:rsid w:val="008F17A3"/>
    <w:rsid w:val="008F1ED3"/>
    <w:rsid w:val="008F203A"/>
    <w:rsid w:val="008F36B7"/>
    <w:rsid w:val="008F4C29"/>
    <w:rsid w:val="008F70BD"/>
    <w:rsid w:val="008F788F"/>
    <w:rsid w:val="008F7EA2"/>
    <w:rsid w:val="00902722"/>
    <w:rsid w:val="009027BC"/>
    <w:rsid w:val="00905BA4"/>
    <w:rsid w:val="009062E6"/>
    <w:rsid w:val="00911BE5"/>
    <w:rsid w:val="0091337E"/>
    <w:rsid w:val="00913CA9"/>
    <w:rsid w:val="009145AE"/>
    <w:rsid w:val="009146CE"/>
    <w:rsid w:val="00914CA7"/>
    <w:rsid w:val="00915C3E"/>
    <w:rsid w:val="009161A8"/>
    <w:rsid w:val="009245F5"/>
    <w:rsid w:val="009249EC"/>
    <w:rsid w:val="009273B3"/>
    <w:rsid w:val="00927B53"/>
    <w:rsid w:val="009305B5"/>
    <w:rsid w:val="00932B84"/>
    <w:rsid w:val="00934E45"/>
    <w:rsid w:val="009429D5"/>
    <w:rsid w:val="00942BF1"/>
    <w:rsid w:val="009437CC"/>
    <w:rsid w:val="00945180"/>
    <w:rsid w:val="00945428"/>
    <w:rsid w:val="0094607B"/>
    <w:rsid w:val="00953604"/>
    <w:rsid w:val="0095496B"/>
    <w:rsid w:val="009610DC"/>
    <w:rsid w:val="00961490"/>
    <w:rsid w:val="0096381A"/>
    <w:rsid w:val="00963E51"/>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13DF"/>
    <w:rsid w:val="009A21CD"/>
    <w:rsid w:val="009A278C"/>
    <w:rsid w:val="009A2BC2"/>
    <w:rsid w:val="009A42C1"/>
    <w:rsid w:val="009A43BD"/>
    <w:rsid w:val="009A5429"/>
    <w:rsid w:val="009A59B6"/>
    <w:rsid w:val="009A72AD"/>
    <w:rsid w:val="009B09E0"/>
    <w:rsid w:val="009B0BC5"/>
    <w:rsid w:val="009B1247"/>
    <w:rsid w:val="009B2F77"/>
    <w:rsid w:val="009B57F1"/>
    <w:rsid w:val="009B6029"/>
    <w:rsid w:val="009B6971"/>
    <w:rsid w:val="009C27F1"/>
    <w:rsid w:val="009C3152"/>
    <w:rsid w:val="009C4CFA"/>
    <w:rsid w:val="009C5070"/>
    <w:rsid w:val="009C65EE"/>
    <w:rsid w:val="009D112C"/>
    <w:rsid w:val="009D47FA"/>
    <w:rsid w:val="009D4C5B"/>
    <w:rsid w:val="009D50D2"/>
    <w:rsid w:val="009D6BCA"/>
    <w:rsid w:val="009E0B88"/>
    <w:rsid w:val="009E0F62"/>
    <w:rsid w:val="009E4A58"/>
    <w:rsid w:val="009E5A2D"/>
    <w:rsid w:val="009E5AB2"/>
    <w:rsid w:val="009E6219"/>
    <w:rsid w:val="009F03B3"/>
    <w:rsid w:val="009F561F"/>
    <w:rsid w:val="009F56B6"/>
    <w:rsid w:val="00A0096C"/>
    <w:rsid w:val="00A00B8A"/>
    <w:rsid w:val="00A01757"/>
    <w:rsid w:val="00A028C0"/>
    <w:rsid w:val="00A02BAE"/>
    <w:rsid w:val="00A06A6B"/>
    <w:rsid w:val="00A07E47"/>
    <w:rsid w:val="00A129D0"/>
    <w:rsid w:val="00A12C33"/>
    <w:rsid w:val="00A138BA"/>
    <w:rsid w:val="00A14C8E"/>
    <w:rsid w:val="00A153D9"/>
    <w:rsid w:val="00A15F09"/>
    <w:rsid w:val="00A169B6"/>
    <w:rsid w:val="00A20DA7"/>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11A5"/>
    <w:rsid w:val="00A53CF5"/>
    <w:rsid w:val="00A55BD6"/>
    <w:rsid w:val="00A55D50"/>
    <w:rsid w:val="00A57142"/>
    <w:rsid w:val="00A648CD"/>
    <w:rsid w:val="00A6537A"/>
    <w:rsid w:val="00A67866"/>
    <w:rsid w:val="00A70B07"/>
    <w:rsid w:val="00A723F8"/>
    <w:rsid w:val="00A77CCB"/>
    <w:rsid w:val="00A82889"/>
    <w:rsid w:val="00A83D8D"/>
    <w:rsid w:val="00A8446B"/>
    <w:rsid w:val="00A8473F"/>
    <w:rsid w:val="00A862D6"/>
    <w:rsid w:val="00A8715E"/>
    <w:rsid w:val="00A9295B"/>
    <w:rsid w:val="00A938BE"/>
    <w:rsid w:val="00A93B09"/>
    <w:rsid w:val="00A952D7"/>
    <w:rsid w:val="00A963F7"/>
    <w:rsid w:val="00A96AD8"/>
    <w:rsid w:val="00A972C0"/>
    <w:rsid w:val="00AA0259"/>
    <w:rsid w:val="00AA052C"/>
    <w:rsid w:val="00AA1E45"/>
    <w:rsid w:val="00AA4286"/>
    <w:rsid w:val="00AA456B"/>
    <w:rsid w:val="00AA57F5"/>
    <w:rsid w:val="00AA672E"/>
    <w:rsid w:val="00AA6EC9"/>
    <w:rsid w:val="00AB6309"/>
    <w:rsid w:val="00AB6C5F"/>
    <w:rsid w:val="00AB7129"/>
    <w:rsid w:val="00AC27A6"/>
    <w:rsid w:val="00AC2A0B"/>
    <w:rsid w:val="00AC30F7"/>
    <w:rsid w:val="00AC3A5A"/>
    <w:rsid w:val="00AC4D95"/>
    <w:rsid w:val="00AC5DF4"/>
    <w:rsid w:val="00AD0AEF"/>
    <w:rsid w:val="00AD11B7"/>
    <w:rsid w:val="00AD1A94"/>
    <w:rsid w:val="00AD1C05"/>
    <w:rsid w:val="00AD4126"/>
    <w:rsid w:val="00AD421C"/>
    <w:rsid w:val="00AD44FA"/>
    <w:rsid w:val="00AE070A"/>
    <w:rsid w:val="00AE101C"/>
    <w:rsid w:val="00AE12AE"/>
    <w:rsid w:val="00AE133E"/>
    <w:rsid w:val="00AE177D"/>
    <w:rsid w:val="00AE2643"/>
    <w:rsid w:val="00AE37E5"/>
    <w:rsid w:val="00AE5EB4"/>
    <w:rsid w:val="00AF0C18"/>
    <w:rsid w:val="00AF47C5"/>
    <w:rsid w:val="00AF5398"/>
    <w:rsid w:val="00B049AF"/>
    <w:rsid w:val="00B07242"/>
    <w:rsid w:val="00B10534"/>
    <w:rsid w:val="00B113DB"/>
    <w:rsid w:val="00B11D8A"/>
    <w:rsid w:val="00B12981"/>
    <w:rsid w:val="00B147DD"/>
    <w:rsid w:val="00B156FD"/>
    <w:rsid w:val="00B1799B"/>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47DF0"/>
    <w:rsid w:val="00B50E50"/>
    <w:rsid w:val="00B52120"/>
    <w:rsid w:val="00B54ABC"/>
    <w:rsid w:val="00B56FBE"/>
    <w:rsid w:val="00B60ACF"/>
    <w:rsid w:val="00B62B58"/>
    <w:rsid w:val="00B63CD0"/>
    <w:rsid w:val="00B65149"/>
    <w:rsid w:val="00B6612E"/>
    <w:rsid w:val="00B66567"/>
    <w:rsid w:val="00B66F52"/>
    <w:rsid w:val="00B66FE5"/>
    <w:rsid w:val="00B72880"/>
    <w:rsid w:val="00B758BF"/>
    <w:rsid w:val="00B77EC8"/>
    <w:rsid w:val="00B827A6"/>
    <w:rsid w:val="00B831CE"/>
    <w:rsid w:val="00B83777"/>
    <w:rsid w:val="00B86677"/>
    <w:rsid w:val="00B87131"/>
    <w:rsid w:val="00B939B1"/>
    <w:rsid w:val="00B96D40"/>
    <w:rsid w:val="00B97386"/>
    <w:rsid w:val="00BA263B"/>
    <w:rsid w:val="00BA42B2"/>
    <w:rsid w:val="00BA58D4"/>
    <w:rsid w:val="00BA5B9E"/>
    <w:rsid w:val="00BA7C9A"/>
    <w:rsid w:val="00BB5F8F"/>
    <w:rsid w:val="00BB657A"/>
    <w:rsid w:val="00BC1760"/>
    <w:rsid w:val="00BC1A4E"/>
    <w:rsid w:val="00BC5DC7"/>
    <w:rsid w:val="00BC6B8B"/>
    <w:rsid w:val="00BC73D8"/>
    <w:rsid w:val="00BD52D7"/>
    <w:rsid w:val="00BD5AD2"/>
    <w:rsid w:val="00BE22F3"/>
    <w:rsid w:val="00BE5B52"/>
    <w:rsid w:val="00BE7B8D"/>
    <w:rsid w:val="00BF0993"/>
    <w:rsid w:val="00BF10A9"/>
    <w:rsid w:val="00BF1703"/>
    <w:rsid w:val="00BF231C"/>
    <w:rsid w:val="00BF38EA"/>
    <w:rsid w:val="00BF427A"/>
    <w:rsid w:val="00BF51E5"/>
    <w:rsid w:val="00BF69C1"/>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0438"/>
    <w:rsid w:val="00C33E50"/>
    <w:rsid w:val="00C34C20"/>
    <w:rsid w:val="00C35A3E"/>
    <w:rsid w:val="00C405CB"/>
    <w:rsid w:val="00C42130"/>
    <w:rsid w:val="00C423A4"/>
    <w:rsid w:val="00C44BF5"/>
    <w:rsid w:val="00C4785F"/>
    <w:rsid w:val="00C521D6"/>
    <w:rsid w:val="00C55232"/>
    <w:rsid w:val="00C553A4"/>
    <w:rsid w:val="00C55A06"/>
    <w:rsid w:val="00C55D03"/>
    <w:rsid w:val="00C601BC"/>
    <w:rsid w:val="00C6329F"/>
    <w:rsid w:val="00C63340"/>
    <w:rsid w:val="00C643F9"/>
    <w:rsid w:val="00C64E95"/>
    <w:rsid w:val="00C66306"/>
    <w:rsid w:val="00C66B8B"/>
    <w:rsid w:val="00C71372"/>
    <w:rsid w:val="00C72410"/>
    <w:rsid w:val="00C7287F"/>
    <w:rsid w:val="00C80CB8"/>
    <w:rsid w:val="00C813C2"/>
    <w:rsid w:val="00C819F8"/>
    <w:rsid w:val="00C8248C"/>
    <w:rsid w:val="00C84E33"/>
    <w:rsid w:val="00C86D6F"/>
    <w:rsid w:val="00C905FC"/>
    <w:rsid w:val="00C90D34"/>
    <w:rsid w:val="00C92D03"/>
    <w:rsid w:val="00C9319C"/>
    <w:rsid w:val="00C9388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112"/>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31F7"/>
    <w:rsid w:val="00D25D80"/>
    <w:rsid w:val="00D25E37"/>
    <w:rsid w:val="00D2661A"/>
    <w:rsid w:val="00D27582"/>
    <w:rsid w:val="00D27EC4"/>
    <w:rsid w:val="00D32719"/>
    <w:rsid w:val="00D33333"/>
    <w:rsid w:val="00D352A2"/>
    <w:rsid w:val="00D4162B"/>
    <w:rsid w:val="00D41AF7"/>
    <w:rsid w:val="00D4514F"/>
    <w:rsid w:val="00D451E2"/>
    <w:rsid w:val="00D45E89"/>
    <w:rsid w:val="00D45E8D"/>
    <w:rsid w:val="00D466AE"/>
    <w:rsid w:val="00D4734F"/>
    <w:rsid w:val="00D51BF3"/>
    <w:rsid w:val="00D66846"/>
    <w:rsid w:val="00D675FB"/>
    <w:rsid w:val="00D71F25"/>
    <w:rsid w:val="00D71F5F"/>
    <w:rsid w:val="00D725E5"/>
    <w:rsid w:val="00D72A9C"/>
    <w:rsid w:val="00D77031"/>
    <w:rsid w:val="00D84941"/>
    <w:rsid w:val="00D84FA1"/>
    <w:rsid w:val="00D851F0"/>
    <w:rsid w:val="00D86DB7"/>
    <w:rsid w:val="00D926D0"/>
    <w:rsid w:val="00D93030"/>
    <w:rsid w:val="00D950E1"/>
    <w:rsid w:val="00D952A6"/>
    <w:rsid w:val="00D96B3B"/>
    <w:rsid w:val="00D9714A"/>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01"/>
    <w:rsid w:val="00DB73AA"/>
    <w:rsid w:val="00DB73F7"/>
    <w:rsid w:val="00DC0321"/>
    <w:rsid w:val="00DC3067"/>
    <w:rsid w:val="00DC370B"/>
    <w:rsid w:val="00DC5B90"/>
    <w:rsid w:val="00DD00FF"/>
    <w:rsid w:val="00DD0397"/>
    <w:rsid w:val="00DD0619"/>
    <w:rsid w:val="00DD07FB"/>
    <w:rsid w:val="00DD2217"/>
    <w:rsid w:val="00DD25C6"/>
    <w:rsid w:val="00DD2BE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4D6"/>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312A"/>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2D95"/>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2385"/>
    <w:rsid w:val="00EE4B74"/>
    <w:rsid w:val="00EE613F"/>
    <w:rsid w:val="00EE6349"/>
    <w:rsid w:val="00EE6C15"/>
    <w:rsid w:val="00EE7295"/>
    <w:rsid w:val="00EE7401"/>
    <w:rsid w:val="00EE7869"/>
    <w:rsid w:val="00EE7A51"/>
    <w:rsid w:val="00EF054A"/>
    <w:rsid w:val="00EF3235"/>
    <w:rsid w:val="00EF55CB"/>
    <w:rsid w:val="00EF7839"/>
    <w:rsid w:val="00EF7E72"/>
    <w:rsid w:val="00F01B12"/>
    <w:rsid w:val="00F06D37"/>
    <w:rsid w:val="00F07B9D"/>
    <w:rsid w:val="00F11586"/>
    <w:rsid w:val="00F1183B"/>
    <w:rsid w:val="00F11C9F"/>
    <w:rsid w:val="00F12263"/>
    <w:rsid w:val="00F1409D"/>
    <w:rsid w:val="00F14214"/>
    <w:rsid w:val="00F157A9"/>
    <w:rsid w:val="00F166D2"/>
    <w:rsid w:val="00F17296"/>
    <w:rsid w:val="00F174CC"/>
    <w:rsid w:val="00F20355"/>
    <w:rsid w:val="00F24EEC"/>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251C"/>
    <w:rsid w:val="00F6412A"/>
    <w:rsid w:val="00F65893"/>
    <w:rsid w:val="00F6623A"/>
    <w:rsid w:val="00F66A4A"/>
    <w:rsid w:val="00F71E22"/>
    <w:rsid w:val="00F72142"/>
    <w:rsid w:val="00F72AE7"/>
    <w:rsid w:val="00F77340"/>
    <w:rsid w:val="00F815A7"/>
    <w:rsid w:val="00F833BA"/>
    <w:rsid w:val="00F84FD0"/>
    <w:rsid w:val="00F859A8"/>
    <w:rsid w:val="00F86D87"/>
    <w:rsid w:val="00F87D78"/>
    <w:rsid w:val="00F9108B"/>
    <w:rsid w:val="00F91349"/>
    <w:rsid w:val="00F92E6A"/>
    <w:rsid w:val="00F93A8A"/>
    <w:rsid w:val="00F95248"/>
    <w:rsid w:val="00F956A9"/>
    <w:rsid w:val="00F963ED"/>
    <w:rsid w:val="00F966CF"/>
    <w:rsid w:val="00F96CAE"/>
    <w:rsid w:val="00F97C99"/>
    <w:rsid w:val="00FA2568"/>
    <w:rsid w:val="00FA662D"/>
    <w:rsid w:val="00FA73B1"/>
    <w:rsid w:val="00FA78E2"/>
    <w:rsid w:val="00FB0CB9"/>
    <w:rsid w:val="00FB231D"/>
    <w:rsid w:val="00FB45F1"/>
    <w:rsid w:val="00FB4A72"/>
    <w:rsid w:val="00FB54E8"/>
    <w:rsid w:val="00FB5C43"/>
    <w:rsid w:val="00FB7054"/>
    <w:rsid w:val="00FC17B7"/>
    <w:rsid w:val="00FC2CB7"/>
    <w:rsid w:val="00FC4090"/>
    <w:rsid w:val="00FC55B4"/>
    <w:rsid w:val="00FD00E6"/>
    <w:rsid w:val="00FD0150"/>
    <w:rsid w:val="00FD09A1"/>
    <w:rsid w:val="00FD2A7C"/>
    <w:rsid w:val="00FD59EB"/>
    <w:rsid w:val="00FD7299"/>
    <w:rsid w:val="00FE1FBE"/>
    <w:rsid w:val="00FE3901"/>
    <w:rsid w:val="00FE39D3"/>
    <w:rsid w:val="00FE3DF5"/>
    <w:rsid w:val="00FE477E"/>
    <w:rsid w:val="00FE4BCE"/>
    <w:rsid w:val="00FE54AE"/>
    <w:rsid w:val="00FE576A"/>
    <w:rsid w:val="00FE7E79"/>
    <w:rsid w:val="00FF108E"/>
    <w:rsid w:val="00FF3E7D"/>
    <w:rsid w:val="00FF5B99"/>
    <w:rsid w:val="00FF730C"/>
    <w:rsid w:val="00FF73F4"/>
    <w:rsid w:val="00FF7CE4"/>
    <w:rsid w:val="00FF7E39"/>
    <w:rsid w:val="7BF5C4ED"/>
    <w:rsid w:val="F6F32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1"/>
    <w:semiHidden/>
    <w:unhideWhenUsed/>
    <w:qFormat/>
    <w:uiPriority w:val="99"/>
    <w:rPr>
      <w:rFonts w:ascii="宋体"/>
      <w:sz w:val="18"/>
      <w:szCs w:val="18"/>
    </w:r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rFonts w:ascii="Times New Roman" w:hAnsi="Times New Roman" w:eastAsia="宋体" w:cs="Times New Roman"/>
      <w:b/>
      <w:bCs/>
      <w:kern w:val="44"/>
      <w:sz w:val="44"/>
      <w:szCs w:val="44"/>
    </w:rPr>
  </w:style>
  <w:style w:type="character" w:customStyle="1" w:styleId="36">
    <w:name w:val="标题 2 字符"/>
    <w:link w:val="3"/>
    <w:qFormat/>
    <w:uiPriority w:val="0"/>
    <w:rPr>
      <w:rFonts w:ascii="Arial" w:hAnsi="Arial" w:eastAsia="黑体" w:cs="Times New Roman"/>
      <w:b/>
      <w:bCs/>
      <w:sz w:val="32"/>
      <w:szCs w:val="32"/>
    </w:rPr>
  </w:style>
  <w:style w:type="character" w:customStyle="1" w:styleId="37">
    <w:name w:val="标题 3 字符"/>
    <w:link w:val="4"/>
    <w:qFormat/>
    <w:uiPriority w:val="0"/>
    <w:rPr>
      <w:rFonts w:ascii="Times New Roman" w:hAnsi="Times New Roman" w:eastAsia="宋体" w:cs="Times New Roman"/>
      <w:b/>
      <w:bCs/>
      <w:sz w:val="32"/>
      <w:szCs w:val="32"/>
    </w:rPr>
  </w:style>
  <w:style w:type="character" w:customStyle="1" w:styleId="38">
    <w:name w:val="标题 4 字符"/>
    <w:link w:val="5"/>
    <w:qFormat/>
    <w:uiPriority w:val="0"/>
    <w:rPr>
      <w:rFonts w:ascii="Arial" w:hAnsi="Arial" w:eastAsia="黑体" w:cs="Times New Roman"/>
      <w:b/>
      <w:bCs/>
      <w:sz w:val="28"/>
      <w:szCs w:val="28"/>
    </w:rPr>
  </w:style>
  <w:style w:type="character" w:customStyle="1" w:styleId="39">
    <w:name w:val="标题 5 字符"/>
    <w:link w:val="6"/>
    <w:qFormat/>
    <w:uiPriority w:val="0"/>
    <w:rPr>
      <w:rFonts w:ascii="Times New Roman" w:hAnsi="Times New Roman" w:eastAsia="宋体" w:cs="Times New Roman"/>
      <w:b/>
      <w:bCs/>
      <w:sz w:val="28"/>
      <w:szCs w:val="28"/>
    </w:rPr>
  </w:style>
  <w:style w:type="character" w:customStyle="1" w:styleId="40">
    <w:name w:val="标题 6 字符"/>
    <w:link w:val="7"/>
    <w:qFormat/>
    <w:uiPriority w:val="0"/>
    <w:rPr>
      <w:rFonts w:ascii="Arial" w:hAnsi="Arial" w:eastAsia="黑体" w:cs="Times New Roman"/>
      <w:b/>
      <w:bCs/>
      <w:sz w:val="24"/>
      <w:szCs w:val="24"/>
    </w:rPr>
  </w:style>
  <w:style w:type="character" w:customStyle="1" w:styleId="41">
    <w:name w:val="标题 7 字符"/>
    <w:link w:val="8"/>
    <w:qFormat/>
    <w:uiPriority w:val="0"/>
    <w:rPr>
      <w:rFonts w:ascii="Times New Roman" w:hAnsi="Times New Roman" w:eastAsia="宋体" w:cs="Times New Roman"/>
      <w:b/>
      <w:bCs/>
      <w:sz w:val="24"/>
      <w:szCs w:val="24"/>
    </w:rPr>
  </w:style>
  <w:style w:type="character" w:customStyle="1" w:styleId="42">
    <w:name w:val="标题 8 字符"/>
    <w:link w:val="9"/>
    <w:qFormat/>
    <w:uiPriority w:val="0"/>
    <w:rPr>
      <w:rFonts w:ascii="Arial" w:hAnsi="Arial" w:eastAsia="黑体" w:cs="Times New Roman"/>
      <w:sz w:val="24"/>
      <w:szCs w:val="24"/>
    </w:rPr>
  </w:style>
  <w:style w:type="character" w:customStyle="1" w:styleId="43">
    <w:name w:val="标题 9 字符"/>
    <w:link w:val="10"/>
    <w:qFormat/>
    <w:uiPriority w:val="0"/>
    <w:rPr>
      <w:rFonts w:ascii="Arial" w:hAnsi="Arial" w:eastAsia="黑体" w:cs="Times New Roman"/>
      <w:szCs w:val="21"/>
    </w:rPr>
  </w:style>
  <w:style w:type="character" w:customStyle="1" w:styleId="44">
    <w:name w:val="页眉 字符"/>
    <w:link w:val="19"/>
    <w:qFormat/>
    <w:uiPriority w:val="99"/>
    <w:rPr>
      <w:rFonts w:ascii="Times New Roman" w:hAnsi="Times New Roman" w:eastAsia="宋体" w:cs="Times New Roman"/>
      <w:sz w:val="18"/>
      <w:szCs w:val="18"/>
    </w:rPr>
  </w:style>
  <w:style w:type="character" w:customStyle="1" w:styleId="45">
    <w:name w:val="页脚 字符"/>
    <w:link w:val="18"/>
    <w:qFormat/>
    <w:uiPriority w:val="99"/>
    <w:rPr>
      <w:rFonts w:ascii="宋体" w:hAnsi="Times New Roman" w:eastAsia="宋体" w:cs="Times New Roman"/>
      <w:sz w:val="18"/>
      <w:szCs w:val="18"/>
    </w:rPr>
  </w:style>
  <w:style w:type="character" w:customStyle="1" w:styleId="46">
    <w:name w:val="批注框文本 字符"/>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rPr>
  </w:style>
  <w:style w:type="character" w:customStyle="1" w:styleId="49">
    <w:name w:val="标题 字符"/>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4"/>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ind w:left="156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文档结构图 字符"/>
    <w:basedOn w:val="29"/>
    <w:link w:val="13"/>
    <w:semiHidden/>
    <w:qFormat/>
    <w:uiPriority w:val="99"/>
    <w:rPr>
      <w:rFonts w:ascii="宋体"/>
      <w:kern w:val="2"/>
      <w:sz w:val="18"/>
      <w:szCs w:val="18"/>
    </w:rPr>
  </w:style>
  <w:style w:type="character" w:customStyle="1" w:styleId="232">
    <w:name w:val="段 Char"/>
    <w:basedOn w:val="29"/>
    <w:link w:val="233"/>
    <w:qFormat/>
    <w:locked/>
    <w:uiPriority w:val="0"/>
    <w:rPr>
      <w:rFonts w:ascii="宋体" w:hAnsi="宋体"/>
      <w:sz w:val="21"/>
    </w:rPr>
  </w:style>
  <w:style w:type="paragraph" w:customStyle="1" w:styleId="233">
    <w:name w:val="段"/>
    <w:link w:val="232"/>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paragraph" w:customStyle="1" w:styleId="234">
    <w:name w:val="二级无"/>
    <w:basedOn w:val="1"/>
    <w:qFormat/>
    <w:uiPriority w:val="0"/>
    <w:pPr>
      <w:widowControl/>
      <w:adjustRightInd/>
      <w:spacing w:before="50" w:after="50" w:line="240" w:lineRule="auto"/>
      <w:ind w:left="397"/>
      <w:jc w:val="left"/>
      <w:outlineLvl w:val="3"/>
    </w:pPr>
    <w:rPr>
      <w:rFonts w:ascii="宋体"/>
      <w:kern w:val="0"/>
    </w:rPr>
  </w:style>
  <w:style w:type="paragraph" w:customStyle="1" w:styleId="235">
    <w:name w:val="一级条标题"/>
    <w:next w:val="233"/>
    <w:qFormat/>
    <w:uiPriority w:val="0"/>
    <w:pPr>
      <w:numPr>
        <w:ilvl w:val="1"/>
        <w:numId w:val="32"/>
      </w:numPr>
      <w:spacing w:beforeLines="50"/>
      <w:outlineLvl w:val="2"/>
    </w:pPr>
    <w:rPr>
      <w:rFonts w:ascii="黑体" w:hAnsi="Calibri" w:eastAsia="黑体" w:cs="Times New Roman"/>
      <w:sz w:val="21"/>
      <w:szCs w:val="21"/>
      <w:lang w:val="en-US" w:eastAsia="zh-CN" w:bidi="ar-SA"/>
    </w:rPr>
  </w:style>
  <w:style w:type="paragraph" w:customStyle="1" w:styleId="236">
    <w:name w:val="章标题"/>
    <w:next w:val="233"/>
    <w:qFormat/>
    <w:uiPriority w:val="0"/>
    <w:pPr>
      <w:numPr>
        <w:ilvl w:val="0"/>
        <w:numId w:val="32"/>
      </w:numPr>
      <w:spacing w:beforeLines="100"/>
      <w:jc w:val="both"/>
      <w:outlineLvl w:val="1"/>
    </w:pPr>
    <w:rPr>
      <w:rFonts w:ascii="黑体" w:hAnsi="Calibri" w:eastAsia="黑体" w:cs="Times New Roman"/>
      <w:sz w:val="21"/>
      <w:lang w:val="en-US" w:eastAsia="zh-CN" w:bidi="ar-SA"/>
    </w:rPr>
  </w:style>
  <w:style w:type="paragraph" w:customStyle="1" w:styleId="237">
    <w:name w:val="五级无"/>
    <w:basedOn w:val="1"/>
    <w:qFormat/>
    <w:uiPriority w:val="0"/>
    <w:pPr>
      <w:widowControl/>
      <w:numPr>
        <w:ilvl w:val="5"/>
        <w:numId w:val="32"/>
      </w:numPr>
      <w:adjustRightInd/>
      <w:spacing w:before="50" w:after="50" w:line="240" w:lineRule="auto"/>
      <w:jc w:val="left"/>
      <w:outlineLvl w:val="6"/>
    </w:pPr>
    <w:rPr>
      <w:rFonts w:ascii="宋体"/>
      <w:kern w:val="0"/>
    </w:rPr>
  </w:style>
  <w:style w:type="paragraph" w:customStyle="1" w:styleId="238">
    <w:name w:val="二级条标题"/>
    <w:basedOn w:val="235"/>
    <w:next w:val="233"/>
    <w:qFormat/>
    <w:uiPriority w:val="0"/>
    <w:pPr>
      <w:numPr>
        <w:ilvl w:val="2"/>
      </w:numPr>
      <w:spacing w:afterLines="50"/>
      <w:outlineLvl w:val="3"/>
    </w:pPr>
  </w:style>
  <w:style w:type="paragraph" w:customStyle="1" w:styleId="239">
    <w:name w:val="三级条标题"/>
    <w:basedOn w:val="238"/>
    <w:next w:val="233"/>
    <w:qFormat/>
    <w:uiPriority w:val="0"/>
    <w:pPr>
      <w:numPr>
        <w:ilvl w:val="3"/>
      </w:numPr>
      <w:outlineLvl w:val="4"/>
    </w:pPr>
  </w:style>
  <w:style w:type="paragraph" w:customStyle="1" w:styleId="240">
    <w:name w:val="四级条标题"/>
    <w:basedOn w:val="239"/>
    <w:next w:val="233"/>
    <w:qFormat/>
    <w:uiPriority w:val="0"/>
    <w:pPr>
      <w:numPr>
        <w:ilvl w:val="4"/>
      </w:numPr>
      <w:outlineLvl w:val="5"/>
    </w:pPr>
  </w:style>
  <w:style w:type="character" w:customStyle="1" w:styleId="241">
    <w:name w:val="high-light-bg4"/>
    <w:basedOn w:val="29"/>
    <w:qFormat/>
    <w:uiPriority w:val="0"/>
  </w:style>
  <w:style w:type="character" w:customStyle="1" w:styleId="242">
    <w:name w:val="fontstyle01"/>
    <w:basedOn w:val="29"/>
    <w:qFormat/>
    <w:uiPriority w:val="0"/>
    <w:rPr>
      <w:rFonts w:hint="eastAsia" w:ascii="宋体" w:hAnsi="宋体" w:eastAsia="宋体"/>
      <w:color w:val="000000"/>
      <w:sz w:val="22"/>
      <w:szCs w:val="22"/>
    </w:rPr>
  </w:style>
  <w:style w:type="character" w:customStyle="1" w:styleId="243">
    <w:name w:val="fontstyle21"/>
    <w:basedOn w:val="29"/>
    <w:qFormat/>
    <w:uiPriority w:val="0"/>
    <w:rPr>
      <w:rFonts w:hint="default" w:ascii="TimesNewRomanPSMT" w:hAnsi="TimesNewRomanPSMT"/>
      <w:color w:val="000000"/>
      <w:sz w:val="22"/>
      <w:szCs w:val="22"/>
    </w:rPr>
  </w:style>
  <w:style w:type="paragraph" w:styleId="24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EADB9A6F93947EEAF80F242328E7ED8"/>
        <w:style w:val=""/>
        <w:category>
          <w:name w:val="常规"/>
          <w:gallery w:val="placeholder"/>
        </w:category>
        <w:types>
          <w:type w:val="bbPlcHdr"/>
        </w:types>
        <w:behaviors>
          <w:behavior w:val="content"/>
        </w:behaviors>
        <w:description w:val=""/>
        <w:guid w:val="{B0E3EE6E-0765-4570-BACC-028A0886C392}"/>
      </w:docPartPr>
      <w:docPartBody>
        <w:p>
          <w:pPr>
            <w:pStyle w:val="5"/>
          </w:pPr>
          <w:r>
            <w:rPr>
              <w:rStyle w:val="4"/>
              <w:rFonts w:hint="eastAsia"/>
            </w:rPr>
            <w:t>单击或点击此处输入文字。</w:t>
          </w:r>
        </w:p>
      </w:docPartBody>
    </w:docPart>
    <w:docPart>
      <w:docPartPr>
        <w:name w:val="462776F0F4F649BB8903B4323F2C5B02"/>
        <w:style w:val=""/>
        <w:category>
          <w:name w:val="常规"/>
          <w:gallery w:val="placeholder"/>
        </w:category>
        <w:types>
          <w:type w:val="bbPlcHdr"/>
        </w:types>
        <w:behaviors>
          <w:behavior w:val="content"/>
        </w:behaviors>
        <w:description w:val=""/>
        <w:guid w:val="{EF7FE8C7-8669-4269-9A52-92044E99EF13}"/>
      </w:docPartPr>
      <w:docPartBody>
        <w:p>
          <w:pPr>
            <w:pStyle w:val="6"/>
          </w:pPr>
          <w:r>
            <w:rPr>
              <w:rStyle w:val="4"/>
              <w:rFonts w:hint="eastAsia"/>
            </w:rPr>
            <w:t>选择一项。</w:t>
          </w:r>
        </w:p>
      </w:docPartBody>
    </w:docPart>
    <w:docPart>
      <w:docPartPr>
        <w:name w:val="02591C8F7DF242F984760F8A807BA16A"/>
        <w:style w:val=""/>
        <w:category>
          <w:name w:val="常规"/>
          <w:gallery w:val="placeholder"/>
        </w:category>
        <w:types>
          <w:type w:val="bbPlcHdr"/>
        </w:types>
        <w:behaviors>
          <w:behavior w:val="content"/>
        </w:behaviors>
        <w:description w:val=""/>
        <w:guid w:val="{DC7D2A82-4E09-419D-8660-3D45F8052A97}"/>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95"/>
    <w:rsid w:val="00072D25"/>
    <w:rsid w:val="000D205E"/>
    <w:rsid w:val="000F1610"/>
    <w:rsid w:val="00112095"/>
    <w:rsid w:val="00130D19"/>
    <w:rsid w:val="00173C3E"/>
    <w:rsid w:val="001C2A25"/>
    <w:rsid w:val="001C38C3"/>
    <w:rsid w:val="001C6A70"/>
    <w:rsid w:val="001F4EDE"/>
    <w:rsid w:val="00213F50"/>
    <w:rsid w:val="00236805"/>
    <w:rsid w:val="002A0081"/>
    <w:rsid w:val="002E0F79"/>
    <w:rsid w:val="0036762E"/>
    <w:rsid w:val="003C222D"/>
    <w:rsid w:val="003C567D"/>
    <w:rsid w:val="00425E72"/>
    <w:rsid w:val="004A067C"/>
    <w:rsid w:val="005476FE"/>
    <w:rsid w:val="0058206D"/>
    <w:rsid w:val="005B5FA1"/>
    <w:rsid w:val="005B7E66"/>
    <w:rsid w:val="00610E7B"/>
    <w:rsid w:val="006451C7"/>
    <w:rsid w:val="006668AE"/>
    <w:rsid w:val="006D088E"/>
    <w:rsid w:val="006D3BF0"/>
    <w:rsid w:val="00791EE4"/>
    <w:rsid w:val="007C1FBC"/>
    <w:rsid w:val="007F4AE2"/>
    <w:rsid w:val="00837BA9"/>
    <w:rsid w:val="008C0ABF"/>
    <w:rsid w:val="00961D7F"/>
    <w:rsid w:val="00977703"/>
    <w:rsid w:val="009A5FCE"/>
    <w:rsid w:val="00AA5F4D"/>
    <w:rsid w:val="00B02365"/>
    <w:rsid w:val="00B24EC4"/>
    <w:rsid w:val="00B37F00"/>
    <w:rsid w:val="00CA0FD5"/>
    <w:rsid w:val="00D5270B"/>
    <w:rsid w:val="00DE3C70"/>
    <w:rsid w:val="00DF1456"/>
    <w:rsid w:val="00E45F3C"/>
    <w:rsid w:val="00EC4DF9"/>
    <w:rsid w:val="00EF5E25"/>
    <w:rsid w:val="00F004CC"/>
    <w:rsid w:val="00F61314"/>
    <w:rsid w:val="00F64C95"/>
    <w:rsid w:val="00F97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EADB9A6F93947EEAF80F242328E7E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462776F0F4F649BB8903B4323F2C5B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2591C8F7DF242F984760F8A807BA16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7</Pages>
  <Words>832</Words>
  <Characters>4745</Characters>
  <Lines>39</Lines>
  <Paragraphs>11</Paragraphs>
  <TotalTime>0</TotalTime>
  <ScaleCrop>false</ScaleCrop>
  <LinksUpToDate>false</LinksUpToDate>
  <CharactersWithSpaces>5566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2022-01-17T18:47:00Z</dcterms:created>
  <dc:creator>Administrator</dc:creator>
  <dc:description>&lt;config cover="true" show_menu="true" version="1.0.0" doctype="SDKXY"&gt;_x000d_
&lt;/config&gt;</dc:description>
  <cp:lastModifiedBy>user</cp:lastModifiedBy>
  <cp:lastPrinted>2020-08-31T02:00:00Z</cp:lastPrinted>
  <dcterms:modified xsi:type="dcterms:W3CDTF">2022-09-15T08:59:30Z</dcterms:modified>
  <dc:title>地方标准</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2052-11.8.2.10386</vt:lpwstr>
  </property>
</Properties>
</file>