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9"/>
        <w:framePr/>
      </w:pPr>
      <w:bookmarkStart w:id="6" w:name="_GoBack"/>
      <w:bookmarkEnd w:id="6"/>
      <w:r>
        <w:rPr>
          <w:rFonts w:ascii="Times New Roman"/>
        </w:rPr>
        <w:t>ICS</w:t>
      </w:r>
      <w:r>
        <w:rPr>
          <w:rFonts w:hint="eastAsia" w:ascii="MS Gothic" w:hAnsi="MS Gothic" w:eastAsia="MS Gothic" w:cs="MS Gothic"/>
        </w:rPr>
        <w:t> </w:t>
      </w:r>
      <w:r>
        <w:t xml:space="preserve"> 65.60.30</w:t>
      </w:r>
    </w:p>
    <w:p>
      <w:pPr>
        <w:pStyle w:val="119"/>
        <w:framePr/>
      </w:pPr>
      <w:r>
        <w:rPr>
          <w:rFonts w:hint="eastAsia"/>
        </w:rPr>
        <w:t>B</w:t>
      </w:r>
      <w:r>
        <w:t xml:space="preserve"> </w:t>
      </w:r>
      <w:r>
        <w:rPr>
          <w:rFonts w:hint="eastAsia"/>
        </w:rPr>
        <w:t>90</w:t>
      </w:r>
    </w:p>
    <w:p>
      <w:pPr>
        <w:pStyle w:val="119"/>
        <w:frame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19"/>
              <w:framePr/>
            </w:pPr>
            <w: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6"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upright="true"/>
                          </wps:wsp>
                        </a:graphicData>
                      </a:graphic>
                    </wp:anchor>
                  </w:drawing>
                </mc:Choice>
                <mc:Fallback>
                  <w:pict>
                    <v:rect id="BAH" o:spid="_x0000_s1026" o:spt="1" style="position:absolute;left:0pt;margin-left:-5.25pt;margin-top:0pt;height:15.6pt;width:68.25pt;z-index:-251656192;mso-width-relative:page;mso-height-relative:page;" fillcolor="#FFFFFF" filled="t" stroked="f" coordsize="21600,21600" o:gfxdata="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FgAAAGRycy9QSwECFAAUAAAACACHTuJAyK4v7NUAAAAHAQAADwAAAAAAAAAB&#10;ACAAAAA4AAAAZHJzL2Rvd25yZXYueG1sUEsBAhQAFAAAAAgAh07iQHwRFoCLAQAADgMAAA4AAAAA&#10;AAAAAQAgAAAAOgEAAGRycy9lMm9Eb2MueG1sUEsFBgAAAAAGAAYAWQEAADcFAAAAAA==&#10;">
                      <v:fill on="t" focussize="0,0"/>
                      <v:stroke on="f"/>
                      <v:imagedata o:title=""/>
                      <o:lock v:ext="edit" aspectratio="f"/>
                    </v:rect>
                  </w:pict>
                </mc:Fallback>
              </mc:AlternateContent>
            </w:r>
            <w:r>
              <w:fldChar w:fldCharType="begin">
                <w:ffData>
                  <w:name w:val="BAH"/>
                  <w:enabled/>
                  <w:calcOnExit w:val="0"/>
                  <w:textInput/>
                </w:ffData>
              </w:fldChar>
            </w:r>
            <w:bookmarkStart w:id="0" w:name="BAH"/>
            <w:r>
              <w:instrText xml:space="preserve"> FORMTEXT </w:instrText>
            </w:r>
            <w:r>
              <w:fldChar w:fldCharType="separate"/>
            </w:r>
            <w:r>
              <w:t>     </w:t>
            </w:r>
            <w:r>
              <w:fldChar w:fldCharType="end"/>
            </w:r>
            <w:bookmarkEnd w:id="0"/>
          </w:p>
        </w:tc>
      </w:tr>
    </w:tbl>
    <w:p>
      <w:pPr>
        <w:pStyle w:val="105"/>
        <w:framePr/>
      </w:pPr>
      <w:r>
        <w:t>DB</w:t>
      </w:r>
      <w:bookmarkStart w:id="1" w:name="c3"/>
      <w:r>
        <w:rPr>
          <w:rFonts w:hint="eastAsia"/>
        </w:rPr>
        <w:t>21</w:t>
      </w:r>
      <w:bookmarkEnd w:id="1"/>
    </w:p>
    <w:p>
      <w:pPr>
        <w:pStyle w:val="106"/>
        <w:framePr/>
      </w:pPr>
      <w:r>
        <w:rPr>
          <w:rFonts w:hint="eastAsia"/>
        </w:rPr>
        <w:t>辽宁省地方标准</w:t>
      </w:r>
    </w:p>
    <w:p>
      <w:pPr>
        <w:pStyle w:val="45"/>
        <w:framePr/>
      </w:pPr>
      <w:r>
        <w:rPr>
          <w:rFonts w:ascii="Times New Roman"/>
        </w:rPr>
        <w:t xml:space="preserve">DB </w:t>
      </w:r>
      <w:r>
        <w:rPr>
          <w:rFonts w:hint="eastAsia"/>
        </w:rPr>
        <w:t>21</w:t>
      </w:r>
      <w:r>
        <w:t>/</w:t>
      </w:r>
      <w:r>
        <w:rPr>
          <w:rFonts w:hint="eastAsia"/>
        </w:rPr>
        <w:t xml:space="preserve">T </w:t>
      </w:r>
      <w:r>
        <w:t>3601.8-XXXX</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4"/>
              <w:framePr/>
            </w:pPr>
            <w:bookmarkStart w:id="2" w:name="DT"/>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2"/>
          </w:p>
        </w:tc>
      </w:tr>
    </w:tbl>
    <w:p>
      <w:pPr>
        <w:pStyle w:val="45"/>
        <w:framePr/>
      </w:pPr>
    </w:p>
    <w:p>
      <w:pPr>
        <w:pStyle w:val="45"/>
        <w:framePr/>
      </w:pPr>
    </w:p>
    <w:p>
      <w:pPr>
        <w:pStyle w:val="76"/>
        <w:framePr/>
      </w:pPr>
      <w:r>
        <w:rPr>
          <w:rFonts w:hint="eastAsia"/>
        </w:rPr>
        <w:t>农机作业系列技术规程  第</w:t>
      </w:r>
      <w:r>
        <w:t>8</w:t>
      </w:r>
      <w:r>
        <w:rPr>
          <w:rFonts w:hint="eastAsia"/>
        </w:rPr>
        <w:t>部分：</w:t>
      </w:r>
    </w:p>
    <w:p>
      <w:pPr>
        <w:pStyle w:val="76"/>
        <w:framePr/>
      </w:pPr>
      <w:r>
        <w:rPr>
          <w:rFonts w:hint="eastAsia"/>
        </w:rPr>
        <w:t>双轴灭茬旋耕机作业技术规程</w:t>
      </w:r>
    </w:p>
    <w:p>
      <w:pPr>
        <w:pStyle w:val="77"/>
        <w:framePr/>
        <w:rPr>
          <w:rFonts w:ascii="Arial" w:hAnsi="Arial" w:eastAsia="宋体"/>
          <w:color w:val="434343"/>
        </w:rPr>
      </w:pPr>
    </w:p>
    <w:p>
      <w:pPr>
        <w:pStyle w:val="77"/>
        <w:framePr/>
        <w:rPr>
          <w:rFonts w:eastAsia="宋体"/>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7"/>
              <w:framePr/>
            </w:pPr>
            <w: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4281805</wp:posOffset>
                      </wp:positionV>
                      <wp:extent cx="1905000" cy="254000"/>
                      <wp:effectExtent l="0" t="0" r="0" b="12700"/>
                      <wp:wrapNone/>
                      <wp:docPr id="5"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true"/>
                          </wps:wsp>
                        </a:graphicData>
                      </a:graphic>
                    </wp:anchor>
                  </w:drawing>
                </mc:Choice>
                <mc:Fallback>
                  <w:pict>
                    <v:rect id="RQ" o:spid="_x0000_s1026" o:spt="1" style="position:absolute;left:0pt;margin-left:173.3pt;margin-top:337.15pt;height:20pt;width:150pt;z-index:-251657216;mso-width-relative:page;mso-height-relative:page;" fillcolor="#FFFFFF" filled="t" stroked="f" coordsize="21600,21600" o:gfxdata="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FgAAAGRycy9QSwECFAAUAAAACACHTuJA39f34NcAAAALAQAADwAAAAAAAAABACAA&#10;AAA4AAAAZHJzL2Rvd25yZXYueG1sUEsBAhQAFAAAAAgAh07iQPTGSpOGAQAADgMAAA4AAAAAAAAA&#10;AQAgAAAAPAEAAGRycy9lMm9Eb2MueG1sUEsFBgAAAAAGAAYAWQEAADQFAAAAAA==&#10;">
                      <v:fill on="t" focussize="0,0"/>
                      <v:stroke on="f"/>
                      <v:imagedata o:title=""/>
                      <o:lock v:ext="edit" aspectratio="f"/>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8"/>
              <w:framePr/>
            </w:pPr>
            <w:bookmarkStart w:id="3" w:name="WCRQ"/>
            <w:r>
              <w:fldChar w:fldCharType="begin">
                <w:ffData>
                  <w:name w:val="WCRQ"/>
                  <w:enabled/>
                  <w:calcOnExit w:val="0"/>
                  <w:textInput/>
                </w:ffData>
              </w:fldChar>
            </w:r>
            <w:r>
              <w:instrText xml:space="preserve"> FORMTEXT </w:instrText>
            </w:r>
            <w:r>
              <w:fldChar w:fldCharType="separate"/>
            </w:r>
            <w:r>
              <w:t>     </w:t>
            </w:r>
            <w:r>
              <w:fldChar w:fldCharType="end"/>
            </w:r>
            <w:bookmarkEnd w:id="3"/>
          </w:p>
        </w:tc>
      </w:tr>
    </w:tbl>
    <w:p>
      <w:pPr>
        <w:pStyle w:val="126"/>
        <w:framePr w:hAnchor="page" w:x="1156"/>
      </w:pPr>
      <w:r>
        <w:rPr>
          <w:rFonts w:ascii="黑体"/>
        </w:rPr>
        <w:t>2022-</w:t>
      </w:r>
      <w:r>
        <w:rPr>
          <w:rFonts w:hint="eastAsia" w:ascii="黑体"/>
        </w:rPr>
        <w:t>XX</w:t>
      </w:r>
      <w:r>
        <w:rPr>
          <w:rFonts w:ascii="黑体"/>
        </w:rPr>
        <w:t>-</w:t>
      </w:r>
      <w:r>
        <w:rPr>
          <w:rFonts w:hint="eastAsia" w:ascii="黑体"/>
        </w:rPr>
        <w:t>XX</w:t>
      </w:r>
      <w:r>
        <w:rPr>
          <w:rFonts w:hint="eastAsia"/>
        </w:rPr>
        <w:t>发布</w:t>
      </w:r>
      <w:r>
        <mc:AlternateContent>
          <mc:Choice Requires="wps">
            <w:drawing>
              <wp:anchor distT="0" distB="0" distL="114300" distR="114300" simplePos="0" relativeHeight="251655168" behindDoc="0" locked="1" layoutInCell="1" allowOverlap="1">
                <wp:simplePos x="0" y="0"/>
                <wp:positionH relativeFrom="column">
                  <wp:posOffset>-635</wp:posOffset>
                </wp:positionH>
                <wp:positionV relativeFrom="page">
                  <wp:posOffset>9251950</wp:posOffset>
                </wp:positionV>
                <wp:extent cx="6120130" cy="0"/>
                <wp:effectExtent l="0" t="0" r="0" b="0"/>
                <wp:wrapNone/>
                <wp:docPr id="1" name="直线 10"/>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0" o:spid="_x0000_s1026" o:spt="20" style="position:absolute;left:0pt;margin-left:-0.05pt;margin-top:728.5pt;height:0pt;width:481.9pt;mso-position-vertical-relative:page;z-index:251655168;mso-width-relative:page;mso-height-relative:page;" filled="f" stroked="t" coordsize="21600,21600" o:gfxdata="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JYdrPNYAAAALAQAA&#10;DwAAAAAAAAABACAAAAA4AAAAZHJzL2Rvd25yZXYueG1sUEsBAhQAFAAAAAgAh07iQIisCNvMAQAA&#10;kQMAAA4AAAAAAAAAAQAgAAAAOwEAAGRycy9lMm9Eb2MueG1sUEsFBgAAAAAGAAYAWQEAAHkFAAAA&#10;AA==&#10;">
                <v:fill on="f" focussize="0,0"/>
                <v:stroke color="#000000" joinstyle="round"/>
                <v:imagedata o:title=""/>
                <o:lock v:ext="edit" aspectratio="f"/>
                <w10:anchorlock/>
              </v:line>
            </w:pict>
          </mc:Fallback>
        </mc:AlternateContent>
      </w:r>
    </w:p>
    <w:p>
      <w:pPr>
        <w:pStyle w:val="127"/>
        <w:framePr w:hAnchor="page" w:x="6781"/>
      </w:pPr>
      <w:r>
        <w:rPr>
          <w:rFonts w:ascii="黑体"/>
        </w:rPr>
        <w:t>2022-</w:t>
      </w:r>
      <w:r>
        <w:rPr>
          <w:rFonts w:hint="eastAsia"/>
        </w:rPr>
        <w:t>XX</w:t>
      </w:r>
      <w:r>
        <w:rPr>
          <w:rFonts w:ascii="黑体"/>
        </w:rPr>
        <w:t>-</w:t>
      </w:r>
      <w:r>
        <w:rPr>
          <w:rFonts w:hint="eastAsia" w:ascii="黑体"/>
        </w:rPr>
        <w:t>XX</w:t>
      </w:r>
      <w:r>
        <w:rPr>
          <w:rFonts w:hint="eastAsia"/>
        </w:rPr>
        <w:t>实施</w:t>
      </w:r>
    </w:p>
    <w:p>
      <w:pPr>
        <w:pStyle w:val="107"/>
        <w:framePr/>
      </w:pPr>
      <w:bookmarkStart w:id="4" w:name="fm"/>
      <w:r>
        <w:rPr>
          <w:w w:val="100"/>
        </w:rPr>
        <mc:AlternateContent>
          <mc:Choice Requires="wps">
            <w:drawing>
              <wp:anchor distT="0" distB="0" distL="114300" distR="114300" simplePos="0" relativeHeight="251658240" behindDoc="1" locked="0" layoutInCell="1" allowOverlap="1">
                <wp:simplePos x="0" y="0"/>
                <wp:positionH relativeFrom="column">
                  <wp:posOffset>1810385</wp:posOffset>
                </wp:positionH>
                <wp:positionV relativeFrom="paragraph">
                  <wp:posOffset>-3942715</wp:posOffset>
                </wp:positionV>
                <wp:extent cx="1270000" cy="304800"/>
                <wp:effectExtent l="0" t="0" r="6350" b="0"/>
                <wp:wrapNone/>
                <wp:docPr id="4"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true"/>
                    </wps:wsp>
                  </a:graphicData>
                </a:graphic>
              </wp:anchor>
            </w:drawing>
          </mc:Choice>
          <mc:Fallback>
            <w:pict>
              <v:rect id="LB" o:spid="_x0000_s1026" o:spt="1" style="position:absolute;left:0pt;margin-left:142.55pt;margin-top:-310.45pt;height:24pt;width:100pt;z-index:-251658240;mso-width-relative:page;mso-height-relative:page;" fillcolor="#FFFFFF" filled="t" stroked="f" coordsize="21600,21600" o:gfxdata="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WAAAAZHJzL1BLAQIUABQAAAAIAIdO4kD5te7W2QAAAA0BAAAPAAAAAAAAAAEA&#10;IAAAADgAAABkcnMvZG93bnJldi54bWxQSwECFAAUAAAACACHTuJAeZHwnYYBAAAOAwAADgAAAAAA&#10;AAABACAAAAA+AQAAZHJzL2Uyb0RvYy54bWxQSwUGAAAAAAYABgBZAQAANgUAAAAA&#10;">
                <v:fill on="t" focussize="0,0"/>
                <v:stroke on="f"/>
                <v:imagedata o:title=""/>
                <o:lock v:ext="edit" aspectratio="f"/>
              </v:rect>
            </w:pict>
          </mc:Fallback>
        </mc:AlternateContent>
      </w:r>
      <w:r>
        <w:rPr>
          <w:w w:val="100"/>
        </w:rPr>
        <mc:AlternateContent>
          <mc:Choice Requires="wps">
            <w:drawing>
              <wp:anchor distT="0" distB="0" distL="114300" distR="114300" simplePos="0" relativeHeight="251657216"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3"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true"/>
                    </wps:wsp>
                  </a:graphicData>
                </a:graphic>
              </wp:anchor>
            </w:drawing>
          </mc:Choice>
          <mc:Fallback>
            <w:pict>
              <v:rect id="DT" o:spid="_x0000_s1026" o:spt="1" style="position:absolute;left:0pt;margin-left:347.55pt;margin-top:-585.45pt;height:18pt;width:90pt;z-index:-251659264;mso-width-relative:page;mso-height-relative:page;" fillcolor="#FFFFFF" filled="t" stroked="f" coordsize="21600,21600" o:gfxdata="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FgAAAGRycy9QSwECFAAUAAAACACHTuJA38mKEdoAAAAPAQAADwAAAAAAAAAB&#10;ACAAAAA4AAAAZHJzL2Rvd25yZXYueG1sUEsBAhQAFAAAAAgAh07iQDc82KCGAQAADgMAAA4AAAAA&#10;AAAAAQAgAAAAPwEAAGRycy9lMm9Eb2MueG1sUEsFBgAAAAAGAAYAWQEAADcFAAAAAA==&#10;">
                <v:fill on="t" focussize="0,0"/>
                <v:stroke on="f"/>
                <v:imagedata o:title=""/>
                <o:lock v:ext="edit" aspectratio="f"/>
              </v:rect>
            </w:pict>
          </mc:Fallback>
        </mc:AlternateContent>
      </w:r>
      <w:r>
        <w:rPr>
          <w:w w:val="100"/>
        </w:rPr>
        <mc:AlternateContent>
          <mc:Choice Requires="wps">
            <w:drawing>
              <wp:anchor distT="0" distB="0" distL="114300" distR="114300" simplePos="0" relativeHeight="251656192" behindDoc="0" locked="0" layoutInCell="1" allowOverlap="1">
                <wp:simplePos x="0" y="0"/>
                <wp:positionH relativeFrom="page">
                  <wp:posOffset>899160</wp:posOffset>
                </wp:positionH>
                <wp:positionV relativeFrom="page">
                  <wp:posOffset>2524760</wp:posOffset>
                </wp:positionV>
                <wp:extent cx="6120130" cy="0"/>
                <wp:effectExtent l="0" t="0" r="0" b="0"/>
                <wp:wrapNone/>
                <wp:docPr id="2" name="直线 11"/>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1" o:spid="_x0000_s1026" o:spt="20" style="position:absolute;left:0pt;margin-left:70.8pt;margin-top:198.8pt;height:0pt;width:481.9pt;mso-position-horizontal-relative:page;mso-position-vertical-relative:page;z-index:251656192;mso-width-relative:page;mso-height-relative:page;" filled="f" stroked="t" coordsize="21600,21600" o:gfxdata="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jgg7l2AAA&#10;AAwBAAAPAAAAAAAAAAEAIAAAADgAAABkcnMvZG93bnJldi54bWxQSwECFAAUAAAACACHTuJATdYb&#10;r88BAACRAwAADgAAAAAAAAABACAAAAA9AQAAZHJzL2Uyb0RvYy54bWxQSwUGAAAAAAYABgBZAQAA&#10;fgUAAAAA&#10;">
                <v:fill on="f" focussize="0,0"/>
                <v:stroke color="#000000" joinstyle="round"/>
                <v:imagedata o:title=""/>
                <o:lock v:ext="edit" aspectratio="f"/>
              </v:line>
            </w:pict>
          </mc:Fallback>
        </mc:AlternateContent>
      </w:r>
      <w:bookmarkEnd w:id="4"/>
      <w:r>
        <w:rPr>
          <w:rFonts w:hint="eastAsia"/>
        </w:rPr>
        <w:t>辽宁省质量技术监督局</w:t>
      </w:r>
      <w:r>
        <w:t>   </w:t>
      </w:r>
      <w:r>
        <w:rPr>
          <w:rStyle w:val="71"/>
          <w:rFonts w:hint="eastAsia"/>
        </w:rPr>
        <w:t>发布</w:t>
      </w:r>
    </w:p>
    <w:p>
      <w:pPr>
        <w:pStyle w:val="21"/>
        <w:sectPr>
          <w:pgSz w:w="11906" w:h="16838"/>
          <w:pgMar w:top="567" w:right="850" w:bottom="1134" w:left="1418" w:header="0" w:footer="0" w:gutter="0"/>
          <w:pgNumType w:start="1"/>
          <w:cols w:space="425" w:num="1"/>
          <w:docGrid w:type="lines" w:linePitch="312" w:charSpace="0"/>
        </w:sectPr>
      </w:pPr>
    </w:p>
    <w:p>
      <w:pPr>
        <w:pStyle w:val="108"/>
      </w:pPr>
      <w:r>
        <w:rPr>
          <w:rFonts w:hint="eastAsia"/>
        </w:rPr>
        <w:t>前</w:t>
      </w:r>
      <w:bookmarkStart w:id="5" w:name="BKQY"/>
      <w:r>
        <w:t>  </w:t>
      </w:r>
      <w:r>
        <w:rPr>
          <w:rFonts w:hint="eastAsia"/>
        </w:rPr>
        <w:t>言</w:t>
      </w:r>
      <w:bookmarkEnd w:id="5"/>
    </w:p>
    <w:p>
      <w:pPr>
        <w:pStyle w:val="28"/>
        <w:widowControl/>
        <w:tabs>
          <w:tab w:val="center" w:pos="4201"/>
          <w:tab w:val="right" w:leader="dot" w:pos="9298"/>
        </w:tabs>
        <w:autoSpaceDE w:val="0"/>
        <w:autoSpaceDN w:val="0"/>
        <w:ind w:firstLine="420" w:firstLineChars="200"/>
      </w:pPr>
      <w:r>
        <w:rPr>
          <w:rFonts w:hint="eastAsia" w:ascii="宋体" w:hAnsi="宋体"/>
          <w:kern w:val="0"/>
          <w:sz w:val="21"/>
          <w:szCs w:val="20"/>
          <w:lang w:bidi="ar"/>
        </w:rPr>
        <w:t>本文件按照</w:t>
      </w:r>
      <w:r>
        <w:rPr>
          <w:rFonts w:hint="eastAsia" w:ascii="宋体" w:hAnsi="宋体"/>
          <w:kern w:val="0"/>
          <w:sz w:val="21"/>
          <w:szCs w:val="21"/>
          <w:lang w:bidi="ar"/>
        </w:rPr>
        <w:t>GB/T 1.1-2020</w:t>
      </w:r>
      <w:r>
        <w:rPr>
          <w:rFonts w:hint="eastAsia" w:ascii="宋体"/>
          <w:kern w:val="0"/>
          <w:sz w:val="21"/>
          <w:szCs w:val="20"/>
          <w:lang w:bidi="ar"/>
        </w:rPr>
        <w:t>《标准化工作导则  第1部分：标准化文件的结构和起草规则》的规定起草。</w:t>
      </w:r>
    </w:p>
    <w:p>
      <w:pPr>
        <w:pStyle w:val="142"/>
        <w:ind w:firstLine="420"/>
        <w:rPr>
          <w:rFonts w:hint="default"/>
        </w:rPr>
      </w:pPr>
      <w:r>
        <w:t>本文件是DB21/T 3601《农机作业系列技术规程》的第</w:t>
      </w:r>
      <w:r>
        <w:rPr>
          <w:rFonts w:hint="default"/>
        </w:rPr>
        <w:t>8</w:t>
      </w:r>
      <w:r>
        <w:t>部分。DB21/T 3601已发布和计划发布以下部分：</w:t>
      </w:r>
    </w:p>
    <w:p>
      <w:pPr>
        <w:pStyle w:val="142"/>
        <w:ind w:firstLine="420"/>
        <w:rPr>
          <w:rFonts w:hint="default"/>
        </w:rPr>
      </w:pPr>
      <w:r>
        <w:rPr>
          <w:rFonts w:hint="default"/>
        </w:rPr>
        <w:t>——</w:t>
      </w:r>
      <w:r>
        <w:t>第1部分：</w:t>
      </w:r>
      <w:r>
        <w:rPr>
          <w:rFonts w:hAnsi="宋体"/>
        </w:rPr>
        <w:t>大棚卷帘机械作业技术规程</w:t>
      </w:r>
    </w:p>
    <w:p>
      <w:pPr>
        <w:pStyle w:val="142"/>
        <w:ind w:firstLine="420"/>
        <w:rPr>
          <w:rFonts w:hint="default"/>
        </w:rPr>
      </w:pPr>
      <w:r>
        <w:rPr>
          <w:rFonts w:hint="default"/>
        </w:rPr>
        <w:t>——</w:t>
      </w:r>
      <w:r>
        <w:t>第2部分：深松机作业技术规程</w:t>
      </w:r>
    </w:p>
    <w:p>
      <w:pPr>
        <w:pStyle w:val="142"/>
        <w:ind w:firstLine="420"/>
        <w:rPr>
          <w:rFonts w:hint="default"/>
        </w:rPr>
      </w:pPr>
      <w:r>
        <w:rPr>
          <w:rFonts w:hint="default"/>
        </w:rPr>
        <w:t>——</w:t>
      </w:r>
      <w:r>
        <w:t>第3部分：水稻联合收获机作业技术规程</w:t>
      </w:r>
    </w:p>
    <w:p>
      <w:pPr>
        <w:pStyle w:val="142"/>
        <w:ind w:firstLine="420"/>
        <w:rPr>
          <w:rFonts w:hint="default"/>
        </w:rPr>
      </w:pPr>
      <w:r>
        <w:rPr>
          <w:rFonts w:hint="default"/>
        </w:rPr>
        <w:t>——</w:t>
      </w:r>
      <w:r>
        <w:t>第4部分：玉米钵苗移栽机作业技术规程</w:t>
      </w:r>
    </w:p>
    <w:p>
      <w:pPr>
        <w:pStyle w:val="142"/>
        <w:ind w:firstLine="420"/>
        <w:rPr>
          <w:rFonts w:hint="default"/>
        </w:rPr>
      </w:pPr>
      <w:r>
        <w:rPr>
          <w:rFonts w:hint="default"/>
        </w:rPr>
        <w:t>——</w:t>
      </w:r>
      <w:r>
        <w:t>第5部分：地膜覆盖机作业技术规程</w:t>
      </w:r>
    </w:p>
    <w:p>
      <w:pPr>
        <w:pStyle w:val="142"/>
        <w:ind w:firstLine="420"/>
        <w:rPr>
          <w:rFonts w:hint="default"/>
        </w:rPr>
      </w:pPr>
      <w:r>
        <w:rPr>
          <w:rFonts w:hint="default"/>
        </w:rPr>
        <w:t>——</w:t>
      </w:r>
      <w:r>
        <w:t>第6部分：丘陵区玉米沟播机械化作业技术规程</w:t>
      </w:r>
    </w:p>
    <w:p>
      <w:pPr>
        <w:widowControl/>
        <w:ind w:firstLine="420" w:firstLineChars="200"/>
        <w:jc w:val="left"/>
      </w:pPr>
      <w:r>
        <w:rPr>
          <w:rFonts w:hint="eastAsia" w:hAnsi="宋体"/>
          <w:lang w:bidi="ar"/>
        </w:rPr>
        <w:t>本文件代替</w:t>
      </w:r>
      <w:r>
        <w:rPr>
          <w:rFonts w:hint="eastAsia" w:ascii="宋体" w:hAnsi="宋体" w:cs="宋体"/>
          <w:lang w:bidi="ar"/>
        </w:rPr>
        <w:t>DB21/T 2513-2015《</w:t>
      </w:r>
      <w:r>
        <w:fldChar w:fldCharType="begin"/>
      </w:r>
      <w:r>
        <w:instrText xml:space="preserve"> HYPERLINK "http://std.samr.gov.cn/db/search/stdDBDetailed?id=91D99E4D18A32E24E05397BE0A0A3A10" \t "http://std.samr.gov.cn/search/_blank" </w:instrText>
      </w:r>
      <w:r>
        <w:fldChar w:fldCharType="separate"/>
      </w:r>
      <w:r>
        <w:rPr>
          <w:rStyle w:val="36"/>
          <w:rFonts w:hint="eastAsia" w:ascii="宋体" w:hAnsi="宋体" w:cs="宋体"/>
          <w:color w:val="auto"/>
          <w:szCs w:val="24"/>
          <w:u w:val="none"/>
          <w:lang w:bidi="ar"/>
        </w:rPr>
        <w:t>双轴灭茬旋耕机作业技术规</w:t>
      </w:r>
      <w:r>
        <w:rPr>
          <w:rStyle w:val="36"/>
          <w:rFonts w:hint="eastAsia" w:ascii="宋体" w:hAnsi="宋体" w:cs="宋体"/>
          <w:color w:val="auto"/>
          <w:szCs w:val="24"/>
          <w:u w:val="none"/>
          <w:lang w:bidi="ar"/>
        </w:rPr>
        <w:fldChar w:fldCharType="end"/>
      </w:r>
      <w:r>
        <w:rPr>
          <w:rFonts w:hint="eastAsia" w:ascii="宋体" w:hAnsi="宋体" w:cs="宋体"/>
          <w:lang w:bidi="ar"/>
        </w:rPr>
        <w:t>程》，与DB21/T 2513-2015</w:t>
      </w:r>
      <w:r>
        <w:rPr>
          <w:rFonts w:hint="eastAsia" w:hAnsi="宋体"/>
          <w:lang w:bidi="ar"/>
        </w:rPr>
        <w:t>相比，除编辑性改动外，主要有以下变化：</w:t>
      </w:r>
    </w:p>
    <w:p>
      <w:pPr>
        <w:pStyle w:val="21"/>
        <w:numPr>
          <w:ilvl w:val="0"/>
          <w:numId w:val="11"/>
        </w:numPr>
        <w:tabs>
          <w:tab w:val="left" w:pos="0"/>
        </w:tabs>
        <w:ind w:left="420" w:leftChars="200" w:firstLine="420"/>
        <w:rPr>
          <w:color w:val="000000"/>
        </w:rPr>
      </w:pPr>
      <w:r>
        <w:rPr>
          <w:rFonts w:hint="eastAsia"/>
          <w:color w:val="000000"/>
        </w:rPr>
        <w:t>删除了“规范性引用文件”一章；</w:t>
      </w:r>
    </w:p>
    <w:p>
      <w:pPr>
        <w:pStyle w:val="21"/>
        <w:numPr>
          <w:ilvl w:val="0"/>
          <w:numId w:val="11"/>
        </w:numPr>
        <w:tabs>
          <w:tab w:val="left" w:pos="0"/>
          <w:tab w:val="clear" w:pos="4201"/>
        </w:tabs>
        <w:ind w:left="420" w:leftChars="200" w:firstLine="420"/>
        <w:rPr>
          <w:color w:val="000000"/>
        </w:rPr>
      </w:pPr>
      <w:r>
        <w:rPr>
          <w:rFonts w:hint="eastAsia"/>
          <w:color w:val="000000"/>
        </w:rPr>
        <w:t>删除了灭茬深度的定义；</w:t>
      </w:r>
    </w:p>
    <w:p>
      <w:pPr>
        <w:pStyle w:val="21"/>
        <w:numPr>
          <w:ilvl w:val="0"/>
          <w:numId w:val="11"/>
        </w:numPr>
        <w:tabs>
          <w:tab w:val="left" w:pos="0"/>
          <w:tab w:val="clear" w:pos="4201"/>
        </w:tabs>
        <w:ind w:left="420" w:leftChars="200" w:firstLine="420"/>
        <w:rPr>
          <w:color w:val="000000"/>
        </w:rPr>
      </w:pPr>
      <w:r>
        <w:rPr>
          <w:rFonts w:hint="eastAsia"/>
          <w:color w:val="000000"/>
        </w:rPr>
        <w:t>删除了灭茬深度的作业质量的要求；</w:t>
      </w:r>
    </w:p>
    <w:p>
      <w:pPr>
        <w:pStyle w:val="21"/>
        <w:numPr>
          <w:ilvl w:val="0"/>
          <w:numId w:val="11"/>
        </w:numPr>
        <w:tabs>
          <w:tab w:val="left" w:pos="0"/>
          <w:tab w:val="clear" w:pos="4201"/>
        </w:tabs>
        <w:ind w:left="420" w:leftChars="200" w:firstLine="420"/>
        <w:rPr>
          <w:color w:val="000000"/>
        </w:rPr>
      </w:pPr>
      <w:r>
        <w:rPr>
          <w:rFonts w:hint="eastAsia"/>
          <w:color w:val="000000"/>
        </w:rPr>
        <w:t>增加了作业质量中耕深稳定性的要求；</w:t>
      </w:r>
    </w:p>
    <w:p>
      <w:pPr>
        <w:pStyle w:val="21"/>
        <w:numPr>
          <w:ilvl w:val="0"/>
          <w:numId w:val="11"/>
        </w:numPr>
        <w:tabs>
          <w:tab w:val="left" w:pos="0"/>
          <w:tab w:val="clear" w:pos="4201"/>
        </w:tabs>
        <w:ind w:left="420" w:leftChars="200" w:firstLine="420"/>
        <w:rPr>
          <w:color w:val="000000"/>
        </w:rPr>
      </w:pPr>
      <w:r>
        <w:rPr>
          <w:rFonts w:hint="eastAsia"/>
          <w:color w:val="000000"/>
        </w:rPr>
        <w:t>增加了检查方法中关于耕深、耕深稳定性、根茬粉碎率的详细检查方法；</w:t>
      </w:r>
    </w:p>
    <w:p>
      <w:pPr>
        <w:pStyle w:val="21"/>
        <w:numPr>
          <w:ilvl w:val="0"/>
          <w:numId w:val="11"/>
        </w:numPr>
        <w:tabs>
          <w:tab w:val="left" w:pos="0"/>
          <w:tab w:val="clear" w:pos="4201"/>
        </w:tabs>
        <w:ind w:left="420" w:leftChars="200" w:firstLine="420"/>
        <w:rPr>
          <w:color w:val="000000"/>
        </w:rPr>
      </w:pPr>
      <w:r>
        <w:rPr>
          <w:rFonts w:hint="eastAsia"/>
          <w:color w:val="000000"/>
        </w:rPr>
        <w:t>删除了维护保养。</w:t>
      </w:r>
    </w:p>
    <w:p>
      <w:pPr>
        <w:pStyle w:val="28"/>
        <w:widowControl/>
        <w:tabs>
          <w:tab w:val="center" w:pos="4201"/>
          <w:tab w:val="right" w:leader="dot" w:pos="9298"/>
        </w:tabs>
        <w:autoSpaceDE w:val="0"/>
        <w:autoSpaceDN w:val="0"/>
        <w:ind w:firstLine="420" w:firstLineChars="200"/>
      </w:pPr>
      <w:r>
        <w:rPr>
          <w:rFonts w:hint="eastAsia"/>
          <w:kern w:val="0"/>
          <w:sz w:val="21"/>
          <w:szCs w:val="20"/>
          <w:lang w:bidi="ar"/>
        </w:rPr>
        <w:t>请注意本文件的某些内容可能涉及专利。本文件的发布机构不承担识别这些专利的责任。</w:t>
      </w:r>
    </w:p>
    <w:p>
      <w:pPr>
        <w:pStyle w:val="28"/>
        <w:widowControl/>
        <w:tabs>
          <w:tab w:val="center" w:pos="4201"/>
          <w:tab w:val="right" w:leader="dot" w:pos="9298"/>
        </w:tabs>
        <w:autoSpaceDE w:val="0"/>
        <w:autoSpaceDN w:val="0"/>
        <w:ind w:firstLine="420" w:firstLineChars="200"/>
      </w:pPr>
      <w:r>
        <w:rPr>
          <w:rFonts w:hint="eastAsia" w:ascii="宋体" w:hAnsi="宋体"/>
          <w:kern w:val="0"/>
          <w:sz w:val="21"/>
          <w:szCs w:val="20"/>
          <w:lang w:bidi="ar"/>
        </w:rPr>
        <w:t>本文件由辽宁省农业农村厅提出并归口管理</w:t>
      </w:r>
      <w:r>
        <w:rPr>
          <w:rFonts w:hint="eastAsia" w:ascii="宋体"/>
          <w:kern w:val="0"/>
          <w:sz w:val="21"/>
          <w:szCs w:val="20"/>
          <w:lang w:bidi="ar"/>
        </w:rPr>
        <w:t>。</w:t>
      </w:r>
    </w:p>
    <w:p>
      <w:pPr>
        <w:pStyle w:val="28"/>
        <w:widowControl/>
        <w:tabs>
          <w:tab w:val="center" w:pos="4201"/>
          <w:tab w:val="right" w:leader="dot" w:pos="9298"/>
        </w:tabs>
        <w:autoSpaceDE w:val="0"/>
        <w:autoSpaceDN w:val="0"/>
        <w:ind w:firstLine="420" w:firstLineChars="200"/>
      </w:pPr>
      <w:r>
        <w:rPr>
          <w:rFonts w:hint="eastAsia" w:ascii="宋体" w:hAnsi="宋体"/>
          <w:kern w:val="0"/>
          <w:sz w:val="21"/>
          <w:szCs w:val="20"/>
          <w:lang w:bidi="ar"/>
        </w:rPr>
        <w:t>本文件起草单位：辽宁省农业发展服务中心</w:t>
      </w:r>
      <w:r>
        <w:rPr>
          <w:rFonts w:hint="eastAsia" w:ascii="宋体"/>
          <w:kern w:val="0"/>
          <w:sz w:val="21"/>
          <w:szCs w:val="20"/>
          <w:lang w:bidi="ar"/>
        </w:rPr>
        <w:t>。</w:t>
      </w:r>
    </w:p>
    <w:p>
      <w:pPr>
        <w:pStyle w:val="28"/>
        <w:widowControl/>
        <w:tabs>
          <w:tab w:val="center" w:pos="4201"/>
          <w:tab w:val="right" w:leader="dot" w:pos="9298"/>
        </w:tabs>
        <w:autoSpaceDE w:val="0"/>
        <w:autoSpaceDN w:val="0"/>
        <w:ind w:firstLine="420" w:firstLineChars="200"/>
      </w:pPr>
      <w:r>
        <w:rPr>
          <w:rFonts w:hint="eastAsia" w:ascii="宋体"/>
          <w:kern w:val="0"/>
          <w:sz w:val="21"/>
          <w:szCs w:val="20"/>
          <w:lang w:bidi="ar"/>
        </w:rPr>
        <w:t>本文件主要起草人：。</w:t>
      </w:r>
    </w:p>
    <w:p>
      <w:pPr>
        <w:pStyle w:val="28"/>
        <w:widowControl/>
        <w:tabs>
          <w:tab w:val="center" w:pos="4201"/>
          <w:tab w:val="right" w:leader="dot" w:pos="9298"/>
        </w:tabs>
        <w:autoSpaceDE w:val="0"/>
        <w:autoSpaceDN w:val="0"/>
        <w:ind w:firstLine="420" w:firstLineChars="200"/>
      </w:pPr>
      <w:r>
        <w:rPr>
          <w:rFonts w:hint="eastAsia" w:ascii="宋体"/>
          <w:kern w:val="0"/>
          <w:sz w:val="21"/>
          <w:szCs w:val="20"/>
          <w:lang w:bidi="ar"/>
        </w:rPr>
        <w:t>本文件及所代替文件的历次版本发布情况为：</w:t>
      </w:r>
    </w:p>
    <w:p>
      <w:pPr>
        <w:pStyle w:val="28"/>
        <w:widowControl/>
        <w:tabs>
          <w:tab w:val="center" w:pos="4201"/>
          <w:tab w:val="right" w:leader="dot" w:pos="9298"/>
        </w:tabs>
        <w:autoSpaceDE w:val="0"/>
        <w:autoSpaceDN w:val="0"/>
        <w:ind w:firstLine="420" w:firstLineChars="200"/>
        <w:rPr>
          <w:rFonts w:hAnsi="宋体"/>
        </w:rPr>
      </w:pPr>
      <w:r>
        <w:rPr>
          <w:rFonts w:ascii="宋体"/>
          <w:kern w:val="0"/>
          <w:sz w:val="21"/>
          <w:szCs w:val="20"/>
          <w:lang w:bidi="ar"/>
        </w:rPr>
        <w:t>——</w:t>
      </w:r>
      <w:r>
        <w:rPr>
          <w:rFonts w:hint="eastAsia" w:ascii="宋体"/>
          <w:kern w:val="0"/>
          <w:sz w:val="21"/>
          <w:szCs w:val="20"/>
          <w:lang w:bidi="ar"/>
        </w:rPr>
        <w:t>2015年首次发布为</w:t>
      </w:r>
      <w:r>
        <w:rPr>
          <w:rFonts w:hint="eastAsia" w:ascii="宋体" w:hAnsi="宋体"/>
          <w:kern w:val="0"/>
          <w:sz w:val="21"/>
          <w:szCs w:val="20"/>
          <w:lang w:bidi="ar"/>
        </w:rPr>
        <w:t>DB21/T 2513-2015；</w:t>
      </w:r>
    </w:p>
    <w:p>
      <w:pPr>
        <w:pStyle w:val="28"/>
        <w:widowControl/>
        <w:tabs>
          <w:tab w:val="center" w:pos="4201"/>
          <w:tab w:val="right" w:leader="dot" w:pos="9298"/>
        </w:tabs>
        <w:autoSpaceDE w:val="0"/>
        <w:autoSpaceDN w:val="0"/>
        <w:ind w:firstLine="420" w:firstLineChars="200"/>
        <w:rPr>
          <w:rFonts w:hAnsi="宋体"/>
        </w:rPr>
      </w:pPr>
      <w:r>
        <w:rPr>
          <w:rFonts w:ascii="宋体"/>
          <w:kern w:val="0"/>
          <w:sz w:val="21"/>
          <w:szCs w:val="20"/>
          <w:lang w:bidi="ar"/>
        </w:rPr>
        <w:t>——</w:t>
      </w:r>
      <w:r>
        <w:rPr>
          <w:rFonts w:hint="eastAsia" w:ascii="宋体"/>
          <w:kern w:val="0"/>
          <w:sz w:val="21"/>
          <w:szCs w:val="20"/>
          <w:lang w:bidi="ar"/>
        </w:rPr>
        <w:t>本次为第二次修订。</w:t>
      </w:r>
    </w:p>
    <w:p>
      <w:pPr>
        <w:pStyle w:val="28"/>
        <w:widowControl/>
        <w:tabs>
          <w:tab w:val="center" w:pos="4201"/>
          <w:tab w:val="right" w:leader="dot" w:pos="9298"/>
        </w:tabs>
        <w:autoSpaceDE w:val="0"/>
        <w:autoSpaceDN w:val="0"/>
        <w:ind w:firstLine="420" w:firstLineChars="200"/>
      </w:pPr>
      <w:r>
        <w:rPr>
          <w:rFonts w:hint="eastAsia" w:ascii="宋体"/>
          <w:kern w:val="0"/>
          <w:sz w:val="21"/>
          <w:szCs w:val="20"/>
          <w:lang w:bidi="ar"/>
        </w:rPr>
        <w:t>本文件发布实施后，任何单位和个人如有问题和意见建议，均可以通过来电和来函等方式进行反馈，我们将及时答复并认真处理，根据实际情况依法进行评估及复审。</w:t>
      </w:r>
    </w:p>
    <w:p>
      <w:pPr>
        <w:pStyle w:val="28"/>
        <w:widowControl/>
        <w:tabs>
          <w:tab w:val="center" w:pos="4201"/>
          <w:tab w:val="right" w:leader="dot" w:pos="9298"/>
        </w:tabs>
        <w:autoSpaceDE w:val="0"/>
        <w:autoSpaceDN w:val="0"/>
        <w:ind w:firstLine="420" w:firstLineChars="200"/>
      </w:pPr>
      <w:r>
        <w:rPr>
          <w:rFonts w:hint="eastAsia" w:ascii="宋体"/>
          <w:kern w:val="0"/>
          <w:sz w:val="21"/>
          <w:szCs w:val="20"/>
          <w:lang w:bidi="ar"/>
        </w:rPr>
        <w:t>归口管理部门通讯地址：辽宁省农业农村厅（沈阳市和平区太原北街2号），联系电话：024-23447862。</w:t>
      </w:r>
    </w:p>
    <w:p>
      <w:pPr>
        <w:pStyle w:val="28"/>
        <w:widowControl/>
        <w:tabs>
          <w:tab w:val="center" w:pos="4201"/>
          <w:tab w:val="right" w:leader="dot" w:pos="9298"/>
        </w:tabs>
        <w:autoSpaceDE w:val="0"/>
        <w:autoSpaceDN w:val="0"/>
        <w:ind w:firstLine="420" w:firstLineChars="200"/>
      </w:pPr>
      <w:r>
        <w:rPr>
          <w:rFonts w:hint="eastAsia" w:ascii="宋体"/>
          <w:kern w:val="0"/>
          <w:sz w:val="21"/>
          <w:szCs w:val="20"/>
          <w:lang w:bidi="ar"/>
        </w:rPr>
        <w:t>文件起草单位通讯地址：</w:t>
      </w:r>
      <w:r>
        <w:rPr>
          <w:rFonts w:hint="eastAsia" w:ascii="宋体" w:hAnsi="宋体"/>
          <w:kern w:val="0"/>
          <w:sz w:val="21"/>
          <w:szCs w:val="20"/>
          <w:lang w:bidi="ar"/>
        </w:rPr>
        <w:t>辽宁省农业发展服务中心（</w:t>
      </w:r>
      <w:r>
        <w:rPr>
          <w:rFonts w:hint="eastAsia" w:ascii="宋体"/>
          <w:kern w:val="0"/>
          <w:sz w:val="21"/>
          <w:szCs w:val="20"/>
          <w:lang w:bidi="ar"/>
        </w:rPr>
        <w:t>沈阳市于洪区黄河北大街88-12号</w:t>
      </w:r>
      <w:r>
        <w:rPr>
          <w:rFonts w:hint="eastAsia" w:ascii="宋体" w:hAnsi="宋体"/>
          <w:kern w:val="0"/>
          <w:sz w:val="21"/>
          <w:szCs w:val="20"/>
          <w:lang w:bidi="ar"/>
        </w:rPr>
        <w:t>）</w:t>
      </w:r>
      <w:r>
        <w:rPr>
          <w:rFonts w:hint="eastAsia" w:ascii="宋体"/>
          <w:kern w:val="0"/>
          <w:sz w:val="21"/>
          <w:szCs w:val="20"/>
          <w:lang w:bidi="ar"/>
        </w:rPr>
        <w:t>，联系电话：024-86518601。</w:t>
      </w:r>
    </w:p>
    <w:p>
      <w:pPr>
        <w:pStyle w:val="21"/>
        <w:ind w:left="420" w:leftChars="200" w:firstLine="0" w:firstLineChars="0"/>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48"/>
      </w:pPr>
      <w:r>
        <w:rPr>
          <w:rFonts w:hint="eastAsia" w:hAnsi="黑体" w:cs="黑体"/>
          <w:kern w:val="2"/>
          <w:szCs w:val="32"/>
          <w:lang w:bidi="ar"/>
        </w:rPr>
        <w:t>农机作业系列技术规程  第</w:t>
      </w:r>
      <w:r>
        <w:rPr>
          <w:rFonts w:hAnsi="黑体" w:cs="黑体"/>
          <w:kern w:val="2"/>
          <w:szCs w:val="32"/>
          <w:lang w:bidi="ar"/>
        </w:rPr>
        <w:t>8</w:t>
      </w:r>
      <w:r>
        <w:rPr>
          <w:rFonts w:hint="eastAsia" w:hAnsi="黑体" w:cs="黑体"/>
          <w:kern w:val="2"/>
          <w:szCs w:val="32"/>
          <w:lang w:bidi="ar"/>
        </w:rPr>
        <w:t>部分：</w:t>
      </w:r>
      <w:r>
        <w:rPr>
          <w:rFonts w:hint="eastAsia"/>
        </w:rPr>
        <w:t>双轴灭茬旋耕机作业技术规程</w:t>
      </w:r>
    </w:p>
    <w:p>
      <w:pPr>
        <w:pStyle w:val="43"/>
        <w:spacing w:before="312" w:after="312"/>
      </w:pPr>
      <w:r>
        <w:rPr>
          <w:rFonts w:hint="eastAsia"/>
        </w:rPr>
        <w:t>范围</w:t>
      </w:r>
    </w:p>
    <w:p>
      <w:pPr>
        <w:ind w:firstLine="424" w:firstLineChars="202"/>
      </w:pPr>
      <w:r>
        <w:rPr>
          <w:rFonts w:hint="eastAsia"/>
        </w:rPr>
        <w:t>本标准规定了双轴灭茬旋耕机的作业条件、作业、作业质量、安全注意事项。</w:t>
      </w:r>
    </w:p>
    <w:p>
      <w:pPr>
        <w:ind w:firstLine="424" w:firstLineChars="202"/>
      </w:pPr>
      <w:r>
        <w:rPr>
          <w:rFonts w:hint="eastAsia" w:ascii="宋体" w:hAnsi="宋体" w:cs="宋体"/>
          <w:kern w:val="0"/>
          <w:szCs w:val="21"/>
        </w:rPr>
        <w:t>本标准适用于指导双轴灭茬旋耕机的整地作业。</w:t>
      </w:r>
    </w:p>
    <w:p>
      <w:pPr>
        <w:pStyle w:val="43"/>
        <w:spacing w:before="312" w:after="312"/>
      </w:pPr>
      <w:r>
        <w:rPr>
          <w:rFonts w:hint="eastAsia"/>
        </w:rPr>
        <w:t>术语和定义</w:t>
      </w:r>
    </w:p>
    <w:p>
      <w:pPr>
        <w:pStyle w:val="21"/>
      </w:pPr>
      <w:r>
        <w:rPr>
          <w:rFonts w:hint="eastAsia"/>
        </w:rPr>
        <w:t>下列术语和定义适用于本文件。</w:t>
      </w:r>
    </w:p>
    <w:p>
      <w:pPr>
        <w:pStyle w:val="40"/>
        <w:spacing w:before="156" w:after="156"/>
        <w:ind w:left="0"/>
      </w:pPr>
    </w:p>
    <w:p>
      <w:pPr>
        <w:pStyle w:val="40"/>
        <w:numPr>
          <w:ilvl w:val="0"/>
          <w:numId w:val="0"/>
        </w:numPr>
        <w:spacing w:before="156" w:after="156"/>
        <w:ind w:firstLine="420"/>
      </w:pPr>
      <w:r>
        <w:rPr>
          <w:rFonts w:hint="eastAsia"/>
        </w:rPr>
        <w:t>双轴灭茬旋耕机(</w:t>
      </w:r>
      <w:r>
        <w:rPr>
          <w:rFonts w:hint="eastAsia" w:hAnsi="Arial" w:cs="Arial"/>
          <w:color w:val="434343"/>
        </w:rPr>
        <w:t>double-shaft stubble crushing rotary tiller</w:t>
      </w:r>
      <w:r>
        <w:rPr>
          <w:rFonts w:hint="eastAsia"/>
        </w:rPr>
        <w:t>)</w:t>
      </w:r>
    </w:p>
    <w:p>
      <w:pPr>
        <w:ind w:firstLine="424" w:firstLineChars="202"/>
      </w:pPr>
      <w:r>
        <w:rPr>
          <w:rFonts w:hint="eastAsia"/>
        </w:rPr>
        <w:t>由灭茬刀轴和旋耕刀轴组成的联合作业机具。</w:t>
      </w:r>
    </w:p>
    <w:p>
      <w:pPr>
        <w:pStyle w:val="40"/>
        <w:spacing w:before="156" w:after="156"/>
        <w:ind w:left="0"/>
      </w:pPr>
    </w:p>
    <w:p>
      <w:pPr>
        <w:pStyle w:val="40"/>
        <w:numPr>
          <w:ilvl w:val="0"/>
          <w:numId w:val="0"/>
        </w:numPr>
        <w:spacing w:before="156" w:after="156"/>
        <w:ind w:firstLine="420"/>
      </w:pPr>
      <w:r>
        <w:rPr>
          <w:rFonts w:hint="eastAsia"/>
        </w:rPr>
        <w:t>耕深(</w:t>
      </w:r>
      <w:r>
        <w:fldChar w:fldCharType="begin"/>
      </w:r>
      <w:r>
        <w:instrText xml:space="preserve"> HYPERLINK "http://dict.youdao.com/w/tilling/" </w:instrText>
      </w:r>
      <w:r>
        <w:fldChar w:fldCharType="separate"/>
      </w:r>
      <w:r>
        <w:rPr>
          <w:rStyle w:val="36"/>
          <w:color w:val="auto"/>
          <w:u w:val="none"/>
        </w:rPr>
        <w:t>tilling</w:t>
      </w:r>
      <w:r>
        <w:rPr>
          <w:rStyle w:val="36"/>
          <w:color w:val="auto"/>
          <w:u w:val="none"/>
        </w:rPr>
        <w:fldChar w:fldCharType="end"/>
      </w:r>
      <w:r>
        <w:t xml:space="preserve"> </w:t>
      </w:r>
      <w:r>
        <w:fldChar w:fldCharType="begin"/>
      </w:r>
      <w:r>
        <w:instrText xml:space="preserve"> HYPERLINK "http://dict.youdao.com/w/depth/" </w:instrText>
      </w:r>
      <w:r>
        <w:fldChar w:fldCharType="separate"/>
      </w:r>
      <w:r>
        <w:rPr>
          <w:rStyle w:val="36"/>
          <w:color w:val="auto"/>
          <w:u w:val="none"/>
        </w:rPr>
        <w:t>depth</w:t>
      </w:r>
      <w:r>
        <w:rPr>
          <w:rStyle w:val="36"/>
          <w:color w:val="auto"/>
          <w:u w:val="none"/>
        </w:rPr>
        <w:fldChar w:fldCharType="end"/>
      </w:r>
      <w:r>
        <w:rPr>
          <w:rFonts w:hint="eastAsia"/>
        </w:rPr>
        <w:t>)</w:t>
      </w:r>
    </w:p>
    <w:p>
      <w:pPr>
        <w:pStyle w:val="21"/>
      </w:pPr>
      <w:r>
        <w:rPr>
          <w:rFonts w:hint="eastAsia" w:hAnsi="宋体" w:cs="宋体"/>
          <w:szCs w:val="21"/>
        </w:rPr>
        <w:t>耕作沟底到原地表面的距离。</w:t>
      </w:r>
      <w:r>
        <w:rPr>
          <w:rFonts w:hint="eastAsia"/>
        </w:rPr>
        <w:t>垄作地：以耕前垄顶线作原地表，测定耕作沟底到原地表的距离，即为耕深。</w:t>
      </w:r>
    </w:p>
    <w:p>
      <w:pPr>
        <w:pStyle w:val="40"/>
        <w:spacing w:before="156" w:after="156"/>
        <w:ind w:left="0"/>
      </w:pPr>
    </w:p>
    <w:p>
      <w:pPr>
        <w:pStyle w:val="40"/>
        <w:numPr>
          <w:ilvl w:val="0"/>
          <w:numId w:val="0"/>
        </w:numPr>
        <w:spacing w:before="156" w:after="156"/>
        <w:ind w:firstLine="420"/>
      </w:pPr>
      <w:r>
        <w:rPr>
          <w:rFonts w:hint="eastAsia"/>
        </w:rPr>
        <w:t>根茬粉碎率(</w:t>
      </w:r>
      <w:r>
        <w:t>stubble crushing rate</w:t>
      </w:r>
      <w:r>
        <w:rPr>
          <w:rFonts w:hint="eastAsia"/>
        </w:rPr>
        <w:t>)</w:t>
      </w:r>
    </w:p>
    <w:p>
      <w:pPr>
        <w:pStyle w:val="21"/>
      </w:pPr>
      <w:r>
        <w:rPr>
          <w:rFonts w:hint="eastAsia"/>
        </w:rPr>
        <w:t>旋耕深度范围内的长度小于5cm的根茬质量占所有根茬总质量之比。</w:t>
      </w:r>
    </w:p>
    <w:p>
      <w:pPr>
        <w:pStyle w:val="43"/>
        <w:spacing w:before="312" w:after="312"/>
      </w:pPr>
      <w:r>
        <w:rPr>
          <w:rFonts w:hint="eastAsia"/>
        </w:rPr>
        <w:t>作业条件</w:t>
      </w:r>
    </w:p>
    <w:p>
      <w:pPr>
        <w:pStyle w:val="40"/>
        <w:spacing w:before="156" w:after="156"/>
        <w:ind w:left="0"/>
      </w:pPr>
      <w:r>
        <w:rPr>
          <w:rFonts w:hint="eastAsia"/>
        </w:rPr>
        <w:t>双轴灭茬旋耕机</w:t>
      </w:r>
    </w:p>
    <w:p>
      <w:pPr>
        <w:pStyle w:val="61"/>
      </w:pPr>
      <w:r>
        <w:rPr>
          <w:rFonts w:hint="eastAsia"/>
        </w:rPr>
        <w:t>应能满足作业地的状况及当地农艺要求。</w:t>
      </w:r>
    </w:p>
    <w:p>
      <w:pPr>
        <w:pStyle w:val="61"/>
      </w:pPr>
      <w:r>
        <w:rPr>
          <w:rFonts w:hint="eastAsia"/>
        </w:rPr>
        <w:t>应是生产企业出厂检验合格的产品。</w:t>
      </w:r>
    </w:p>
    <w:p>
      <w:pPr>
        <w:pStyle w:val="40"/>
        <w:spacing w:before="156" w:after="156"/>
        <w:ind w:left="0"/>
      </w:pPr>
      <w:r>
        <w:rPr>
          <w:rFonts w:hint="eastAsia"/>
        </w:rPr>
        <w:t>操作人员</w:t>
      </w:r>
    </w:p>
    <w:p>
      <w:pPr>
        <w:pStyle w:val="21"/>
        <w:rPr>
          <w:rFonts w:hAnsi="宋体" w:cs="宋体"/>
          <w:color w:val="000000"/>
        </w:rPr>
      </w:pPr>
      <w:r>
        <w:rPr>
          <w:rFonts w:hint="eastAsia" w:hAnsi="宋体" w:cs="宋体"/>
          <w:color w:val="000000"/>
        </w:rPr>
        <w:t>操作人员应经过作业技术培训，掌握机械的构造、使用、保养、调整和排除故障的技能以及有关安全知识。按照使用说明书的规定进行作业。</w:t>
      </w:r>
    </w:p>
    <w:p>
      <w:pPr>
        <w:pStyle w:val="40"/>
        <w:spacing w:before="156" w:after="156"/>
        <w:ind w:left="0"/>
      </w:pPr>
      <w:r>
        <w:rPr>
          <w:rFonts w:hint="eastAsia"/>
        </w:rPr>
        <w:t>地块</w:t>
      </w:r>
    </w:p>
    <w:p>
      <w:pPr>
        <w:pStyle w:val="61"/>
      </w:pPr>
      <w:r>
        <w:rPr>
          <w:rFonts w:hint="eastAsia"/>
        </w:rPr>
        <w:t>作业地的土壤质地应为壤土或砂土，作业地坡度应小于15°。</w:t>
      </w:r>
    </w:p>
    <w:p>
      <w:pPr>
        <w:pStyle w:val="61"/>
      </w:pPr>
      <w:r>
        <w:rPr>
          <w:rFonts w:hint="eastAsia"/>
        </w:rPr>
        <w:t>作业地的土壤含水率宜在15%～25%之间。</w:t>
      </w:r>
    </w:p>
    <w:p>
      <w:pPr>
        <w:pStyle w:val="61"/>
      </w:pPr>
      <w:r>
        <w:rPr>
          <w:rFonts w:hint="eastAsia"/>
        </w:rPr>
        <w:t>作业地的土壤中应不含有影响作业的石块及其他障碍物。</w:t>
      </w:r>
    </w:p>
    <w:p>
      <w:pPr>
        <w:pStyle w:val="43"/>
        <w:spacing w:before="312" w:after="312"/>
      </w:pPr>
      <w:r>
        <w:rPr>
          <w:rFonts w:hint="eastAsia"/>
        </w:rPr>
        <w:t>作业</w:t>
      </w:r>
    </w:p>
    <w:p>
      <w:pPr>
        <w:pStyle w:val="40"/>
        <w:spacing w:before="156" w:after="156"/>
        <w:ind w:left="0"/>
      </w:pPr>
      <w:r>
        <w:rPr>
          <w:rFonts w:hint="eastAsia"/>
        </w:rPr>
        <w:t>安装与调整</w:t>
      </w:r>
    </w:p>
    <w:p>
      <w:pPr>
        <w:pStyle w:val="61"/>
      </w:pPr>
      <w:r>
        <w:rPr>
          <w:rFonts w:hint="eastAsia"/>
        </w:rPr>
        <w:t>按照使用说明书要求的功率与输出轴转速与拖拉机进行配套，将拖拉机的后三点悬挂与双轴灭茬旋耕机进行联接，使用万向节传动轴将拖拉机输出轴与双轴灭茬旋耕机的输入轴进行连接，连接时应将传动轴总成的中间方轴节叉与方管节叉的开口保持在同一平面内，并将整个传动轴安装上防护轴套。</w:t>
      </w:r>
    </w:p>
    <w:p>
      <w:pPr>
        <w:pStyle w:val="61"/>
      </w:pPr>
      <w:r>
        <w:rPr>
          <w:rFonts w:hint="eastAsia"/>
        </w:rPr>
        <w:t>连接完成后调整悬挂架下丝杠以使双轴灭茬旋耕机与拖拉机中轴线保持垂直。</w:t>
      </w:r>
    </w:p>
    <w:p>
      <w:pPr>
        <w:pStyle w:val="61"/>
      </w:pPr>
      <w:r>
        <w:rPr>
          <w:rFonts w:hint="eastAsia"/>
        </w:rPr>
        <w:t>按使用说明书的要求安装旋耕刀和灭茬刀。</w:t>
      </w:r>
    </w:p>
    <w:p>
      <w:pPr>
        <w:pStyle w:val="61"/>
      </w:pPr>
      <w:r>
        <w:rPr>
          <w:rFonts w:hint="eastAsia"/>
        </w:rPr>
        <w:t>按使用说明书要求加注变速箱及传动箱的润滑油，各润滑点加注黄油。</w:t>
      </w:r>
    </w:p>
    <w:p>
      <w:pPr>
        <w:pStyle w:val="40"/>
        <w:spacing w:before="156" w:after="156"/>
        <w:ind w:left="0"/>
      </w:pPr>
      <w:r>
        <w:rPr>
          <w:rFonts w:hint="eastAsia"/>
        </w:rPr>
        <w:t>检查</w:t>
      </w:r>
    </w:p>
    <w:p>
      <w:pPr>
        <w:pStyle w:val="61"/>
      </w:pPr>
      <w:r>
        <w:rPr>
          <w:rFonts w:hint="eastAsia"/>
        </w:rPr>
        <w:t>检查各个部位的防护装置是否齐全，安装是否牢固。</w:t>
      </w:r>
    </w:p>
    <w:p>
      <w:pPr>
        <w:pStyle w:val="61"/>
      </w:pPr>
      <w:r>
        <w:rPr>
          <w:rFonts w:hint="eastAsia"/>
        </w:rPr>
        <w:t>检查各个部位的安全警告标志是否齐全，粘贴是否牢固。</w:t>
      </w:r>
    </w:p>
    <w:p>
      <w:pPr>
        <w:pStyle w:val="61"/>
      </w:pPr>
      <w:r>
        <w:rPr>
          <w:rFonts w:hint="eastAsia"/>
        </w:rPr>
        <w:t>将双轴灭茬旋耕机提升至离开地面进行空运转10min,检查以下各项：</w:t>
      </w:r>
    </w:p>
    <w:p>
      <w:pPr>
        <w:pStyle w:val="57"/>
      </w:pPr>
      <w:r>
        <w:rPr>
          <w:rFonts w:hint="eastAsia"/>
        </w:rPr>
        <w:t>双轴灭茬旋耕机应无异常噪声与振动。</w:t>
      </w:r>
    </w:p>
    <w:p>
      <w:pPr>
        <w:pStyle w:val="57"/>
      </w:pPr>
      <w:r>
        <w:rPr>
          <w:rFonts w:hint="eastAsia"/>
        </w:rPr>
        <w:t>动力切断应可靠。</w:t>
      </w:r>
    </w:p>
    <w:p>
      <w:pPr>
        <w:pStyle w:val="57"/>
      </w:pPr>
      <w:r>
        <w:rPr>
          <w:rFonts w:hint="eastAsia"/>
        </w:rPr>
        <w:t>空运转完成后各动静结合面应无漏油现象。</w:t>
      </w:r>
    </w:p>
    <w:p>
      <w:pPr>
        <w:pStyle w:val="40"/>
        <w:spacing w:before="156" w:after="156"/>
        <w:ind w:left="0"/>
      </w:pPr>
      <w:r>
        <w:rPr>
          <w:rFonts w:hint="eastAsia"/>
        </w:rPr>
        <w:t>作业</w:t>
      </w:r>
    </w:p>
    <w:p>
      <w:pPr>
        <w:pStyle w:val="61"/>
      </w:pPr>
      <w:r>
        <w:rPr>
          <w:rFonts w:hint="eastAsia"/>
        </w:rPr>
        <w:t>机组进入作业地块，开启后输出手柄，开始以使用说明书规定的速度前进，同时开启液压提升手柄降下双轴灭茬旋耕机对土壤进行整地作业。</w:t>
      </w:r>
    </w:p>
    <w:p>
      <w:pPr>
        <w:pStyle w:val="61"/>
      </w:pPr>
      <w:r>
        <w:rPr>
          <w:rFonts w:hint="eastAsia"/>
        </w:rPr>
        <w:t>按使用说明书规定的速度作业,作业时对作业质量进行检查，作业前进10m后形成一个测区对作业质量进行检查，如果符合作业质量要求，则继续进行作业；如果不符合，则调整机器使作业质量符合要求。</w:t>
      </w:r>
    </w:p>
    <w:p>
      <w:pPr>
        <w:pStyle w:val="43"/>
        <w:spacing w:before="312" w:after="312"/>
      </w:pPr>
      <w:r>
        <w:rPr>
          <w:rFonts w:hint="eastAsia"/>
        </w:rPr>
        <w:t>作业质量</w:t>
      </w:r>
    </w:p>
    <w:p>
      <w:pPr>
        <w:pStyle w:val="40"/>
        <w:spacing w:before="156" w:after="156"/>
        <w:ind w:left="0"/>
      </w:pPr>
      <w:r>
        <w:rPr>
          <w:rFonts w:hint="eastAsia"/>
        </w:rPr>
        <w:t>作业质量</w:t>
      </w:r>
    </w:p>
    <w:p>
      <w:pPr>
        <w:pStyle w:val="21"/>
      </w:pPr>
      <w:r>
        <w:rPr>
          <w:rFonts w:hint="eastAsia"/>
        </w:rPr>
        <w:t>作业质量至少应达到下列要求：</w:t>
      </w:r>
    </w:p>
    <w:p>
      <w:pPr>
        <w:pStyle w:val="61"/>
      </w:pPr>
      <w:r>
        <w:rPr>
          <w:rFonts w:hint="eastAsia"/>
        </w:rPr>
        <w:t>耕深在平作时应不小于8cm,垄作时不小于12cm。</w:t>
      </w:r>
    </w:p>
    <w:p>
      <w:pPr>
        <w:pStyle w:val="61"/>
      </w:pPr>
      <w:r>
        <w:rPr>
          <w:rFonts w:hint="eastAsia"/>
        </w:rPr>
        <w:t>耕深稳定性不低于8</w:t>
      </w:r>
      <w:r>
        <w:t>0%</w:t>
      </w:r>
      <w:r>
        <w:rPr>
          <w:rFonts w:hint="eastAsia"/>
        </w:rPr>
        <w:t>。</w:t>
      </w:r>
    </w:p>
    <w:p>
      <w:pPr>
        <w:pStyle w:val="61"/>
      </w:pPr>
      <w:r>
        <w:rPr>
          <w:rFonts w:hint="eastAsia"/>
        </w:rPr>
        <w:t>根茬粉碎率应不小于70%。</w:t>
      </w:r>
    </w:p>
    <w:p>
      <w:pPr>
        <w:pStyle w:val="40"/>
        <w:spacing w:before="156" w:after="156"/>
        <w:ind w:left="0"/>
      </w:pPr>
      <w:r>
        <w:rPr>
          <w:rFonts w:hint="eastAsia"/>
        </w:rPr>
        <w:t>检查方法</w:t>
      </w:r>
    </w:p>
    <w:p>
      <w:pPr>
        <w:pStyle w:val="44"/>
        <w:spacing w:before="156" w:after="156"/>
      </w:pPr>
      <w:r>
        <w:rPr>
          <w:rFonts w:hint="eastAsia"/>
        </w:rPr>
        <w:t>耕深</w:t>
      </w:r>
    </w:p>
    <w:p>
      <w:pPr>
        <w:ind w:firstLine="424" w:firstLineChars="202"/>
        <w:rPr>
          <w:rFonts w:ascii="宋体" w:hAnsi="宋体"/>
        </w:rPr>
      </w:pPr>
      <w:r>
        <w:rPr>
          <w:rFonts w:hint="eastAsia" w:ascii="宋体" w:hAnsi="宋体"/>
        </w:rPr>
        <w:t>在测区内，沿机组前进方向每隔2 m左、右两侧各测1个点，各测11次，按公式（1）计算耕深平均值。</w:t>
      </w:r>
    </w:p>
    <w:p>
      <w:pPr>
        <w:ind w:firstLine="424" w:firstLineChars="202"/>
      </w:pPr>
      <w:r>
        <w:tab/>
      </w:r>
      <w:r>
        <w:rPr>
          <w:rFonts w:hint="eastAsia"/>
        </w:rPr>
        <w:t xml:space="preserve">                        </w:t>
      </w:r>
      <w:r>
        <w:object>
          <v:shape id="_x0000_i1025" o:spt="75" type="#_x0000_t75" style="height:48pt;width:48.7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tab/>
      </w:r>
      <w:r>
        <w:rPr>
          <w:rFonts w:hint="eastAsia"/>
        </w:rPr>
        <w:t>………………………………………………………</w:t>
      </w:r>
      <w:r>
        <w:rPr>
          <w:rFonts w:ascii="宋体" w:hAnsi="宋体"/>
        </w:rPr>
        <w:t>(</w:t>
      </w:r>
      <w:r>
        <w:rPr>
          <w:rFonts w:hint="eastAsia" w:ascii="宋体" w:hAnsi="宋体"/>
        </w:rPr>
        <w:t>1</w:t>
      </w:r>
      <w:r>
        <w:rPr>
          <w:rFonts w:ascii="宋体" w:hAnsi="宋体"/>
        </w:rPr>
        <w:t>)</w:t>
      </w:r>
    </w:p>
    <w:p>
      <w:pPr>
        <w:ind w:firstLine="424" w:firstLineChars="202"/>
      </w:pPr>
      <w:r>
        <w:rPr>
          <w:rFonts w:hint="eastAsia"/>
        </w:rPr>
        <w:t>式中：</w:t>
      </w:r>
    </w:p>
    <w:p>
      <w:pPr>
        <w:ind w:firstLine="424" w:firstLineChars="202"/>
      </w:pPr>
      <w:r>
        <w:object>
          <v:shape id="_x0000_i1026" o:spt="75" type="#_x0000_t75" style="height:11.25pt;width:9.7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hint="eastAsia"/>
        </w:rPr>
        <w:t>——耕深平均值，单位为厘米（cm）；</w:t>
      </w:r>
    </w:p>
    <w:p>
      <w:pPr>
        <w:ind w:firstLine="424" w:firstLineChars="202"/>
      </w:pPr>
      <w:r>
        <w:object>
          <v:shape id="_x0000_i1027" o:spt="75" type="#_x0000_t75" style="height:18pt;width:12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hint="eastAsia"/>
        </w:rPr>
        <w:t>——第i个点的耕深值，单位为厘米（cm）；</w:t>
      </w:r>
    </w:p>
    <w:p>
      <w:pPr>
        <w:pStyle w:val="44"/>
        <w:spacing w:before="156" w:after="156"/>
      </w:pPr>
      <w:r>
        <w:rPr>
          <w:rFonts w:hint="eastAsia"/>
        </w:rPr>
        <w:t>耕深稳定性</w:t>
      </w:r>
    </w:p>
    <w:p>
      <w:pPr>
        <w:ind w:firstLine="424" w:firstLineChars="202"/>
        <w:rPr>
          <w:rFonts w:ascii="宋体" w:hAnsi="宋体"/>
        </w:rPr>
      </w:pPr>
      <w:r>
        <w:rPr>
          <w:rFonts w:hint="eastAsia" w:ascii="宋体" w:hAnsi="宋体"/>
        </w:rPr>
        <w:t>按公式（2）～公式（4）计算耕深标准差、耕深变异系数和耕深稳定性系数。</w:t>
      </w:r>
    </w:p>
    <w:p>
      <w:pPr>
        <w:ind w:firstLine="424" w:firstLineChars="202"/>
        <w:jc w:val="right"/>
        <w:rPr>
          <w:rFonts w:ascii="宋体" w:hAnsi="宋体"/>
        </w:rPr>
      </w:pPr>
      <w:r>
        <w:rPr>
          <w:rFonts w:ascii="宋体" w:hAnsi="宋体"/>
        </w:rPr>
        <w:object>
          <v:shape id="_x0000_i1028" o:spt="75" type="#_x0000_t75" style="height:51.75pt;width:90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rPr>
          <w:rFonts w:ascii="宋体" w:hAnsi="宋体"/>
        </w:rPr>
        <w:tab/>
      </w:r>
      <w:r>
        <w:rPr>
          <w:rFonts w:hint="eastAsia" w:ascii="宋体" w:hAnsi="宋体"/>
        </w:rPr>
        <w:t>……………………………………………</w:t>
      </w:r>
      <w:r>
        <w:rPr>
          <w:rFonts w:ascii="宋体" w:hAnsi="宋体"/>
        </w:rPr>
        <w:t>(</w:t>
      </w:r>
      <w:r>
        <w:rPr>
          <w:rFonts w:hint="eastAsia" w:ascii="宋体" w:hAnsi="宋体"/>
        </w:rPr>
        <w:t>2</w:t>
      </w:r>
      <w:r>
        <w:rPr>
          <w:rFonts w:ascii="宋体" w:hAnsi="宋体"/>
        </w:rPr>
        <w:t>)</w:t>
      </w:r>
    </w:p>
    <w:p>
      <w:pPr>
        <w:ind w:firstLine="424" w:firstLineChars="202"/>
        <w:jc w:val="right"/>
        <w:rPr>
          <w:rFonts w:ascii="宋体" w:hAnsi="宋体"/>
        </w:rPr>
      </w:pPr>
      <w:r>
        <w:rPr>
          <w:rFonts w:ascii="宋体" w:hAnsi="宋体"/>
        </w:rPr>
        <w:object>
          <v:shape id="_x0000_i1029" o:spt="75" type="#_x0000_t75" style="height:30.75pt;width:66.75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14">
            <o:LockedField>false</o:LockedField>
          </o:OLEObject>
        </w:object>
      </w:r>
      <w:r>
        <w:rPr>
          <w:rFonts w:ascii="宋体" w:hAnsi="宋体"/>
        </w:rPr>
        <w:tab/>
      </w:r>
      <w:r>
        <w:rPr>
          <w:rFonts w:hint="eastAsia" w:ascii="宋体" w:hAnsi="宋体"/>
        </w:rPr>
        <w:t>…………………………………………………</w:t>
      </w:r>
      <w:r>
        <w:rPr>
          <w:rFonts w:ascii="宋体" w:hAnsi="宋体"/>
        </w:rPr>
        <w:t>(</w:t>
      </w:r>
      <w:r>
        <w:rPr>
          <w:rFonts w:hint="eastAsia" w:ascii="宋体" w:hAnsi="宋体"/>
        </w:rPr>
        <w:t>3</w:t>
      </w:r>
      <w:r>
        <w:rPr>
          <w:rFonts w:ascii="宋体" w:hAnsi="宋体"/>
        </w:rPr>
        <w:t>)</w:t>
      </w:r>
    </w:p>
    <w:p>
      <w:pPr>
        <w:ind w:firstLine="424" w:firstLineChars="202"/>
        <w:jc w:val="right"/>
        <w:rPr>
          <w:rFonts w:ascii="宋体" w:hAnsi="宋体"/>
        </w:rPr>
      </w:pPr>
      <w:r>
        <w:rPr>
          <w:rFonts w:ascii="宋体" w:hAnsi="宋体"/>
        </w:rPr>
        <w:object>
          <v:shape id="_x0000_i1030" o:spt="75" type="#_x0000_t75" style="height:14.25pt;width:42.75pt;" o:ole="t" filled="f" o:preferrelative="t" stroked="f" coordsize="21600,21600">
            <v:path/>
            <v:fill on="f" focussize="0,0"/>
            <v:stroke on="f" joinstyle="miter"/>
            <v:imagedata r:id="rId17" o:title=""/>
            <o:lock v:ext="edit" aspectratio="t"/>
            <w10:wrap type="none"/>
            <w10:anchorlock/>
          </v:shape>
          <o:OLEObject Type="Embed" ProgID="Equation.3" ShapeID="_x0000_i1030" DrawAspect="Content" ObjectID="_1468075730" r:id="rId16">
            <o:LockedField>false</o:LockedField>
          </o:OLEObject>
        </w:object>
      </w:r>
      <w:r>
        <w:rPr>
          <w:rFonts w:ascii="宋体" w:hAnsi="宋体"/>
        </w:rPr>
        <w:tab/>
      </w:r>
      <w:r>
        <w:rPr>
          <w:rFonts w:hint="eastAsia" w:ascii="宋体" w:hAnsi="宋体"/>
        </w:rPr>
        <w:t>………………………………………………………</w:t>
      </w:r>
      <w:r>
        <w:rPr>
          <w:rFonts w:ascii="宋体" w:hAnsi="宋体"/>
        </w:rPr>
        <w:t>(</w:t>
      </w:r>
      <w:r>
        <w:rPr>
          <w:rFonts w:hint="eastAsia" w:ascii="宋体" w:hAnsi="宋体"/>
        </w:rPr>
        <w:t>4</w:t>
      </w:r>
      <w:r>
        <w:rPr>
          <w:rFonts w:ascii="宋体" w:hAnsi="宋体"/>
        </w:rPr>
        <w:t>)</w:t>
      </w:r>
    </w:p>
    <w:p>
      <w:pPr>
        <w:ind w:firstLine="424" w:firstLineChars="202"/>
      </w:pPr>
      <w:r>
        <w:rPr>
          <w:rFonts w:hint="eastAsia"/>
        </w:rPr>
        <w:t>式中：</w:t>
      </w:r>
    </w:p>
    <w:p>
      <w:pPr>
        <w:ind w:firstLine="424" w:firstLineChars="202"/>
      </w:pPr>
      <w:r>
        <w:object>
          <v:shape id="_x0000_i1031" o:spt="75" type="#_x0000_t75" style="height:11.25pt;width:9pt;" o:ole="t" filled="f" o:preferrelative="t" stroked="f" coordsize="21600,21600">
            <v:path/>
            <v:fill on="f" focussize="0,0"/>
            <v:stroke on="f" joinstyle="miter"/>
            <v:imagedata r:id="rId19" o:title=""/>
            <o:lock v:ext="edit" aspectratio="t"/>
            <w10:wrap type="none"/>
            <w10:anchorlock/>
          </v:shape>
          <o:OLEObject Type="Embed" ProgID="Equation.3" ShapeID="_x0000_i1031" DrawAspect="Content" ObjectID="_1468075731" r:id="rId18">
            <o:LockedField>false</o:LockedField>
          </o:OLEObject>
        </w:object>
      </w:r>
      <w:r>
        <w:rPr>
          <w:rFonts w:hint="eastAsia"/>
        </w:rPr>
        <w:t>——耕深标准差，单位为厘米（cm）；</w:t>
      </w:r>
    </w:p>
    <w:p>
      <w:pPr>
        <w:ind w:firstLine="424" w:firstLineChars="202"/>
      </w:pPr>
      <w:r>
        <w:object>
          <v:shape id="_x0000_i1032" o:spt="75" type="#_x0000_t75" style="height:11.25pt;width:9pt;" o:ole="t" filled="f" o:preferrelative="t" stroked="f" coordsize="21600,21600">
            <v:path/>
            <v:fill on="f" focussize="0,0"/>
            <v:stroke on="f" joinstyle="miter"/>
            <v:imagedata r:id="rId21" o:title=""/>
            <o:lock v:ext="edit" aspectratio="t"/>
            <w10:wrap type="none"/>
            <w10:anchorlock/>
          </v:shape>
          <o:OLEObject Type="Embed" ProgID="Equation.3" ShapeID="_x0000_i1032" DrawAspect="Content" ObjectID="_1468075732" r:id="rId20">
            <o:LockedField>false</o:LockedField>
          </o:OLEObject>
        </w:object>
      </w:r>
      <w:r>
        <w:rPr>
          <w:rFonts w:hint="eastAsia"/>
        </w:rPr>
        <w:t>——耕深变异系数；</w:t>
      </w:r>
    </w:p>
    <w:p>
      <w:pPr>
        <w:ind w:firstLine="424" w:firstLineChars="202"/>
      </w:pPr>
      <w:r>
        <w:object>
          <v:shape id="_x0000_i1033" o:spt="75" type="#_x0000_t75" style="height:11.25pt;width:9.75pt;" o:ole="t" filled="f" o:preferrelative="t" stroked="f" coordsize="21600,21600">
            <v:path/>
            <v:fill on="f" focussize="0,0"/>
            <v:stroke on="f" joinstyle="miter"/>
            <v:imagedata r:id="rId23" o:title=""/>
            <o:lock v:ext="edit" aspectratio="t"/>
            <w10:wrap type="none"/>
            <w10:anchorlock/>
          </v:shape>
          <o:OLEObject Type="Embed" ProgID="Equation.3" ShapeID="_x0000_i1033" DrawAspect="Content" ObjectID="_1468075733" r:id="rId22">
            <o:LockedField>false</o:LockedField>
          </o:OLEObject>
        </w:object>
      </w:r>
      <w:r>
        <w:rPr>
          <w:rFonts w:hint="eastAsia"/>
        </w:rPr>
        <w:t>——耕深稳定性系数。</w:t>
      </w:r>
    </w:p>
    <w:p>
      <w:pPr>
        <w:pStyle w:val="44"/>
        <w:spacing w:before="156" w:after="156"/>
      </w:pPr>
      <w:r>
        <w:rPr>
          <w:rFonts w:hint="eastAsia"/>
        </w:rPr>
        <w:t>根茬粉碎率</w:t>
      </w:r>
    </w:p>
    <w:p>
      <w:pPr>
        <w:ind w:firstLine="424" w:firstLineChars="202"/>
        <w:rPr>
          <w:rFonts w:ascii="宋体" w:hAnsi="宋体"/>
        </w:rPr>
      </w:pPr>
      <w:r>
        <w:rPr>
          <w:rFonts w:hint="eastAsia" w:ascii="宋体" w:hAnsi="宋体"/>
        </w:rPr>
        <w:t>在测区内选3点，每点取一个工作幅宽×1 m的面积，测量地表和旋耕深度范围内所有的根茬，根茬长度≤5 cm为合格（不包括须根长度），测定总的根茬质量和合格根茬的质量，按公式（</w:t>
      </w:r>
      <w:r>
        <w:rPr>
          <w:rFonts w:ascii="宋体" w:hAnsi="宋体"/>
        </w:rPr>
        <w:t>5</w:t>
      </w:r>
      <w:r>
        <w:rPr>
          <w:rFonts w:hint="eastAsia" w:ascii="宋体" w:hAnsi="宋体"/>
        </w:rPr>
        <w:t>）计算根茬粉碎率，并计算平均值。</w:t>
      </w:r>
    </w:p>
    <w:p>
      <w:pPr>
        <w:ind w:firstLine="424" w:firstLineChars="202"/>
        <w:jc w:val="right"/>
      </w:pPr>
      <w:r>
        <w:object>
          <v:shape id="_x0000_i1034" o:spt="75" type="#_x0000_t75" style="height:33.75pt;width:87.75pt;" o:ole="t" filled="f" o:preferrelative="t" stroked="f" coordsize="21600,21600">
            <v:path/>
            <v:fill on="f" focussize="0,0"/>
            <v:stroke on="f" joinstyle="miter"/>
            <v:imagedata r:id="rId25" o:title=""/>
            <o:lock v:ext="edit" aspectratio="t"/>
            <w10:wrap type="none"/>
            <w10:anchorlock/>
          </v:shape>
          <o:OLEObject Type="Embed" ProgID="Equation.3" ShapeID="_x0000_i1034" DrawAspect="Content" ObjectID="_1468075734" r:id="rId24">
            <o:LockedField>false</o:LockedField>
          </o:OLEObject>
        </w:object>
      </w:r>
      <w:r>
        <w:rPr>
          <w:rFonts w:hint="eastAsia"/>
        </w:rPr>
        <w:t xml:space="preserve"> ………………………………………………</w:t>
      </w:r>
      <w:r>
        <w:rPr>
          <w:rFonts w:hint="eastAsia" w:ascii="宋体" w:hAnsi="宋体"/>
        </w:rPr>
        <w:t>（</w:t>
      </w:r>
      <w:r>
        <w:rPr>
          <w:rFonts w:ascii="宋体" w:hAnsi="宋体"/>
        </w:rPr>
        <w:t>5</w:t>
      </w:r>
      <w:r>
        <w:rPr>
          <w:rFonts w:hint="eastAsia"/>
        </w:rPr>
        <w:t>）</w:t>
      </w:r>
    </w:p>
    <w:p>
      <w:pPr>
        <w:ind w:firstLine="424" w:firstLineChars="202"/>
      </w:pPr>
      <w:r>
        <w:rPr>
          <w:rFonts w:hint="eastAsia"/>
        </w:rPr>
        <w:t>式中：</w:t>
      </w:r>
    </w:p>
    <w:p>
      <w:pPr>
        <w:ind w:firstLine="424" w:firstLineChars="202"/>
      </w:pPr>
      <w:r>
        <w:object>
          <v:shape id="_x0000_i1035" o:spt="75" type="#_x0000_t75" style="height:18.55pt;width:15pt;" o:ole="t" filled="f" o:preferrelative="t" stroked="f" coordsize="21600,21600">
            <v:path/>
            <v:fill on="f" focussize="0,0"/>
            <v:stroke on="f" joinstyle="miter"/>
            <v:imagedata r:id="rId27" o:title=""/>
            <o:lock v:ext="edit" aspectratio="t"/>
            <w10:wrap type="none"/>
            <w10:anchorlock/>
          </v:shape>
          <o:OLEObject Type="Embed" ProgID="Equation.3" ShapeID="_x0000_i1035" DrawAspect="Content" ObjectID="_1468075735" r:id="rId26">
            <o:LockedField>false</o:LockedField>
          </o:OLEObject>
        </w:object>
      </w:r>
      <w:r>
        <w:rPr>
          <w:rFonts w:hint="eastAsia"/>
        </w:rPr>
        <w:t>——根茬粉碎率；</w:t>
      </w:r>
    </w:p>
    <w:p>
      <w:pPr>
        <w:ind w:firstLine="424" w:firstLineChars="202"/>
      </w:pPr>
      <w:r>
        <w:object>
          <v:shape id="_x0000_i1036" o:spt="75" type="#_x0000_t75" style="height:18.1pt;width:18.55pt;" o:ole="t" filled="f" o:preferrelative="t" stroked="f" coordsize="21600,21600">
            <v:path/>
            <v:fill on="f" focussize="0,0"/>
            <v:stroke on="f" joinstyle="miter"/>
            <v:imagedata r:id="rId29" o:title=""/>
            <o:lock v:ext="edit" aspectratio="t"/>
            <w10:wrap type="none"/>
            <w10:anchorlock/>
          </v:shape>
          <o:OLEObject Type="Embed" ProgID="Equation.3" ShapeID="_x0000_i1036" DrawAspect="Content" ObjectID="_1468075736" r:id="rId28">
            <o:LockedField>false</o:LockedField>
          </o:OLEObject>
        </w:object>
      </w:r>
      <w:r>
        <w:rPr>
          <w:rFonts w:hint="eastAsia"/>
        </w:rPr>
        <w:t>——合格根茬的质量，单位为克（g）；</w:t>
      </w:r>
    </w:p>
    <w:p>
      <w:pPr>
        <w:ind w:firstLine="424" w:firstLineChars="202"/>
      </w:pPr>
      <w:r>
        <w:object>
          <v:shape id="_x0000_i1037" o:spt="75" type="#_x0000_t75" style="height:18.1pt;width:18.55pt;" o:ole="t" filled="f" o:preferrelative="t" stroked="f" coordsize="21600,21600">
            <v:path/>
            <v:fill on="f" focussize="0,0"/>
            <v:stroke on="f" joinstyle="miter"/>
            <v:imagedata r:id="rId31" o:title=""/>
            <o:lock v:ext="edit" aspectratio="t"/>
            <w10:wrap type="none"/>
            <w10:anchorlock/>
          </v:shape>
          <o:OLEObject Type="Embed" ProgID="Equation.3" ShapeID="_x0000_i1037" DrawAspect="Content" ObjectID="_1468075737" r:id="rId30">
            <o:LockedField>false</o:LockedField>
          </o:OLEObject>
        </w:object>
      </w:r>
      <w:r>
        <w:rPr>
          <w:rFonts w:hint="eastAsia"/>
        </w:rPr>
        <w:t>——总的根茬质量，单位为克（g）。</w:t>
      </w:r>
    </w:p>
    <w:p>
      <w:pPr>
        <w:pStyle w:val="43"/>
        <w:spacing w:before="312" w:after="312"/>
      </w:pPr>
      <w:r>
        <w:rPr>
          <w:rFonts w:hint="eastAsia"/>
        </w:rPr>
        <w:t>安全要求</w:t>
      </w:r>
    </w:p>
    <w:p>
      <w:pPr>
        <w:pStyle w:val="40"/>
        <w:spacing w:before="156" w:after="156"/>
        <w:ind w:left="0"/>
      </w:pPr>
      <w:r>
        <w:rPr>
          <w:rFonts w:hint="eastAsia"/>
        </w:rPr>
        <w:t>操作人员</w:t>
      </w:r>
    </w:p>
    <w:p>
      <w:pPr>
        <w:pStyle w:val="61"/>
      </w:pPr>
      <w:r>
        <w:rPr>
          <w:rFonts w:hint="eastAsia"/>
        </w:rPr>
        <w:t>作业前应对操作人员进行相应的安全知识培训。并仔细阅读使用说明书，明确使用说明书中安全操作规程和危险部位安全标志提示的内容。</w:t>
      </w:r>
    </w:p>
    <w:p>
      <w:pPr>
        <w:pStyle w:val="61"/>
      </w:pPr>
      <w:r>
        <w:rPr>
          <w:rFonts w:hint="eastAsia"/>
        </w:rPr>
        <w:t>机器作业时操作人员应确认作业前方无人方可进行作业。</w:t>
      </w:r>
    </w:p>
    <w:p>
      <w:pPr>
        <w:pStyle w:val="61"/>
      </w:pPr>
      <w:r>
        <w:rPr>
          <w:rFonts w:hint="eastAsia"/>
        </w:rPr>
        <w:t>严禁酒后进行作业。</w:t>
      </w:r>
    </w:p>
    <w:p>
      <w:pPr>
        <w:pStyle w:val="61"/>
      </w:pPr>
      <w:r>
        <w:rPr>
          <w:rFonts w:hint="eastAsia"/>
        </w:rPr>
        <w:t>作业过程中机具上部及后面严禁站人。</w:t>
      </w:r>
    </w:p>
    <w:p>
      <w:pPr>
        <w:pStyle w:val="40"/>
        <w:spacing w:before="156" w:after="156"/>
        <w:ind w:left="0"/>
      </w:pPr>
      <w:r>
        <w:rPr>
          <w:rFonts w:hint="eastAsia"/>
        </w:rPr>
        <w:t>双轴灭茬旋耕机</w:t>
      </w:r>
    </w:p>
    <w:p>
      <w:pPr>
        <w:pStyle w:val="61"/>
      </w:pPr>
      <w:r>
        <w:rPr>
          <w:rFonts w:hint="eastAsia"/>
        </w:rPr>
        <w:t>作业前应检查各个危险部位的安全防护装置是否牢固。使用机器前应对照使用说明书查看安全标志是否齐全。</w:t>
      </w:r>
    </w:p>
    <w:p>
      <w:pPr>
        <w:pStyle w:val="61"/>
      </w:pPr>
      <w:r>
        <w:rPr>
          <w:rFonts w:hint="eastAsia" w:hAnsi="宋体" w:cs="宋体"/>
          <w:color w:val="000000"/>
        </w:rPr>
        <w:t>及时清除各作业部件上缠绕的泥土、杂草、废膜等杂物，清除杂物时应停止作业并将拖拉机熄火。</w:t>
      </w:r>
    </w:p>
    <w:p>
      <w:pPr>
        <w:pStyle w:val="61"/>
      </w:pPr>
      <w:r>
        <w:rPr>
          <w:rFonts w:hint="eastAsia"/>
        </w:rPr>
        <w:t>作业过程中如出现堵塞或者其他异常状况，必须切断动力并停止发动机运转后方可进行检查和清理，禁止在机器运转时检查和清理。</w:t>
      </w:r>
    </w:p>
    <w:p>
      <w:pPr>
        <w:pStyle w:val="61"/>
      </w:pPr>
      <w:r>
        <w:rPr>
          <w:rFonts w:hint="eastAsia"/>
        </w:rPr>
        <w:t>作业中严禁机组倒退或急转弯。</w:t>
      </w:r>
    </w:p>
    <w:p>
      <w:pPr>
        <w:pStyle w:val="61"/>
      </w:pPr>
      <w:r>
        <w:rPr>
          <w:rFonts w:hint="eastAsia"/>
        </w:rPr>
        <w:t>严禁改装机具的安全防护装置。</w:t>
      </w:r>
    </w:p>
    <w:p>
      <w:pPr>
        <w:pStyle w:val="125"/>
        <w:framePr w:hAnchor="page" w:x="3960" w:y="692"/>
      </w:pPr>
      <w:r>
        <w:t>_________________________________</w:t>
      </w:r>
    </w:p>
    <w:p>
      <w:pPr>
        <w:pStyle w:val="40"/>
        <w:numPr>
          <w:ilvl w:val="0"/>
          <w:numId w:val="0"/>
        </w:numPr>
        <w:spacing w:before="156" w:after="156"/>
      </w:pP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Courier New">
    <w:altName w:val="DejaVu Sans"/>
    <w:panose1 w:val="02070309020205020404"/>
    <w:charset w:val="00"/>
    <w:family w:val="modern"/>
    <w:pitch w:val="default"/>
    <w:sig w:usb0="00000000" w:usb1="00000000" w:usb2="00000009" w:usb3="00000000" w:csb0="000001FF" w:csb1="00000000"/>
  </w:font>
  <w:font w:name="MS Gothic">
    <w:altName w:val="方正书宋_GBK"/>
    <w:panose1 w:val="020B0609070205080204"/>
    <w:charset w:val="80"/>
    <w:family w:val="modern"/>
    <w:pitch w:val="default"/>
    <w:sig w:usb0="00000000" w:usb1="00000000" w:usb2="08000012" w:usb3="00000000" w:csb0="000200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fldChar w:fldCharType="begin"/>
    </w:r>
    <w:r>
      <w:instrText xml:space="preserve"> PAGE  \* MERGEFORMAT </w:instrText>
    </w:r>
    <w:r>
      <w:fldChar w:fldCharType="separate"/>
    </w:r>
    <w: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DB21/</w:t>
    </w:r>
    <w:r>
      <w:rPr>
        <w:rFonts w:hint="eastAsia"/>
      </w:rPr>
      <w:t>T</w:t>
    </w:r>
    <w:r>
      <w:t xml:space="preserve"> 3601.8—XXXX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41"/>
      <w:suff w:val="nothing"/>
      <w:lvlText w:val="%1%2.%3　"/>
      <w:lvlJc w:val="left"/>
      <w:pPr>
        <w:ind w:left="0" w:firstLine="0"/>
      </w:pPr>
      <w:rPr>
        <w:rFonts w:hint="eastAsia" w:ascii="黑体" w:hAnsi="Times New Roman" w:eastAsia="黑体"/>
        <w:b w:val="0"/>
        <w:i w:val="0"/>
        <w:sz w:val="21"/>
      </w:rPr>
    </w:lvl>
    <w:lvl w:ilvl="3" w:tentative="0">
      <w:start w:val="1"/>
      <w:numFmt w:val="decimal"/>
      <w:pStyle w:val="137"/>
      <w:suff w:val="nothing"/>
      <w:lvlText w:val="%1%2.%3.%4　"/>
      <w:lvlJc w:val="left"/>
      <w:pPr>
        <w:ind w:left="0" w:firstLine="0"/>
      </w:pPr>
      <w:rPr>
        <w:rFonts w:hint="eastAsia" w:ascii="黑体" w:hAnsi="Times New Roman" w:eastAsia="黑体"/>
        <w:b w:val="0"/>
        <w:i w:val="0"/>
        <w:sz w:val="21"/>
      </w:rPr>
    </w:lvl>
    <w:lvl w:ilvl="4" w:tentative="0">
      <w:start w:val="1"/>
      <w:numFmt w:val="decimal"/>
      <w:pStyle w:val="138"/>
      <w:suff w:val="nothing"/>
      <w:lvlText w:val="%1%2.%3.%4.%5　"/>
      <w:lvlJc w:val="left"/>
      <w:pPr>
        <w:ind w:left="0" w:firstLine="0"/>
      </w:pPr>
      <w:rPr>
        <w:rFonts w:hint="eastAsia" w:ascii="黑体" w:hAnsi="Times New Roman" w:eastAsia="黑体"/>
        <w:b w:val="0"/>
        <w:i w:val="0"/>
        <w:sz w:val="21"/>
      </w:rPr>
    </w:lvl>
    <w:lvl w:ilvl="5" w:tentative="0">
      <w:start w:val="1"/>
      <w:numFmt w:val="decimal"/>
      <w:pStyle w:val="139"/>
      <w:suff w:val="nothing"/>
      <w:lvlText w:val="%1%2.%3.%4.%5.%6　"/>
      <w:lvlJc w:val="left"/>
      <w:pPr>
        <w:ind w:left="0" w:firstLine="0"/>
      </w:pPr>
      <w:rPr>
        <w:rFonts w:hint="eastAsia" w:ascii="黑体" w:hAnsi="Times New Roman" w:eastAsia="黑体"/>
        <w:b w:val="0"/>
        <w:i w:val="0"/>
        <w:sz w:val="21"/>
      </w:rPr>
    </w:lvl>
    <w:lvl w:ilvl="6" w:tentative="0">
      <w:start w:val="1"/>
      <w:numFmt w:val="decimal"/>
      <w:pStyle w:val="14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1DBF583A"/>
    <w:multiLevelType w:val="multilevel"/>
    <w:tmpl w:val="1DBF583A"/>
    <w:lvl w:ilvl="0" w:tentative="0">
      <w:start w:val="1"/>
      <w:numFmt w:val="decimal"/>
      <w:pStyle w:val="63"/>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tentative="0">
      <w:start w:val="1"/>
      <w:numFmt w:val="decimal"/>
      <w:pStyle w:val="4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0"/>
      <w:suff w:val="nothing"/>
      <w:lvlText w:val="%1.%2　"/>
      <w:lvlJc w:val="left"/>
      <w:pPr>
        <w:ind w:left="735"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4"/>
      <w:suff w:val="nothing"/>
      <w:lvlText w:val="%1.%2.%3　"/>
      <w:lvlJc w:val="left"/>
      <w:pPr>
        <w:ind w:left="0" w:firstLine="0"/>
      </w:pPr>
      <w:rPr>
        <w:rFonts w:hint="eastAsia" w:ascii="黑体" w:hAnsi="Times New Roman" w:eastAsia="黑体"/>
        <w:b w:val="0"/>
        <w:i w:val="0"/>
        <w:sz w:val="21"/>
      </w:rPr>
    </w:lvl>
    <w:lvl w:ilvl="3" w:tentative="0">
      <w:start w:val="1"/>
      <w:numFmt w:val="decimal"/>
      <w:pStyle w:val="49"/>
      <w:suff w:val="nothing"/>
      <w:lvlText w:val="%1.%2.%3.%4　"/>
      <w:lvlJc w:val="left"/>
      <w:pPr>
        <w:ind w:left="0" w:firstLine="0"/>
      </w:pPr>
      <w:rPr>
        <w:rFonts w:hint="eastAsia" w:ascii="黑体" w:hAnsi="Times New Roman" w:eastAsia="黑体"/>
        <w:b w:val="0"/>
        <w:i w:val="0"/>
        <w:sz w:val="21"/>
      </w:rPr>
    </w:lvl>
    <w:lvl w:ilvl="4" w:tentative="0">
      <w:start w:val="1"/>
      <w:numFmt w:val="decimal"/>
      <w:pStyle w:val="53"/>
      <w:suff w:val="nothing"/>
      <w:lvlText w:val="%1.%2.%3.%4.%5　"/>
      <w:lvlJc w:val="left"/>
      <w:pPr>
        <w:ind w:left="0" w:firstLine="0"/>
      </w:pPr>
      <w:rPr>
        <w:rFonts w:hint="eastAsia" w:ascii="黑体" w:hAnsi="Times New Roman" w:eastAsia="黑体"/>
        <w:b w:val="0"/>
        <w:i w:val="0"/>
        <w:sz w:val="21"/>
      </w:rPr>
    </w:lvl>
    <w:lvl w:ilvl="5" w:tentative="0">
      <w:start w:val="1"/>
      <w:numFmt w:val="decimal"/>
      <w:pStyle w:val="5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tentative="0">
      <w:start w:val="1"/>
      <w:numFmt w:val="upperLetter"/>
      <w:pStyle w:val="94"/>
      <w:suff w:val="space"/>
      <w:lvlText w:val="%1"/>
      <w:lvlJc w:val="left"/>
      <w:pPr>
        <w:ind w:left="623" w:hanging="425"/>
      </w:pPr>
      <w:rPr>
        <w:rFonts w:hint="eastAsia"/>
      </w:rPr>
    </w:lvl>
    <w:lvl w:ilvl="1" w:tentative="0">
      <w:start w:val="1"/>
      <w:numFmt w:val="decimal"/>
      <w:pStyle w:val="9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2C5917C3"/>
    <w:multiLevelType w:val="multilevel"/>
    <w:tmpl w:val="2C5917C3"/>
    <w:lvl w:ilvl="0" w:tentative="0">
      <w:start w:val="1"/>
      <w:numFmt w:val="none"/>
      <w:pStyle w:val="46"/>
      <w:suff w:val="nothing"/>
      <w:lvlText w:val="%1——"/>
      <w:lvlJc w:val="left"/>
      <w:pPr>
        <w:ind w:left="833" w:hanging="408"/>
      </w:pPr>
      <w:rPr>
        <w:rFonts w:hint="eastAsia"/>
      </w:rPr>
    </w:lvl>
    <w:lvl w:ilvl="1" w:tentative="0">
      <w:start w:val="1"/>
      <w:numFmt w:val="bullet"/>
      <w:pStyle w:val="47"/>
      <w:lvlText w:val=""/>
      <w:lvlJc w:val="left"/>
      <w:pPr>
        <w:tabs>
          <w:tab w:val="left" w:pos="760"/>
        </w:tabs>
        <w:ind w:left="1264" w:hanging="413"/>
      </w:pPr>
      <w:rPr>
        <w:rFonts w:hint="default" w:ascii="Symbol" w:hAnsi="Symbol"/>
        <w:color w:val="auto"/>
      </w:rPr>
    </w:lvl>
    <w:lvl w:ilvl="2" w:tentative="0">
      <w:start w:val="1"/>
      <w:numFmt w:val="bullet"/>
      <w:pStyle w:val="58"/>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6">
    <w:nsid w:val="44C50F90"/>
    <w:multiLevelType w:val="multilevel"/>
    <w:tmpl w:val="44C50F90"/>
    <w:lvl w:ilvl="0" w:tentative="0">
      <w:start w:val="1"/>
      <w:numFmt w:val="lowerLetter"/>
      <w:pStyle w:val="5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2"/>
      <w:lvlText w:val="%2)"/>
      <w:lvlJc w:val="left"/>
      <w:pPr>
        <w:tabs>
          <w:tab w:val="left" w:pos="1260"/>
        </w:tabs>
        <w:ind w:left="1259" w:hanging="419"/>
      </w:pPr>
      <w:rPr>
        <w:rFonts w:hint="eastAsia"/>
      </w:rPr>
    </w:lvl>
    <w:lvl w:ilvl="2" w:tentative="0">
      <w:start w:val="1"/>
      <w:numFmt w:val="decimal"/>
      <w:pStyle w:val="5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7">
    <w:nsid w:val="47474846"/>
    <w:multiLevelType w:val="singleLevel"/>
    <w:tmpl w:val="47474846"/>
    <w:lvl w:ilvl="0" w:tentative="0">
      <w:start w:val="1"/>
      <w:numFmt w:val="lowerLetter"/>
      <w:suff w:val="nothing"/>
      <w:lvlText w:val="%1)"/>
      <w:lvlJc w:val="left"/>
      <w:pPr>
        <w:ind w:left="0" w:firstLine="0"/>
      </w:pPr>
      <w:rPr>
        <w:rFonts w:hint="default"/>
      </w:rPr>
    </w:lvl>
  </w:abstractNum>
  <w:abstractNum w:abstractNumId="8">
    <w:nsid w:val="60B55DC2"/>
    <w:multiLevelType w:val="multilevel"/>
    <w:tmpl w:val="60B55DC2"/>
    <w:lvl w:ilvl="0" w:tentative="0">
      <w:start w:val="1"/>
      <w:numFmt w:val="upperLetter"/>
      <w:pStyle w:val="82"/>
      <w:lvlText w:val="%1"/>
      <w:lvlJc w:val="left"/>
      <w:pPr>
        <w:tabs>
          <w:tab w:val="left" w:pos="0"/>
        </w:tabs>
        <w:ind w:left="0" w:hanging="425"/>
      </w:pPr>
      <w:rPr>
        <w:rFonts w:hint="eastAsia"/>
      </w:rPr>
    </w:lvl>
    <w:lvl w:ilvl="1" w:tentative="0">
      <w:start w:val="1"/>
      <w:numFmt w:val="decimal"/>
      <w:pStyle w:val="8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9">
    <w:nsid w:val="657D3FBC"/>
    <w:multiLevelType w:val="multilevel"/>
    <w:tmpl w:val="657D3FBC"/>
    <w:lvl w:ilvl="0" w:tentative="0">
      <w:start w:val="1"/>
      <w:numFmt w:val="upperLetter"/>
      <w:pStyle w:val="8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9"/>
      <w:suff w:val="nothing"/>
      <w:lvlText w:val="%1.%2.%3　"/>
      <w:lvlJc w:val="left"/>
      <w:pPr>
        <w:ind w:left="0" w:firstLine="0"/>
      </w:pPr>
      <w:rPr>
        <w:rFonts w:hint="eastAsia" w:ascii="黑体" w:hAnsi="Times New Roman" w:eastAsia="黑体"/>
        <w:b w:val="0"/>
        <w:i w:val="0"/>
        <w:sz w:val="21"/>
      </w:rPr>
    </w:lvl>
    <w:lvl w:ilvl="3" w:tentative="0">
      <w:start w:val="1"/>
      <w:numFmt w:val="decimal"/>
      <w:pStyle w:val="84"/>
      <w:suff w:val="nothing"/>
      <w:lvlText w:val="%1.%2.%3.%4　"/>
      <w:lvlJc w:val="left"/>
      <w:pPr>
        <w:ind w:left="0" w:firstLine="0"/>
      </w:pPr>
      <w:rPr>
        <w:rFonts w:hint="eastAsia" w:ascii="黑体" w:hAnsi="Times New Roman" w:eastAsia="黑体"/>
        <w:b w:val="0"/>
        <w:i w:val="0"/>
        <w:sz w:val="21"/>
      </w:rPr>
    </w:lvl>
    <w:lvl w:ilvl="4" w:tentative="0">
      <w:start w:val="1"/>
      <w:numFmt w:val="decimal"/>
      <w:pStyle w:val="89"/>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D6C07CD"/>
    <w:multiLevelType w:val="multilevel"/>
    <w:tmpl w:val="6D6C07CD"/>
    <w:lvl w:ilvl="0" w:tentative="0">
      <w:start w:val="1"/>
      <w:numFmt w:val="lowerLetter"/>
      <w:pStyle w:val="101"/>
      <w:lvlText w:val="%1)"/>
      <w:lvlJc w:val="left"/>
      <w:pPr>
        <w:tabs>
          <w:tab w:val="left" w:pos="839"/>
        </w:tabs>
        <w:ind w:left="839" w:hanging="419"/>
      </w:pPr>
      <w:rPr>
        <w:rFonts w:hint="eastAsia" w:ascii="宋体" w:eastAsia="宋体"/>
        <w:b w:val="0"/>
        <w:i w:val="0"/>
        <w:sz w:val="21"/>
      </w:rPr>
    </w:lvl>
    <w:lvl w:ilvl="1" w:tentative="0">
      <w:start w:val="1"/>
      <w:numFmt w:val="decimal"/>
      <w:pStyle w:val="9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5"/>
  </w:num>
  <w:num w:numId="2">
    <w:abstractNumId w:val="2"/>
  </w:num>
  <w:num w:numId="3">
    <w:abstractNumId w:val="4"/>
  </w:num>
  <w:num w:numId="4">
    <w:abstractNumId w:val="6"/>
  </w:num>
  <w:num w:numId="5">
    <w:abstractNumId w:val="1"/>
  </w:num>
  <w:num w:numId="6">
    <w:abstractNumId w:val="9"/>
  </w:num>
  <w:num w:numId="7">
    <w:abstractNumId w:val="8"/>
  </w:num>
  <w:num w:numId="8">
    <w:abstractNumId w:val="10"/>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3AC4"/>
    <w:rsid w:val="0000586F"/>
    <w:rsid w:val="00011E6B"/>
    <w:rsid w:val="00013D86"/>
    <w:rsid w:val="00013E02"/>
    <w:rsid w:val="0002143C"/>
    <w:rsid w:val="00025A65"/>
    <w:rsid w:val="00026C31"/>
    <w:rsid w:val="00027280"/>
    <w:rsid w:val="00030052"/>
    <w:rsid w:val="000320A7"/>
    <w:rsid w:val="00035925"/>
    <w:rsid w:val="00036310"/>
    <w:rsid w:val="00050A4D"/>
    <w:rsid w:val="000617F9"/>
    <w:rsid w:val="00063BC9"/>
    <w:rsid w:val="00067CDF"/>
    <w:rsid w:val="00071C5E"/>
    <w:rsid w:val="00074FBE"/>
    <w:rsid w:val="00083A09"/>
    <w:rsid w:val="0009005E"/>
    <w:rsid w:val="00091A35"/>
    <w:rsid w:val="00092857"/>
    <w:rsid w:val="00092B00"/>
    <w:rsid w:val="00093554"/>
    <w:rsid w:val="000A20A9"/>
    <w:rsid w:val="000A48B1"/>
    <w:rsid w:val="000A7E9D"/>
    <w:rsid w:val="000B3143"/>
    <w:rsid w:val="000B5C07"/>
    <w:rsid w:val="000C4336"/>
    <w:rsid w:val="000C6B05"/>
    <w:rsid w:val="000C6DD6"/>
    <w:rsid w:val="000C73D4"/>
    <w:rsid w:val="000D3D4C"/>
    <w:rsid w:val="000D4F51"/>
    <w:rsid w:val="000D718B"/>
    <w:rsid w:val="000D7375"/>
    <w:rsid w:val="000D73B8"/>
    <w:rsid w:val="000E0C46"/>
    <w:rsid w:val="000E3145"/>
    <w:rsid w:val="000E6E42"/>
    <w:rsid w:val="000E7FBF"/>
    <w:rsid w:val="000F030C"/>
    <w:rsid w:val="000F129C"/>
    <w:rsid w:val="00105307"/>
    <w:rsid w:val="001056DE"/>
    <w:rsid w:val="001124C0"/>
    <w:rsid w:val="00114D1D"/>
    <w:rsid w:val="001174BD"/>
    <w:rsid w:val="0013175F"/>
    <w:rsid w:val="001403EC"/>
    <w:rsid w:val="00143E9E"/>
    <w:rsid w:val="001512B4"/>
    <w:rsid w:val="00160584"/>
    <w:rsid w:val="001620A5"/>
    <w:rsid w:val="00164E53"/>
    <w:rsid w:val="0016699D"/>
    <w:rsid w:val="001707D6"/>
    <w:rsid w:val="00171D42"/>
    <w:rsid w:val="00175159"/>
    <w:rsid w:val="00175F40"/>
    <w:rsid w:val="00176208"/>
    <w:rsid w:val="00181527"/>
    <w:rsid w:val="0018211B"/>
    <w:rsid w:val="00183A53"/>
    <w:rsid w:val="00183FDA"/>
    <w:rsid w:val="001840D3"/>
    <w:rsid w:val="00186A22"/>
    <w:rsid w:val="001900F8"/>
    <w:rsid w:val="00191258"/>
    <w:rsid w:val="00192680"/>
    <w:rsid w:val="00193037"/>
    <w:rsid w:val="00193A2C"/>
    <w:rsid w:val="00193CA5"/>
    <w:rsid w:val="001A07B7"/>
    <w:rsid w:val="001A288E"/>
    <w:rsid w:val="001A28A2"/>
    <w:rsid w:val="001B4210"/>
    <w:rsid w:val="001B6DC2"/>
    <w:rsid w:val="001B7B91"/>
    <w:rsid w:val="001C149C"/>
    <w:rsid w:val="001C21AC"/>
    <w:rsid w:val="001C47BA"/>
    <w:rsid w:val="001C59EA"/>
    <w:rsid w:val="001C6F92"/>
    <w:rsid w:val="001C75B1"/>
    <w:rsid w:val="001D406C"/>
    <w:rsid w:val="001D41EE"/>
    <w:rsid w:val="001E0380"/>
    <w:rsid w:val="001E0C5F"/>
    <w:rsid w:val="001E13B1"/>
    <w:rsid w:val="001E5AE8"/>
    <w:rsid w:val="001E7AF4"/>
    <w:rsid w:val="001F0847"/>
    <w:rsid w:val="001F1E72"/>
    <w:rsid w:val="001F3A19"/>
    <w:rsid w:val="002138C1"/>
    <w:rsid w:val="00232B77"/>
    <w:rsid w:val="00234467"/>
    <w:rsid w:val="00237D8D"/>
    <w:rsid w:val="00241DA2"/>
    <w:rsid w:val="00247FEE"/>
    <w:rsid w:val="0025048D"/>
    <w:rsid w:val="00250E7D"/>
    <w:rsid w:val="002565D5"/>
    <w:rsid w:val="002622C0"/>
    <w:rsid w:val="00267FAD"/>
    <w:rsid w:val="002760EE"/>
    <w:rsid w:val="002778AE"/>
    <w:rsid w:val="002825CC"/>
    <w:rsid w:val="0028269A"/>
    <w:rsid w:val="00283590"/>
    <w:rsid w:val="00286973"/>
    <w:rsid w:val="00294E70"/>
    <w:rsid w:val="00296543"/>
    <w:rsid w:val="002A0D2B"/>
    <w:rsid w:val="002A1924"/>
    <w:rsid w:val="002A3274"/>
    <w:rsid w:val="002A7420"/>
    <w:rsid w:val="002A78AB"/>
    <w:rsid w:val="002B0F12"/>
    <w:rsid w:val="002B1308"/>
    <w:rsid w:val="002B2CAC"/>
    <w:rsid w:val="002B4554"/>
    <w:rsid w:val="002B548B"/>
    <w:rsid w:val="002C72D8"/>
    <w:rsid w:val="002D11FA"/>
    <w:rsid w:val="002D6C73"/>
    <w:rsid w:val="002E0DDF"/>
    <w:rsid w:val="002E2906"/>
    <w:rsid w:val="002E5635"/>
    <w:rsid w:val="002E64C3"/>
    <w:rsid w:val="002E6A2C"/>
    <w:rsid w:val="002F1D8C"/>
    <w:rsid w:val="002F21DA"/>
    <w:rsid w:val="002F5B1B"/>
    <w:rsid w:val="00301F39"/>
    <w:rsid w:val="00306336"/>
    <w:rsid w:val="00311010"/>
    <w:rsid w:val="00325926"/>
    <w:rsid w:val="00327A8A"/>
    <w:rsid w:val="00333D0F"/>
    <w:rsid w:val="003360EE"/>
    <w:rsid w:val="00336610"/>
    <w:rsid w:val="00337768"/>
    <w:rsid w:val="00340819"/>
    <w:rsid w:val="00343F73"/>
    <w:rsid w:val="00345060"/>
    <w:rsid w:val="00346BE1"/>
    <w:rsid w:val="00347275"/>
    <w:rsid w:val="00347883"/>
    <w:rsid w:val="00350A70"/>
    <w:rsid w:val="0035323B"/>
    <w:rsid w:val="00356471"/>
    <w:rsid w:val="003609D2"/>
    <w:rsid w:val="00363F22"/>
    <w:rsid w:val="00375564"/>
    <w:rsid w:val="003755DC"/>
    <w:rsid w:val="00383191"/>
    <w:rsid w:val="00384604"/>
    <w:rsid w:val="00386DED"/>
    <w:rsid w:val="003912E7"/>
    <w:rsid w:val="00391D99"/>
    <w:rsid w:val="00393947"/>
    <w:rsid w:val="003A0E7B"/>
    <w:rsid w:val="003A2275"/>
    <w:rsid w:val="003A23EB"/>
    <w:rsid w:val="003A6A4F"/>
    <w:rsid w:val="003A7088"/>
    <w:rsid w:val="003B00DF"/>
    <w:rsid w:val="003B1275"/>
    <w:rsid w:val="003B1778"/>
    <w:rsid w:val="003C11CB"/>
    <w:rsid w:val="003C224D"/>
    <w:rsid w:val="003C25B5"/>
    <w:rsid w:val="003C75F3"/>
    <w:rsid w:val="003C78A3"/>
    <w:rsid w:val="003C7CD7"/>
    <w:rsid w:val="003E0A8E"/>
    <w:rsid w:val="003E1867"/>
    <w:rsid w:val="003E2CC8"/>
    <w:rsid w:val="003E5729"/>
    <w:rsid w:val="003E6BD2"/>
    <w:rsid w:val="003F4EE0"/>
    <w:rsid w:val="003F7540"/>
    <w:rsid w:val="00402153"/>
    <w:rsid w:val="00402FC1"/>
    <w:rsid w:val="0040758F"/>
    <w:rsid w:val="00415704"/>
    <w:rsid w:val="00417E7D"/>
    <w:rsid w:val="00425082"/>
    <w:rsid w:val="00431DEB"/>
    <w:rsid w:val="00434E73"/>
    <w:rsid w:val="004410BD"/>
    <w:rsid w:val="00445212"/>
    <w:rsid w:val="00445A15"/>
    <w:rsid w:val="00446B29"/>
    <w:rsid w:val="0045033D"/>
    <w:rsid w:val="00452174"/>
    <w:rsid w:val="00453F9A"/>
    <w:rsid w:val="00460874"/>
    <w:rsid w:val="00460A82"/>
    <w:rsid w:val="00461812"/>
    <w:rsid w:val="00465835"/>
    <w:rsid w:val="004669C0"/>
    <w:rsid w:val="00471E91"/>
    <w:rsid w:val="00474675"/>
    <w:rsid w:val="0047470C"/>
    <w:rsid w:val="004755B7"/>
    <w:rsid w:val="00491BA9"/>
    <w:rsid w:val="0049567D"/>
    <w:rsid w:val="004A35F9"/>
    <w:rsid w:val="004A6FD4"/>
    <w:rsid w:val="004B24C1"/>
    <w:rsid w:val="004B350A"/>
    <w:rsid w:val="004B39CB"/>
    <w:rsid w:val="004B63C6"/>
    <w:rsid w:val="004C292F"/>
    <w:rsid w:val="004F3F0F"/>
    <w:rsid w:val="004F46BF"/>
    <w:rsid w:val="00510280"/>
    <w:rsid w:val="00513D73"/>
    <w:rsid w:val="00514A43"/>
    <w:rsid w:val="005174E5"/>
    <w:rsid w:val="0052107D"/>
    <w:rsid w:val="00522393"/>
    <w:rsid w:val="00522620"/>
    <w:rsid w:val="0052407E"/>
    <w:rsid w:val="00524CEC"/>
    <w:rsid w:val="00525656"/>
    <w:rsid w:val="00526DD5"/>
    <w:rsid w:val="005274A2"/>
    <w:rsid w:val="00534C02"/>
    <w:rsid w:val="005370BE"/>
    <w:rsid w:val="0054048E"/>
    <w:rsid w:val="0054264B"/>
    <w:rsid w:val="00543786"/>
    <w:rsid w:val="00545952"/>
    <w:rsid w:val="00550BDB"/>
    <w:rsid w:val="005533D7"/>
    <w:rsid w:val="005703DE"/>
    <w:rsid w:val="0057211D"/>
    <w:rsid w:val="0058464E"/>
    <w:rsid w:val="005865DE"/>
    <w:rsid w:val="00592043"/>
    <w:rsid w:val="00595E3F"/>
    <w:rsid w:val="005A01CB"/>
    <w:rsid w:val="005A58FF"/>
    <w:rsid w:val="005A5EAF"/>
    <w:rsid w:val="005A643D"/>
    <w:rsid w:val="005A64C0"/>
    <w:rsid w:val="005B3C11"/>
    <w:rsid w:val="005B7458"/>
    <w:rsid w:val="005C1C28"/>
    <w:rsid w:val="005C33C2"/>
    <w:rsid w:val="005C6DB5"/>
    <w:rsid w:val="005E19E7"/>
    <w:rsid w:val="005E511D"/>
    <w:rsid w:val="005E57AE"/>
    <w:rsid w:val="005F5D26"/>
    <w:rsid w:val="00610A67"/>
    <w:rsid w:val="00610A79"/>
    <w:rsid w:val="0061419B"/>
    <w:rsid w:val="0061716C"/>
    <w:rsid w:val="006243A1"/>
    <w:rsid w:val="0062567C"/>
    <w:rsid w:val="00630FBD"/>
    <w:rsid w:val="00632E56"/>
    <w:rsid w:val="00635CBA"/>
    <w:rsid w:val="00635F75"/>
    <w:rsid w:val="0064338B"/>
    <w:rsid w:val="00646542"/>
    <w:rsid w:val="006504F4"/>
    <w:rsid w:val="00652AE1"/>
    <w:rsid w:val="00654BC9"/>
    <w:rsid w:val="006552FD"/>
    <w:rsid w:val="00657596"/>
    <w:rsid w:val="00660418"/>
    <w:rsid w:val="00663AF3"/>
    <w:rsid w:val="0066460B"/>
    <w:rsid w:val="00666B6C"/>
    <w:rsid w:val="00671B95"/>
    <w:rsid w:val="00671E96"/>
    <w:rsid w:val="00673AD0"/>
    <w:rsid w:val="00674344"/>
    <w:rsid w:val="00680B8D"/>
    <w:rsid w:val="00682682"/>
    <w:rsid w:val="00682702"/>
    <w:rsid w:val="006844A3"/>
    <w:rsid w:val="00684C6C"/>
    <w:rsid w:val="00691646"/>
    <w:rsid w:val="0069234C"/>
    <w:rsid w:val="00692368"/>
    <w:rsid w:val="006931D9"/>
    <w:rsid w:val="00694C0B"/>
    <w:rsid w:val="006A2EBC"/>
    <w:rsid w:val="006A38D2"/>
    <w:rsid w:val="006A5EA0"/>
    <w:rsid w:val="006A783B"/>
    <w:rsid w:val="006A7B33"/>
    <w:rsid w:val="006B4E13"/>
    <w:rsid w:val="006B5709"/>
    <w:rsid w:val="006B75DD"/>
    <w:rsid w:val="006C1300"/>
    <w:rsid w:val="006C354E"/>
    <w:rsid w:val="006C67E0"/>
    <w:rsid w:val="006C7ABA"/>
    <w:rsid w:val="006D0D60"/>
    <w:rsid w:val="006D1122"/>
    <w:rsid w:val="006D3C00"/>
    <w:rsid w:val="006D6BFC"/>
    <w:rsid w:val="006E3675"/>
    <w:rsid w:val="006E4A7F"/>
    <w:rsid w:val="006E500E"/>
    <w:rsid w:val="007005CB"/>
    <w:rsid w:val="00704DF6"/>
    <w:rsid w:val="0070651C"/>
    <w:rsid w:val="007132A3"/>
    <w:rsid w:val="007156C5"/>
    <w:rsid w:val="00716421"/>
    <w:rsid w:val="007205CC"/>
    <w:rsid w:val="00724EFB"/>
    <w:rsid w:val="007344B9"/>
    <w:rsid w:val="007419C3"/>
    <w:rsid w:val="00743BEF"/>
    <w:rsid w:val="007467A7"/>
    <w:rsid w:val="007469DD"/>
    <w:rsid w:val="0074741B"/>
    <w:rsid w:val="0074759E"/>
    <w:rsid w:val="007478EA"/>
    <w:rsid w:val="0075415C"/>
    <w:rsid w:val="00756278"/>
    <w:rsid w:val="00757043"/>
    <w:rsid w:val="00763502"/>
    <w:rsid w:val="00767300"/>
    <w:rsid w:val="00772956"/>
    <w:rsid w:val="00786F75"/>
    <w:rsid w:val="007913AB"/>
    <w:rsid w:val="007914F7"/>
    <w:rsid w:val="00791C10"/>
    <w:rsid w:val="007A609F"/>
    <w:rsid w:val="007B050B"/>
    <w:rsid w:val="007B1625"/>
    <w:rsid w:val="007B4A72"/>
    <w:rsid w:val="007B706E"/>
    <w:rsid w:val="007B71EB"/>
    <w:rsid w:val="007C6205"/>
    <w:rsid w:val="007C686A"/>
    <w:rsid w:val="007C728E"/>
    <w:rsid w:val="007D2C53"/>
    <w:rsid w:val="007D331F"/>
    <w:rsid w:val="007D3D60"/>
    <w:rsid w:val="007E1980"/>
    <w:rsid w:val="007E43BA"/>
    <w:rsid w:val="007E4B76"/>
    <w:rsid w:val="007E5EA8"/>
    <w:rsid w:val="007F0CF1"/>
    <w:rsid w:val="007F12A5"/>
    <w:rsid w:val="007F4CF1"/>
    <w:rsid w:val="007F758D"/>
    <w:rsid w:val="007F7D52"/>
    <w:rsid w:val="008054EC"/>
    <w:rsid w:val="0080654C"/>
    <w:rsid w:val="00806986"/>
    <w:rsid w:val="00806D7E"/>
    <w:rsid w:val="008071C6"/>
    <w:rsid w:val="00811704"/>
    <w:rsid w:val="0081636D"/>
    <w:rsid w:val="00817A00"/>
    <w:rsid w:val="0082109A"/>
    <w:rsid w:val="00822706"/>
    <w:rsid w:val="008253A5"/>
    <w:rsid w:val="00835DB3"/>
    <w:rsid w:val="0083617B"/>
    <w:rsid w:val="008371BD"/>
    <w:rsid w:val="008504A8"/>
    <w:rsid w:val="00851498"/>
    <w:rsid w:val="0085282E"/>
    <w:rsid w:val="00857389"/>
    <w:rsid w:val="0087198C"/>
    <w:rsid w:val="00872C1F"/>
    <w:rsid w:val="00873B42"/>
    <w:rsid w:val="008856D8"/>
    <w:rsid w:val="00892E82"/>
    <w:rsid w:val="008A6254"/>
    <w:rsid w:val="008B361C"/>
    <w:rsid w:val="008C1B58"/>
    <w:rsid w:val="008C253A"/>
    <w:rsid w:val="008C39AE"/>
    <w:rsid w:val="008C590D"/>
    <w:rsid w:val="008C7048"/>
    <w:rsid w:val="008D0C85"/>
    <w:rsid w:val="008D5D0F"/>
    <w:rsid w:val="008D77FF"/>
    <w:rsid w:val="008E031B"/>
    <w:rsid w:val="008E629D"/>
    <w:rsid w:val="008E7029"/>
    <w:rsid w:val="008E7EF6"/>
    <w:rsid w:val="008F1377"/>
    <w:rsid w:val="008F1F98"/>
    <w:rsid w:val="008F2758"/>
    <w:rsid w:val="008F46FC"/>
    <w:rsid w:val="008F6758"/>
    <w:rsid w:val="00900104"/>
    <w:rsid w:val="009040DD"/>
    <w:rsid w:val="00905B47"/>
    <w:rsid w:val="00912B4A"/>
    <w:rsid w:val="0091331C"/>
    <w:rsid w:val="009279DE"/>
    <w:rsid w:val="00930116"/>
    <w:rsid w:val="00934606"/>
    <w:rsid w:val="0094212C"/>
    <w:rsid w:val="00942BBE"/>
    <w:rsid w:val="00954689"/>
    <w:rsid w:val="009617C9"/>
    <w:rsid w:val="00961C93"/>
    <w:rsid w:val="009637FC"/>
    <w:rsid w:val="00965324"/>
    <w:rsid w:val="0097091E"/>
    <w:rsid w:val="00972976"/>
    <w:rsid w:val="009760D3"/>
    <w:rsid w:val="009767B0"/>
    <w:rsid w:val="00977132"/>
    <w:rsid w:val="00980405"/>
    <w:rsid w:val="00981A4B"/>
    <w:rsid w:val="00982501"/>
    <w:rsid w:val="009867DB"/>
    <w:rsid w:val="009877D3"/>
    <w:rsid w:val="00994E8F"/>
    <w:rsid w:val="009951DC"/>
    <w:rsid w:val="009959BB"/>
    <w:rsid w:val="00997158"/>
    <w:rsid w:val="009A2671"/>
    <w:rsid w:val="009A3A7C"/>
    <w:rsid w:val="009A6922"/>
    <w:rsid w:val="009B2ADB"/>
    <w:rsid w:val="009B603A"/>
    <w:rsid w:val="009C19AD"/>
    <w:rsid w:val="009C2D0E"/>
    <w:rsid w:val="009C3DAC"/>
    <w:rsid w:val="009C42E0"/>
    <w:rsid w:val="009D5362"/>
    <w:rsid w:val="009E1415"/>
    <w:rsid w:val="009E18E5"/>
    <w:rsid w:val="009E6116"/>
    <w:rsid w:val="009F0897"/>
    <w:rsid w:val="00A01F24"/>
    <w:rsid w:val="00A02E43"/>
    <w:rsid w:val="00A065F9"/>
    <w:rsid w:val="00A0737A"/>
    <w:rsid w:val="00A07F34"/>
    <w:rsid w:val="00A22154"/>
    <w:rsid w:val="00A25C38"/>
    <w:rsid w:val="00A33D9B"/>
    <w:rsid w:val="00A36317"/>
    <w:rsid w:val="00A36BBE"/>
    <w:rsid w:val="00A40726"/>
    <w:rsid w:val="00A4307A"/>
    <w:rsid w:val="00A47EBB"/>
    <w:rsid w:val="00A5123C"/>
    <w:rsid w:val="00A51CDD"/>
    <w:rsid w:val="00A6730D"/>
    <w:rsid w:val="00A71625"/>
    <w:rsid w:val="00A71B9B"/>
    <w:rsid w:val="00A737B5"/>
    <w:rsid w:val="00A751C7"/>
    <w:rsid w:val="00A7766C"/>
    <w:rsid w:val="00A87844"/>
    <w:rsid w:val="00A93195"/>
    <w:rsid w:val="00A95715"/>
    <w:rsid w:val="00A9613A"/>
    <w:rsid w:val="00AA038C"/>
    <w:rsid w:val="00AA7A09"/>
    <w:rsid w:val="00AB0366"/>
    <w:rsid w:val="00AB3B50"/>
    <w:rsid w:val="00AC05B1"/>
    <w:rsid w:val="00AC3551"/>
    <w:rsid w:val="00AD356C"/>
    <w:rsid w:val="00AE2914"/>
    <w:rsid w:val="00AE2937"/>
    <w:rsid w:val="00AE6D15"/>
    <w:rsid w:val="00B0211D"/>
    <w:rsid w:val="00B04182"/>
    <w:rsid w:val="00B04695"/>
    <w:rsid w:val="00B04F01"/>
    <w:rsid w:val="00B05977"/>
    <w:rsid w:val="00B07AE3"/>
    <w:rsid w:val="00B11430"/>
    <w:rsid w:val="00B321BE"/>
    <w:rsid w:val="00B353EB"/>
    <w:rsid w:val="00B439C4"/>
    <w:rsid w:val="00B4535E"/>
    <w:rsid w:val="00B47E0C"/>
    <w:rsid w:val="00B52A8C"/>
    <w:rsid w:val="00B55D8A"/>
    <w:rsid w:val="00B624D6"/>
    <w:rsid w:val="00B636A8"/>
    <w:rsid w:val="00B665C6"/>
    <w:rsid w:val="00B67EC2"/>
    <w:rsid w:val="00B71CE5"/>
    <w:rsid w:val="00B76777"/>
    <w:rsid w:val="00B805AF"/>
    <w:rsid w:val="00B81839"/>
    <w:rsid w:val="00B869EC"/>
    <w:rsid w:val="00B91DAA"/>
    <w:rsid w:val="00B9397A"/>
    <w:rsid w:val="00B95318"/>
    <w:rsid w:val="00B9633D"/>
    <w:rsid w:val="00BA2EBE"/>
    <w:rsid w:val="00BB0379"/>
    <w:rsid w:val="00BB0F28"/>
    <w:rsid w:val="00BB3962"/>
    <w:rsid w:val="00BB458A"/>
    <w:rsid w:val="00BC27A6"/>
    <w:rsid w:val="00BC61B2"/>
    <w:rsid w:val="00BC6602"/>
    <w:rsid w:val="00BD00D3"/>
    <w:rsid w:val="00BD1659"/>
    <w:rsid w:val="00BD29D1"/>
    <w:rsid w:val="00BD3AA9"/>
    <w:rsid w:val="00BD4065"/>
    <w:rsid w:val="00BD4A18"/>
    <w:rsid w:val="00BD6DB2"/>
    <w:rsid w:val="00BE11CF"/>
    <w:rsid w:val="00BE21AB"/>
    <w:rsid w:val="00BE55CB"/>
    <w:rsid w:val="00BE7719"/>
    <w:rsid w:val="00BF431F"/>
    <w:rsid w:val="00BF4432"/>
    <w:rsid w:val="00BF47B1"/>
    <w:rsid w:val="00BF55C7"/>
    <w:rsid w:val="00BF617A"/>
    <w:rsid w:val="00C0051A"/>
    <w:rsid w:val="00C0379D"/>
    <w:rsid w:val="00C03931"/>
    <w:rsid w:val="00C0584E"/>
    <w:rsid w:val="00C05FE3"/>
    <w:rsid w:val="00C2136D"/>
    <w:rsid w:val="00C214EE"/>
    <w:rsid w:val="00C2314B"/>
    <w:rsid w:val="00C24971"/>
    <w:rsid w:val="00C26BE5"/>
    <w:rsid w:val="00C26E4D"/>
    <w:rsid w:val="00C27909"/>
    <w:rsid w:val="00C27B03"/>
    <w:rsid w:val="00C314E1"/>
    <w:rsid w:val="00C34397"/>
    <w:rsid w:val="00C4095D"/>
    <w:rsid w:val="00C44B4B"/>
    <w:rsid w:val="00C601D2"/>
    <w:rsid w:val="00C65BCC"/>
    <w:rsid w:val="00C66970"/>
    <w:rsid w:val="00C84639"/>
    <w:rsid w:val="00C8691C"/>
    <w:rsid w:val="00CA168A"/>
    <w:rsid w:val="00CA3030"/>
    <w:rsid w:val="00CA357E"/>
    <w:rsid w:val="00CA3FE2"/>
    <w:rsid w:val="00CA44F9"/>
    <w:rsid w:val="00CA4A69"/>
    <w:rsid w:val="00CA7C61"/>
    <w:rsid w:val="00CB274B"/>
    <w:rsid w:val="00CB3D4D"/>
    <w:rsid w:val="00CC3E0C"/>
    <w:rsid w:val="00CC58D3"/>
    <w:rsid w:val="00CC6086"/>
    <w:rsid w:val="00CC65A7"/>
    <w:rsid w:val="00CC784D"/>
    <w:rsid w:val="00CD05CE"/>
    <w:rsid w:val="00CD27A7"/>
    <w:rsid w:val="00CF4BCC"/>
    <w:rsid w:val="00D01682"/>
    <w:rsid w:val="00D02EF9"/>
    <w:rsid w:val="00D0337B"/>
    <w:rsid w:val="00D03B89"/>
    <w:rsid w:val="00D079B2"/>
    <w:rsid w:val="00D114E9"/>
    <w:rsid w:val="00D15690"/>
    <w:rsid w:val="00D22DF1"/>
    <w:rsid w:val="00D260E5"/>
    <w:rsid w:val="00D429C6"/>
    <w:rsid w:val="00D47748"/>
    <w:rsid w:val="00D54CC3"/>
    <w:rsid w:val="00D57C02"/>
    <w:rsid w:val="00D6041A"/>
    <w:rsid w:val="00D633EB"/>
    <w:rsid w:val="00D776BF"/>
    <w:rsid w:val="00D82FF7"/>
    <w:rsid w:val="00D847FE"/>
    <w:rsid w:val="00D964EA"/>
    <w:rsid w:val="00D966D0"/>
    <w:rsid w:val="00DA0C59"/>
    <w:rsid w:val="00DA3991"/>
    <w:rsid w:val="00DB0ACD"/>
    <w:rsid w:val="00DB7E6C"/>
    <w:rsid w:val="00DC1874"/>
    <w:rsid w:val="00DC3E18"/>
    <w:rsid w:val="00DD461A"/>
    <w:rsid w:val="00DD5A29"/>
    <w:rsid w:val="00DD5D9D"/>
    <w:rsid w:val="00DE35CB"/>
    <w:rsid w:val="00DF0825"/>
    <w:rsid w:val="00DF148B"/>
    <w:rsid w:val="00DF21E9"/>
    <w:rsid w:val="00E00F14"/>
    <w:rsid w:val="00E01A1B"/>
    <w:rsid w:val="00E06386"/>
    <w:rsid w:val="00E16480"/>
    <w:rsid w:val="00E24EB4"/>
    <w:rsid w:val="00E320ED"/>
    <w:rsid w:val="00E33AFB"/>
    <w:rsid w:val="00E34218"/>
    <w:rsid w:val="00E36442"/>
    <w:rsid w:val="00E429AF"/>
    <w:rsid w:val="00E46282"/>
    <w:rsid w:val="00E47299"/>
    <w:rsid w:val="00E5216E"/>
    <w:rsid w:val="00E528CB"/>
    <w:rsid w:val="00E65673"/>
    <w:rsid w:val="00E82344"/>
    <w:rsid w:val="00E832DD"/>
    <w:rsid w:val="00E84C82"/>
    <w:rsid w:val="00E84D64"/>
    <w:rsid w:val="00E850C0"/>
    <w:rsid w:val="00E8613E"/>
    <w:rsid w:val="00E87408"/>
    <w:rsid w:val="00E914C4"/>
    <w:rsid w:val="00E934F5"/>
    <w:rsid w:val="00E96961"/>
    <w:rsid w:val="00EA1397"/>
    <w:rsid w:val="00EA2DC1"/>
    <w:rsid w:val="00EA4679"/>
    <w:rsid w:val="00EA47D9"/>
    <w:rsid w:val="00EA72EC"/>
    <w:rsid w:val="00EB11CB"/>
    <w:rsid w:val="00EB275A"/>
    <w:rsid w:val="00EB786A"/>
    <w:rsid w:val="00EC1578"/>
    <w:rsid w:val="00EC1C72"/>
    <w:rsid w:val="00EC3CC9"/>
    <w:rsid w:val="00EC680A"/>
    <w:rsid w:val="00ED04C9"/>
    <w:rsid w:val="00ED5066"/>
    <w:rsid w:val="00EE2BED"/>
    <w:rsid w:val="00EE374B"/>
    <w:rsid w:val="00EE38AB"/>
    <w:rsid w:val="00F11BB5"/>
    <w:rsid w:val="00F1417B"/>
    <w:rsid w:val="00F237B0"/>
    <w:rsid w:val="00F318B9"/>
    <w:rsid w:val="00F34B99"/>
    <w:rsid w:val="00F40B6B"/>
    <w:rsid w:val="00F414F6"/>
    <w:rsid w:val="00F45B8D"/>
    <w:rsid w:val="00F5022D"/>
    <w:rsid w:val="00F52DAB"/>
    <w:rsid w:val="00F543F0"/>
    <w:rsid w:val="00F67D8F"/>
    <w:rsid w:val="00F81D29"/>
    <w:rsid w:val="00F85AC5"/>
    <w:rsid w:val="00F9163C"/>
    <w:rsid w:val="00F91C4D"/>
    <w:rsid w:val="00F92FD9"/>
    <w:rsid w:val="00FA6684"/>
    <w:rsid w:val="00FA731E"/>
    <w:rsid w:val="00FB2B38"/>
    <w:rsid w:val="00FC6358"/>
    <w:rsid w:val="00FD320D"/>
    <w:rsid w:val="00FE23DE"/>
    <w:rsid w:val="00FE25D5"/>
    <w:rsid w:val="00FE6498"/>
    <w:rsid w:val="00FF1390"/>
    <w:rsid w:val="00FF6FA4"/>
    <w:rsid w:val="01F24F7D"/>
    <w:rsid w:val="03D65A13"/>
    <w:rsid w:val="097F4904"/>
    <w:rsid w:val="37E61ED0"/>
    <w:rsid w:val="42495055"/>
    <w:rsid w:val="6EF10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qFormat="1" w:unhideWhenUsed="0" w:uiPriority="0"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semiHidden/>
    <w:qFormat/>
    <w:uiPriority w:val="0"/>
    <w:pPr>
      <w:tabs>
        <w:tab w:val="right" w:leader="dot" w:pos="9241"/>
      </w:tabs>
      <w:ind w:firstLine="100" w:firstLineChars="100"/>
      <w:jc w:val="left"/>
    </w:pPr>
    <w:rPr>
      <w:rFonts w:ascii="宋体"/>
      <w:szCs w:val="21"/>
    </w:rPr>
  </w:style>
  <w:style w:type="paragraph" w:styleId="11">
    <w:name w:val="toc 8"/>
    <w:basedOn w:val="1"/>
    <w:next w:val="1"/>
    <w:semiHidden/>
    <w:qFormat/>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Balloon Text"/>
    <w:basedOn w:val="1"/>
    <w:semiHidden/>
    <w:qFormat/>
    <w:uiPriority w:val="0"/>
    <w:rPr>
      <w:sz w:val="18"/>
      <w:szCs w:val="18"/>
    </w:r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semiHidden/>
    <w:qFormat/>
    <w:uiPriority w:val="0"/>
    <w:pPr>
      <w:tabs>
        <w:tab w:val="right" w:leader="dot" w:pos="9242"/>
      </w:tabs>
      <w:spacing w:beforeLines="25" w:afterLines="25"/>
      <w:jc w:val="left"/>
    </w:pPr>
    <w:rPr>
      <w:rFonts w:ascii="宋体"/>
      <w:szCs w:val="21"/>
    </w:rPr>
  </w:style>
  <w:style w:type="paragraph" w:styleId="18">
    <w:name w:val="toc 4"/>
    <w:basedOn w:val="1"/>
    <w:next w:val="1"/>
    <w:semiHidden/>
    <w:qFormat/>
    <w:uiPriority w:val="0"/>
    <w:pPr>
      <w:tabs>
        <w:tab w:val="right" w:leader="dot" w:pos="9241"/>
      </w:tabs>
      <w:ind w:firstLine="200"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3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0"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2"/>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Normal (Web)"/>
    <w:basedOn w:val="1"/>
    <w:semiHidden/>
    <w:unhideWhenUsed/>
    <w:qFormat/>
    <w:uiPriority w:val="0"/>
    <w:rPr>
      <w:sz w:val="24"/>
    </w:rPr>
  </w:style>
  <w:style w:type="paragraph" w:styleId="29">
    <w:name w:val="index 2"/>
    <w:basedOn w:val="1"/>
    <w:next w:val="1"/>
    <w:qFormat/>
    <w:uiPriority w:val="0"/>
    <w:pPr>
      <w:ind w:left="420" w:hanging="210"/>
      <w:jc w:val="left"/>
    </w:pPr>
    <w:rPr>
      <w:rFonts w:ascii="Calibri" w:hAnsi="Calibri"/>
      <w:sz w:val="20"/>
      <w:szCs w:val="20"/>
    </w:rPr>
  </w:style>
  <w:style w:type="table" w:styleId="31">
    <w:name w:val="Table Grid"/>
    <w:basedOn w:val="30"/>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endnote reference"/>
    <w:basedOn w:val="32"/>
    <w:semiHidden/>
    <w:qFormat/>
    <w:uiPriority w:val="0"/>
    <w:rPr>
      <w:vertAlign w:val="superscript"/>
    </w:rPr>
  </w:style>
  <w:style w:type="character" w:styleId="34">
    <w:name w:val="page number"/>
    <w:basedOn w:val="32"/>
    <w:qFormat/>
    <w:uiPriority w:val="0"/>
    <w:rPr>
      <w:rFonts w:ascii="Times New Roman" w:hAnsi="Times New Roman" w:eastAsia="宋体"/>
      <w:sz w:val="18"/>
    </w:rPr>
  </w:style>
  <w:style w:type="character" w:styleId="35">
    <w:name w:val="FollowedHyperlink"/>
    <w:basedOn w:val="32"/>
    <w:qFormat/>
    <w:uiPriority w:val="0"/>
    <w:rPr>
      <w:color w:val="800080"/>
      <w:u w:val="single"/>
    </w:rPr>
  </w:style>
  <w:style w:type="character" w:styleId="36">
    <w:name w:val="Hyperlink"/>
    <w:basedOn w:val="32"/>
    <w:qFormat/>
    <w:uiPriority w:val="0"/>
    <w:rPr>
      <w:color w:val="0000FF"/>
      <w:spacing w:val="0"/>
      <w:w w:val="100"/>
      <w:szCs w:val="21"/>
      <w:u w:val="single"/>
    </w:rPr>
  </w:style>
  <w:style w:type="character" w:styleId="37">
    <w:name w:val="HTML Code"/>
    <w:basedOn w:val="32"/>
    <w:qFormat/>
    <w:uiPriority w:val="0"/>
    <w:rPr>
      <w:rFonts w:ascii="Courier New" w:hAnsi="Courier New"/>
      <w:sz w:val="20"/>
      <w:szCs w:val="20"/>
    </w:rPr>
  </w:style>
  <w:style w:type="character" w:styleId="38">
    <w:name w:val="footnote reference"/>
    <w:basedOn w:val="32"/>
    <w:semiHidden/>
    <w:qFormat/>
    <w:uiPriority w:val="0"/>
    <w:rPr>
      <w:vertAlign w:val="superscript"/>
    </w:rPr>
  </w:style>
  <w:style w:type="character" w:customStyle="1" w:styleId="39">
    <w:name w:val="段 Char"/>
    <w:basedOn w:val="32"/>
    <w:link w:val="21"/>
    <w:qFormat/>
    <w:uiPriority w:val="0"/>
    <w:rPr>
      <w:rFonts w:ascii="宋体"/>
      <w:sz w:val="21"/>
      <w:lang w:val="en-US" w:eastAsia="zh-CN" w:bidi="ar-SA"/>
    </w:rPr>
  </w:style>
  <w:style w:type="paragraph" w:customStyle="1" w:styleId="40">
    <w:name w:val="一级条标题"/>
    <w:next w:val="21"/>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3">
    <w:name w:val="章标题"/>
    <w:next w:val="21"/>
    <w:link w:val="133"/>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4">
    <w:name w:val="二级条标题"/>
    <w:basedOn w:val="40"/>
    <w:next w:val="21"/>
    <w:link w:val="136"/>
    <w:qFormat/>
    <w:uiPriority w:val="0"/>
    <w:pPr>
      <w:numPr>
        <w:ilvl w:val="2"/>
      </w:numPr>
      <w:spacing w:before="50" w:after="50"/>
      <w:outlineLvl w:val="3"/>
    </w:pPr>
  </w:style>
  <w:style w:type="paragraph" w:customStyle="1" w:styleId="4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6">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7">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8">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9">
    <w:name w:val="三级条标题"/>
    <w:basedOn w:val="44"/>
    <w:next w:val="21"/>
    <w:qFormat/>
    <w:uiPriority w:val="0"/>
    <w:pPr>
      <w:numPr>
        <w:ilvl w:val="3"/>
      </w:numPr>
      <w:outlineLvl w:val="4"/>
    </w:pPr>
  </w:style>
  <w:style w:type="paragraph" w:customStyle="1" w:styleId="50">
    <w:name w:val="示例"/>
    <w:next w:val="51"/>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51">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2">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53">
    <w:name w:val="四级条标题"/>
    <w:basedOn w:val="49"/>
    <w:next w:val="21"/>
    <w:qFormat/>
    <w:uiPriority w:val="0"/>
    <w:pPr>
      <w:numPr>
        <w:ilvl w:val="4"/>
      </w:numPr>
      <w:outlineLvl w:val="5"/>
    </w:pPr>
  </w:style>
  <w:style w:type="paragraph" w:customStyle="1" w:styleId="54">
    <w:name w:val="五级条标题"/>
    <w:basedOn w:val="53"/>
    <w:next w:val="21"/>
    <w:qFormat/>
    <w:uiPriority w:val="0"/>
    <w:pPr>
      <w:numPr>
        <w:ilvl w:val="5"/>
      </w:numPr>
      <w:outlineLvl w:val="6"/>
    </w:pPr>
  </w:style>
  <w:style w:type="paragraph" w:customStyle="1" w:styleId="55">
    <w:name w:val="注："/>
    <w:next w:val="21"/>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6">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57">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58">
    <w:name w:val="列项◆（三级）"/>
    <w:basedOn w:val="1"/>
    <w:qFormat/>
    <w:uiPriority w:val="0"/>
    <w:pPr>
      <w:numPr>
        <w:ilvl w:val="2"/>
        <w:numId w:val="3"/>
      </w:numPr>
    </w:pPr>
    <w:rPr>
      <w:rFonts w:ascii="宋体"/>
      <w:szCs w:val="21"/>
    </w:rPr>
  </w:style>
  <w:style w:type="paragraph" w:customStyle="1" w:styleId="59">
    <w:name w:val="编号列项（三级）"/>
    <w:qFormat/>
    <w:uiPriority w:val="0"/>
    <w:pPr>
      <w:numPr>
        <w:ilvl w:val="2"/>
        <w:numId w:val="4"/>
      </w:numPr>
    </w:pPr>
    <w:rPr>
      <w:rFonts w:ascii="宋体" w:hAnsi="Times New Roman" w:eastAsia="宋体" w:cs="Times New Roman"/>
      <w:sz w:val="21"/>
      <w:lang w:val="en-US" w:eastAsia="zh-CN" w:bidi="ar-SA"/>
    </w:rPr>
  </w:style>
  <w:style w:type="paragraph" w:customStyle="1" w:styleId="60">
    <w:name w:val="示例×："/>
    <w:basedOn w:val="43"/>
    <w:qFormat/>
    <w:uiPriority w:val="0"/>
    <w:pPr>
      <w:numPr>
        <w:numId w:val="0"/>
      </w:numPr>
      <w:spacing w:beforeLines="0" w:afterLines="0"/>
      <w:ind w:firstLine="363"/>
      <w:outlineLvl w:val="9"/>
    </w:pPr>
    <w:rPr>
      <w:rFonts w:ascii="宋体" w:eastAsia="宋体"/>
      <w:sz w:val="18"/>
      <w:szCs w:val="18"/>
    </w:rPr>
  </w:style>
  <w:style w:type="paragraph" w:customStyle="1" w:styleId="61">
    <w:name w:val="二级无"/>
    <w:basedOn w:val="44"/>
    <w:qFormat/>
    <w:uiPriority w:val="0"/>
    <w:pPr>
      <w:spacing w:beforeLines="0" w:afterLines="0"/>
    </w:pPr>
    <w:rPr>
      <w:rFonts w:ascii="宋体" w:eastAsia="宋体"/>
    </w:rPr>
  </w:style>
  <w:style w:type="paragraph" w:customStyle="1" w:styleId="62">
    <w:name w:val="注：（正文）"/>
    <w:basedOn w:val="55"/>
    <w:next w:val="21"/>
    <w:qFormat/>
    <w:uiPriority w:val="0"/>
  </w:style>
  <w:style w:type="paragraph" w:customStyle="1" w:styleId="63">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64">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6">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7">
    <w:name w:val="标准书眉_偶数页"/>
    <w:basedOn w:val="42"/>
    <w:next w:val="1"/>
    <w:qFormat/>
    <w:uiPriority w:val="0"/>
    <w:pPr>
      <w:jc w:val="left"/>
    </w:pPr>
  </w:style>
  <w:style w:type="paragraph" w:customStyle="1" w:styleId="68">
    <w:name w:val="标准书眉一"/>
    <w:qFormat/>
    <w:uiPriority w:val="0"/>
    <w:pPr>
      <w:jc w:val="both"/>
    </w:pPr>
    <w:rPr>
      <w:rFonts w:ascii="Times New Roman" w:hAnsi="Times New Roman" w:eastAsia="宋体" w:cs="Times New Roman"/>
      <w:lang w:val="en-US" w:eastAsia="zh-CN" w:bidi="ar-SA"/>
    </w:rPr>
  </w:style>
  <w:style w:type="paragraph" w:customStyle="1" w:styleId="69">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0">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1">
    <w:name w:val="发布"/>
    <w:basedOn w:val="32"/>
    <w:qFormat/>
    <w:uiPriority w:val="0"/>
    <w:rPr>
      <w:rFonts w:ascii="黑体" w:eastAsia="黑体"/>
      <w:spacing w:val="85"/>
      <w:w w:val="100"/>
      <w:position w:val="3"/>
      <w:sz w:val="28"/>
      <w:szCs w:val="28"/>
    </w:rPr>
  </w:style>
  <w:style w:type="paragraph" w:customStyle="1" w:styleId="72">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7">
    <w:name w:val="封面标准英文名称"/>
    <w:basedOn w:val="76"/>
    <w:qFormat/>
    <w:uiPriority w:val="0"/>
    <w:pPr>
      <w:framePr/>
      <w:spacing w:before="370" w:line="400" w:lineRule="exact"/>
    </w:pPr>
    <w:rPr>
      <w:rFonts w:ascii="Times New Roman"/>
      <w:sz w:val="28"/>
      <w:szCs w:val="28"/>
    </w:rPr>
  </w:style>
  <w:style w:type="paragraph" w:customStyle="1" w:styleId="78">
    <w:name w:val="封面标准文稿编辑信息"/>
    <w:basedOn w:val="1"/>
    <w:qFormat/>
    <w:uiPriority w:val="0"/>
    <w:pPr>
      <w:framePr w:w="9639" w:h="6917" w:hRule="exact" w:wrap="around" w:vAnchor="page" w:hAnchor="page" w:xAlign="center" w:y="6408" w:anchorLock="1"/>
      <w:spacing w:before="180" w:after="160" w:line="180" w:lineRule="exact"/>
      <w:jc w:val="center"/>
      <w:textAlignment w:val="center"/>
    </w:pPr>
    <w:rPr>
      <w:rFonts w:ascii="宋体"/>
      <w:kern w:val="0"/>
      <w:szCs w:val="28"/>
    </w:rPr>
  </w:style>
  <w:style w:type="paragraph" w:customStyle="1" w:styleId="79">
    <w:name w:val="封面正文"/>
    <w:qFormat/>
    <w:uiPriority w:val="0"/>
    <w:pPr>
      <w:jc w:val="both"/>
    </w:pPr>
    <w:rPr>
      <w:rFonts w:ascii="Times New Roman" w:hAnsi="Times New Roman" w:eastAsia="宋体" w:cs="Times New Roman"/>
      <w:lang w:val="en-US" w:eastAsia="zh-CN" w:bidi="ar-SA"/>
    </w:rPr>
  </w:style>
  <w:style w:type="paragraph" w:customStyle="1" w:styleId="80">
    <w:name w:val="附录标识"/>
    <w:basedOn w:val="1"/>
    <w:next w:val="21"/>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1">
    <w:name w:val="附录标题"/>
    <w:basedOn w:val="21"/>
    <w:next w:val="21"/>
    <w:qFormat/>
    <w:uiPriority w:val="0"/>
    <w:pPr>
      <w:ind w:firstLine="0" w:firstLineChars="0"/>
      <w:jc w:val="center"/>
    </w:pPr>
    <w:rPr>
      <w:rFonts w:ascii="黑体" w:eastAsia="黑体"/>
    </w:rPr>
  </w:style>
  <w:style w:type="paragraph" w:customStyle="1" w:styleId="82">
    <w:name w:val="附录表标号"/>
    <w:basedOn w:val="1"/>
    <w:next w:val="21"/>
    <w:qFormat/>
    <w:uiPriority w:val="0"/>
    <w:pPr>
      <w:numPr>
        <w:ilvl w:val="0"/>
        <w:numId w:val="7"/>
      </w:numPr>
      <w:tabs>
        <w:tab w:val="clear" w:pos="0"/>
      </w:tabs>
      <w:spacing w:line="14" w:lineRule="exact"/>
      <w:ind w:left="811" w:hanging="448"/>
      <w:jc w:val="center"/>
      <w:outlineLvl w:val="0"/>
    </w:pPr>
    <w:rPr>
      <w:color w:val="FFFFFF"/>
    </w:rPr>
  </w:style>
  <w:style w:type="paragraph" w:customStyle="1" w:styleId="83">
    <w:name w:val="附录表标题"/>
    <w:basedOn w:val="1"/>
    <w:next w:val="21"/>
    <w:qFormat/>
    <w:uiPriority w:val="0"/>
    <w:pPr>
      <w:numPr>
        <w:ilvl w:val="1"/>
        <w:numId w:val="7"/>
      </w:numPr>
      <w:tabs>
        <w:tab w:val="left" w:pos="180"/>
      </w:tabs>
      <w:spacing w:beforeLines="50" w:afterLines="50"/>
      <w:ind w:left="0" w:firstLine="0"/>
      <w:jc w:val="center"/>
    </w:pPr>
    <w:rPr>
      <w:rFonts w:ascii="黑体" w:eastAsia="黑体"/>
      <w:szCs w:val="21"/>
    </w:rPr>
  </w:style>
  <w:style w:type="paragraph" w:customStyle="1" w:styleId="84">
    <w:name w:val="附录二级条标题"/>
    <w:basedOn w:val="1"/>
    <w:next w:val="21"/>
    <w:qFormat/>
    <w:uiPriority w:val="0"/>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5">
    <w:name w:val="附录二级无"/>
    <w:basedOn w:val="84"/>
    <w:qFormat/>
    <w:uiPriority w:val="0"/>
    <w:pPr>
      <w:tabs>
        <w:tab w:val="clear" w:pos="360"/>
      </w:tabs>
      <w:spacing w:beforeLines="0" w:afterLines="0"/>
    </w:pPr>
    <w:rPr>
      <w:rFonts w:ascii="宋体" w:eastAsia="宋体"/>
      <w:szCs w:val="21"/>
    </w:rPr>
  </w:style>
  <w:style w:type="paragraph" w:customStyle="1" w:styleId="86">
    <w:name w:val="附录公式"/>
    <w:basedOn w:val="21"/>
    <w:next w:val="21"/>
    <w:link w:val="87"/>
    <w:qFormat/>
    <w:uiPriority w:val="0"/>
  </w:style>
  <w:style w:type="character" w:customStyle="1" w:styleId="87">
    <w:name w:val="附录公式 Char"/>
    <w:basedOn w:val="39"/>
    <w:link w:val="86"/>
    <w:qFormat/>
    <w:uiPriority w:val="0"/>
    <w:rPr>
      <w:rFonts w:ascii="宋体"/>
      <w:sz w:val="21"/>
      <w:lang w:val="en-US" w:eastAsia="zh-CN" w:bidi="ar-SA"/>
    </w:rPr>
  </w:style>
  <w:style w:type="paragraph" w:customStyle="1" w:styleId="88">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89">
    <w:name w:val="附录三级条标题"/>
    <w:basedOn w:val="84"/>
    <w:next w:val="21"/>
    <w:qFormat/>
    <w:uiPriority w:val="0"/>
    <w:pPr>
      <w:numPr>
        <w:ilvl w:val="4"/>
      </w:numPr>
      <w:outlineLvl w:val="4"/>
    </w:pPr>
  </w:style>
  <w:style w:type="paragraph" w:customStyle="1" w:styleId="90">
    <w:name w:val="附录三级无"/>
    <w:basedOn w:val="89"/>
    <w:qFormat/>
    <w:uiPriority w:val="0"/>
    <w:pPr>
      <w:tabs>
        <w:tab w:val="clear" w:pos="360"/>
      </w:tabs>
      <w:spacing w:beforeLines="0" w:afterLines="0"/>
    </w:pPr>
    <w:rPr>
      <w:rFonts w:ascii="宋体" w:eastAsia="宋体"/>
      <w:szCs w:val="21"/>
    </w:rPr>
  </w:style>
  <w:style w:type="paragraph" w:customStyle="1" w:styleId="91">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92">
    <w:name w:val="附录四级条标题"/>
    <w:basedOn w:val="89"/>
    <w:next w:val="21"/>
    <w:qFormat/>
    <w:uiPriority w:val="0"/>
    <w:pPr>
      <w:numPr>
        <w:ilvl w:val="5"/>
      </w:numPr>
      <w:outlineLvl w:val="5"/>
    </w:pPr>
  </w:style>
  <w:style w:type="paragraph" w:customStyle="1" w:styleId="93">
    <w:name w:val="附录四级无"/>
    <w:basedOn w:val="92"/>
    <w:qFormat/>
    <w:uiPriority w:val="0"/>
    <w:pPr>
      <w:tabs>
        <w:tab w:val="clear" w:pos="360"/>
      </w:tabs>
      <w:spacing w:beforeLines="0" w:afterLines="0"/>
    </w:pPr>
    <w:rPr>
      <w:rFonts w:ascii="宋体" w:eastAsia="宋体"/>
      <w:szCs w:val="21"/>
    </w:rPr>
  </w:style>
  <w:style w:type="paragraph" w:customStyle="1" w:styleId="94">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95">
    <w:name w:val="附录图标题"/>
    <w:basedOn w:val="1"/>
    <w:next w:val="21"/>
    <w:qFormat/>
    <w:uiPriority w:val="0"/>
    <w:pPr>
      <w:numPr>
        <w:ilvl w:val="1"/>
        <w:numId w:val="9"/>
      </w:numPr>
      <w:tabs>
        <w:tab w:val="left" w:pos="363"/>
      </w:tabs>
      <w:spacing w:beforeLines="50" w:afterLines="50"/>
      <w:ind w:left="0" w:firstLine="0"/>
      <w:jc w:val="center"/>
    </w:pPr>
    <w:rPr>
      <w:rFonts w:ascii="黑体" w:eastAsia="黑体"/>
      <w:szCs w:val="21"/>
    </w:rPr>
  </w:style>
  <w:style w:type="paragraph" w:customStyle="1" w:styleId="96">
    <w:name w:val="附录五级条标题"/>
    <w:basedOn w:val="92"/>
    <w:next w:val="21"/>
    <w:qFormat/>
    <w:uiPriority w:val="0"/>
    <w:pPr>
      <w:numPr>
        <w:ilvl w:val="6"/>
      </w:numPr>
      <w:outlineLvl w:val="6"/>
    </w:pPr>
  </w:style>
  <w:style w:type="paragraph" w:customStyle="1" w:styleId="97">
    <w:name w:val="附录五级无"/>
    <w:basedOn w:val="96"/>
    <w:qFormat/>
    <w:uiPriority w:val="0"/>
    <w:pPr>
      <w:tabs>
        <w:tab w:val="clear" w:pos="360"/>
      </w:tabs>
      <w:spacing w:beforeLines="0" w:afterLines="0"/>
    </w:pPr>
    <w:rPr>
      <w:rFonts w:ascii="宋体" w:eastAsia="宋体"/>
      <w:szCs w:val="21"/>
    </w:rPr>
  </w:style>
  <w:style w:type="paragraph" w:customStyle="1" w:styleId="98">
    <w:name w:val="附录章标题"/>
    <w:next w:val="21"/>
    <w:qFormat/>
    <w:uiPriority w:val="0"/>
    <w:pPr>
      <w:numPr>
        <w:ilvl w:val="1"/>
        <w:numId w:val="6"/>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9">
    <w:name w:val="附录一级条标题"/>
    <w:basedOn w:val="98"/>
    <w:next w:val="21"/>
    <w:qFormat/>
    <w:uiPriority w:val="0"/>
    <w:pPr>
      <w:numPr>
        <w:ilvl w:val="2"/>
      </w:numPr>
      <w:autoSpaceDN w:val="0"/>
      <w:spacing w:beforeLines="50" w:afterLines="50"/>
      <w:outlineLvl w:val="2"/>
    </w:pPr>
  </w:style>
  <w:style w:type="paragraph" w:customStyle="1" w:styleId="100">
    <w:name w:val="附录一级无"/>
    <w:basedOn w:val="99"/>
    <w:qFormat/>
    <w:uiPriority w:val="0"/>
    <w:pPr>
      <w:tabs>
        <w:tab w:val="clear" w:pos="360"/>
      </w:tabs>
      <w:spacing w:beforeLines="0" w:afterLines="0"/>
    </w:pPr>
    <w:rPr>
      <w:rFonts w:ascii="宋体" w:eastAsia="宋体"/>
      <w:szCs w:val="21"/>
    </w:rPr>
  </w:style>
  <w:style w:type="paragraph" w:customStyle="1" w:styleId="101">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10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5">
    <w:name w:val="其他标准标志"/>
    <w:basedOn w:val="64"/>
    <w:qFormat/>
    <w:uiPriority w:val="0"/>
    <w:pPr>
      <w:framePr w:w="6101" w:vAnchor="page" w:hAnchor="page" w:x="4673" w:y="942"/>
    </w:pPr>
    <w:rPr>
      <w:w w:val="130"/>
    </w:rPr>
  </w:style>
  <w:style w:type="paragraph" w:customStyle="1" w:styleId="10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7">
    <w:name w:val="其他发布部门"/>
    <w:basedOn w:val="72"/>
    <w:qFormat/>
    <w:uiPriority w:val="0"/>
    <w:pPr>
      <w:framePr w:y="15310"/>
      <w:spacing w:line="0" w:lineRule="atLeast"/>
    </w:pPr>
    <w:rPr>
      <w:rFonts w:ascii="黑体" w:eastAsia="黑体"/>
      <w:b w:val="0"/>
    </w:rPr>
  </w:style>
  <w:style w:type="paragraph" w:customStyle="1" w:styleId="108">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9">
    <w:name w:val="三级无"/>
    <w:basedOn w:val="49"/>
    <w:qFormat/>
    <w:uiPriority w:val="0"/>
    <w:pPr>
      <w:spacing w:beforeLines="0" w:afterLines="0"/>
    </w:pPr>
    <w:rPr>
      <w:rFonts w:ascii="宋体" w:eastAsia="宋体"/>
    </w:rPr>
  </w:style>
  <w:style w:type="paragraph" w:customStyle="1" w:styleId="110">
    <w:name w:val="实施日期"/>
    <w:basedOn w:val="73"/>
    <w:qFormat/>
    <w:uiPriority w:val="0"/>
    <w:pPr>
      <w:framePr w:vAnchor="page" w:hAnchor="text"/>
      <w:jc w:val="right"/>
    </w:pPr>
  </w:style>
  <w:style w:type="paragraph" w:customStyle="1" w:styleId="111">
    <w:name w:val="示例后文字"/>
    <w:basedOn w:val="21"/>
    <w:next w:val="21"/>
    <w:qFormat/>
    <w:uiPriority w:val="0"/>
    <w:pPr>
      <w:ind w:firstLine="360"/>
    </w:pPr>
    <w:rPr>
      <w:sz w:val="18"/>
    </w:rPr>
  </w:style>
  <w:style w:type="paragraph" w:customStyle="1" w:styleId="112">
    <w:name w:val="首示例"/>
    <w:next w:val="21"/>
    <w:link w:val="113"/>
    <w:qFormat/>
    <w:uiPriority w:val="0"/>
    <w:pPr>
      <w:tabs>
        <w:tab w:val="left" w:pos="360"/>
      </w:tabs>
    </w:pPr>
    <w:rPr>
      <w:rFonts w:ascii="宋体" w:hAnsi="宋体" w:eastAsia="宋体" w:cs="Times New Roman"/>
      <w:kern w:val="2"/>
      <w:sz w:val="18"/>
      <w:szCs w:val="18"/>
      <w:lang w:val="en-US" w:eastAsia="zh-CN" w:bidi="ar-SA"/>
    </w:rPr>
  </w:style>
  <w:style w:type="character" w:customStyle="1" w:styleId="113">
    <w:name w:val="首示例 Char"/>
    <w:basedOn w:val="32"/>
    <w:link w:val="112"/>
    <w:qFormat/>
    <w:uiPriority w:val="0"/>
    <w:rPr>
      <w:rFonts w:ascii="宋体" w:hAnsi="宋体"/>
      <w:kern w:val="2"/>
      <w:sz w:val="18"/>
      <w:szCs w:val="18"/>
    </w:rPr>
  </w:style>
  <w:style w:type="paragraph" w:customStyle="1" w:styleId="114">
    <w:name w:val="四级无"/>
    <w:basedOn w:val="53"/>
    <w:qFormat/>
    <w:uiPriority w:val="0"/>
    <w:pPr>
      <w:spacing w:beforeLines="0" w:afterLines="0"/>
    </w:pPr>
    <w:rPr>
      <w:rFonts w:ascii="宋体" w:eastAsia="宋体"/>
    </w:rPr>
  </w:style>
  <w:style w:type="paragraph" w:customStyle="1" w:styleId="115">
    <w:name w:val="条文脚注"/>
    <w:basedOn w:val="22"/>
    <w:qFormat/>
    <w:uiPriority w:val="0"/>
    <w:pPr>
      <w:numPr>
        <w:numId w:val="0"/>
      </w:numPr>
      <w:jc w:val="both"/>
    </w:pPr>
  </w:style>
  <w:style w:type="paragraph" w:customStyle="1" w:styleId="116">
    <w:name w:val="图标脚注说明"/>
    <w:basedOn w:val="21"/>
    <w:qFormat/>
    <w:uiPriority w:val="0"/>
    <w:pPr>
      <w:ind w:left="840" w:hanging="420" w:firstLineChars="0"/>
    </w:pPr>
    <w:rPr>
      <w:sz w:val="18"/>
      <w:szCs w:val="18"/>
    </w:rPr>
  </w:style>
  <w:style w:type="paragraph" w:customStyle="1" w:styleId="117">
    <w:name w:val="图表脚注说明"/>
    <w:basedOn w:val="1"/>
    <w:qFormat/>
    <w:uiPriority w:val="0"/>
    <w:pPr>
      <w:ind w:left="544" w:hanging="181"/>
    </w:pPr>
    <w:rPr>
      <w:rFonts w:ascii="宋体"/>
      <w:sz w:val="18"/>
      <w:szCs w:val="18"/>
    </w:rPr>
  </w:style>
  <w:style w:type="paragraph" w:customStyle="1" w:styleId="118">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0">
    <w:name w:val="五级无"/>
    <w:basedOn w:val="54"/>
    <w:qFormat/>
    <w:uiPriority w:val="0"/>
    <w:pPr>
      <w:spacing w:beforeLines="0" w:afterLines="0"/>
    </w:pPr>
    <w:rPr>
      <w:rFonts w:ascii="宋体" w:eastAsia="宋体"/>
    </w:rPr>
  </w:style>
  <w:style w:type="paragraph" w:customStyle="1" w:styleId="121">
    <w:name w:val="一级无"/>
    <w:basedOn w:val="40"/>
    <w:qFormat/>
    <w:uiPriority w:val="0"/>
    <w:pPr>
      <w:spacing w:beforeLines="0" w:afterLines="0"/>
    </w:pPr>
    <w:rPr>
      <w:rFonts w:ascii="宋体" w:eastAsia="宋体"/>
    </w:rPr>
  </w:style>
  <w:style w:type="paragraph" w:customStyle="1" w:styleId="122">
    <w:name w:val="正文表标题"/>
    <w:next w:val="21"/>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3">
    <w:name w:val="正文公式编号制表符"/>
    <w:basedOn w:val="21"/>
    <w:next w:val="21"/>
    <w:qFormat/>
    <w:uiPriority w:val="0"/>
    <w:pPr>
      <w:ind w:firstLine="0" w:firstLineChars="0"/>
    </w:pPr>
  </w:style>
  <w:style w:type="paragraph" w:customStyle="1" w:styleId="124">
    <w:name w:val="正文图标题"/>
    <w:next w:val="21"/>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5">
    <w:name w:val="终结线"/>
    <w:basedOn w:val="1"/>
    <w:qFormat/>
    <w:uiPriority w:val="0"/>
    <w:pPr>
      <w:framePr w:hSpace="181" w:vSpace="181" w:wrap="around" w:vAnchor="text" w:hAnchor="margin" w:xAlign="center" w:y="285"/>
    </w:pPr>
  </w:style>
  <w:style w:type="paragraph" w:customStyle="1" w:styleId="126">
    <w:name w:val="其他发布日期"/>
    <w:basedOn w:val="73"/>
    <w:qFormat/>
    <w:uiPriority w:val="0"/>
    <w:pPr>
      <w:framePr w:vAnchor="page" w:hAnchor="text" w:x="1419"/>
    </w:pPr>
  </w:style>
  <w:style w:type="paragraph" w:customStyle="1" w:styleId="127">
    <w:name w:val="其他实施日期"/>
    <w:basedOn w:val="110"/>
    <w:qFormat/>
    <w:uiPriority w:val="0"/>
    <w:pPr>
      <w:framePr/>
    </w:pPr>
  </w:style>
  <w:style w:type="paragraph" w:customStyle="1" w:styleId="128">
    <w:name w:val="封面标准名称2"/>
    <w:basedOn w:val="76"/>
    <w:qFormat/>
    <w:uiPriority w:val="0"/>
    <w:pPr>
      <w:framePr w:y="4469"/>
      <w:spacing w:beforeLines="630"/>
    </w:pPr>
  </w:style>
  <w:style w:type="paragraph" w:customStyle="1" w:styleId="129">
    <w:name w:val="封面标准英文名称2"/>
    <w:basedOn w:val="77"/>
    <w:qFormat/>
    <w:uiPriority w:val="0"/>
    <w:pPr>
      <w:framePr w:y="4469"/>
    </w:pPr>
  </w:style>
  <w:style w:type="paragraph" w:customStyle="1" w:styleId="130">
    <w:name w:val="封面标准文稿类别2"/>
    <w:basedOn w:val="1"/>
    <w:qFormat/>
    <w:uiPriority w:val="0"/>
    <w:pPr>
      <w:framePr w:w="9639" w:h="6917" w:hRule="exact" w:wrap="around" w:vAnchor="page" w:hAnchor="page" w:xAlign="center" w:y="4469" w:anchorLock="1"/>
      <w:spacing w:before="440" w:after="160"/>
      <w:jc w:val="center"/>
      <w:textAlignment w:val="center"/>
    </w:pPr>
    <w:rPr>
      <w:rFonts w:ascii="宋体"/>
      <w:kern w:val="0"/>
      <w:sz w:val="24"/>
      <w:szCs w:val="28"/>
    </w:rPr>
  </w:style>
  <w:style w:type="paragraph" w:customStyle="1" w:styleId="131">
    <w:name w:val="封面标准文稿编辑信息2"/>
    <w:basedOn w:val="78"/>
    <w:qFormat/>
    <w:uiPriority w:val="0"/>
    <w:pPr>
      <w:framePr w:y="4469"/>
    </w:pPr>
  </w:style>
  <w:style w:type="character" w:customStyle="1" w:styleId="132">
    <w:name w:val="段 Char Char"/>
    <w:basedOn w:val="32"/>
    <w:qFormat/>
    <w:uiPriority w:val="0"/>
    <w:rPr>
      <w:rFonts w:ascii="宋体" w:eastAsia="宋体"/>
      <w:sz w:val="21"/>
      <w:lang w:val="en-US" w:eastAsia="zh-CN" w:bidi="ar-SA"/>
    </w:rPr>
  </w:style>
  <w:style w:type="character" w:customStyle="1" w:styleId="133">
    <w:name w:val="章标题 Char"/>
    <w:basedOn w:val="32"/>
    <w:link w:val="43"/>
    <w:qFormat/>
    <w:uiPriority w:val="0"/>
    <w:rPr>
      <w:rFonts w:ascii="黑体" w:eastAsia="黑体"/>
      <w:sz w:val="21"/>
      <w:lang w:val="en-US" w:eastAsia="zh-CN" w:bidi="ar-SA"/>
    </w:rPr>
  </w:style>
  <w:style w:type="paragraph" w:customStyle="1" w:styleId="134">
    <w:name w:val="一级条标题 Char"/>
    <w:link w:val="135"/>
    <w:qFormat/>
    <w:uiPriority w:val="0"/>
    <w:pPr>
      <w:tabs>
        <w:tab w:val="left" w:pos="1140"/>
      </w:tabs>
      <w:ind w:left="726" w:hanging="363"/>
      <w:outlineLvl w:val="2"/>
    </w:pPr>
    <w:rPr>
      <w:rFonts w:ascii="Times New Roman" w:hAnsi="Times New Roman" w:eastAsia="黑体" w:cs="Times New Roman"/>
      <w:sz w:val="21"/>
      <w:lang w:val="en-US" w:eastAsia="zh-CN" w:bidi="ar-SA"/>
    </w:rPr>
  </w:style>
  <w:style w:type="character" w:customStyle="1" w:styleId="135">
    <w:name w:val="一级条标题 Char Char"/>
    <w:basedOn w:val="133"/>
    <w:link w:val="134"/>
    <w:qFormat/>
    <w:uiPriority w:val="0"/>
    <w:rPr>
      <w:rFonts w:ascii="黑体" w:eastAsia="黑体"/>
      <w:sz w:val="21"/>
      <w:lang w:val="en-US" w:eastAsia="zh-CN" w:bidi="ar-SA"/>
    </w:rPr>
  </w:style>
  <w:style w:type="character" w:customStyle="1" w:styleId="136">
    <w:name w:val="二级条标题 Char"/>
    <w:link w:val="44"/>
    <w:qFormat/>
    <w:uiPriority w:val="0"/>
    <w:rPr>
      <w:rFonts w:ascii="黑体" w:eastAsia="黑体"/>
      <w:sz w:val="21"/>
      <w:szCs w:val="21"/>
      <w:lang w:val="en-US" w:eastAsia="zh-CN" w:bidi="ar-SA"/>
    </w:rPr>
  </w:style>
  <w:style w:type="paragraph" w:customStyle="1" w:styleId="137">
    <w:name w:val="二级无标题条"/>
    <w:basedOn w:val="1"/>
    <w:qFormat/>
    <w:uiPriority w:val="0"/>
    <w:pPr>
      <w:numPr>
        <w:ilvl w:val="3"/>
        <w:numId w:val="10"/>
      </w:numPr>
    </w:pPr>
  </w:style>
  <w:style w:type="paragraph" w:customStyle="1" w:styleId="138">
    <w:name w:val="三级无标题条"/>
    <w:basedOn w:val="1"/>
    <w:qFormat/>
    <w:uiPriority w:val="0"/>
    <w:pPr>
      <w:numPr>
        <w:ilvl w:val="4"/>
        <w:numId w:val="10"/>
      </w:numPr>
    </w:pPr>
  </w:style>
  <w:style w:type="paragraph" w:customStyle="1" w:styleId="139">
    <w:name w:val="四级无标题条"/>
    <w:basedOn w:val="1"/>
    <w:qFormat/>
    <w:uiPriority w:val="0"/>
    <w:pPr>
      <w:numPr>
        <w:ilvl w:val="5"/>
        <w:numId w:val="10"/>
      </w:numPr>
    </w:pPr>
  </w:style>
  <w:style w:type="paragraph" w:customStyle="1" w:styleId="140">
    <w:name w:val="五级无标题条"/>
    <w:basedOn w:val="1"/>
    <w:qFormat/>
    <w:uiPriority w:val="0"/>
    <w:pPr>
      <w:numPr>
        <w:ilvl w:val="6"/>
        <w:numId w:val="10"/>
      </w:numPr>
    </w:pPr>
  </w:style>
  <w:style w:type="paragraph" w:customStyle="1" w:styleId="141">
    <w:name w:val="一级无标题条"/>
    <w:basedOn w:val="1"/>
    <w:qFormat/>
    <w:uiPriority w:val="0"/>
    <w:pPr>
      <w:numPr>
        <w:ilvl w:val="2"/>
        <w:numId w:val="10"/>
      </w:numPr>
    </w:pPr>
  </w:style>
  <w:style w:type="paragraph" w:customStyle="1" w:styleId="142">
    <w:name w:val="标准文件_段"/>
    <w:basedOn w:val="1"/>
    <w:link w:val="143"/>
    <w:qFormat/>
    <w:uiPriority w:val="0"/>
    <w:pPr>
      <w:widowControl/>
      <w:autoSpaceDE w:val="0"/>
      <w:autoSpaceDN w:val="0"/>
      <w:ind w:firstLine="200" w:firstLineChars="200"/>
    </w:pPr>
    <w:rPr>
      <w:rFonts w:hint="eastAsia" w:ascii="宋体"/>
      <w:kern w:val="0"/>
      <w:szCs w:val="20"/>
    </w:rPr>
  </w:style>
  <w:style w:type="character" w:customStyle="1" w:styleId="143">
    <w:name w:val="标准文件_段 Char"/>
    <w:basedOn w:val="32"/>
    <w:link w:val="142"/>
    <w:qFormat/>
    <w:uiPriority w:val="0"/>
    <w:rPr>
      <w:rFonts w:hint="eastAsia" w:ascii="宋体" w:hAnsi="宋体" w:eastAsia="宋体" w:cs="宋体"/>
      <w:sz w:val="21"/>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5" Type="http://schemas.openxmlformats.org/officeDocument/2006/relationships/fontTable" Target="fontTable.xml"/><Relationship Id="rId34" Type="http://schemas.microsoft.com/office/2006/relationships/keyMapCustomizations" Target="customizations.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13.wmf"/><Relationship Id="rId30" Type="http://schemas.openxmlformats.org/officeDocument/2006/relationships/oleObject" Target="embeddings/oleObject13.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12.bin"/><Relationship Id="rId27" Type="http://schemas.openxmlformats.org/officeDocument/2006/relationships/image" Target="media/image11.wmf"/><Relationship Id="rId26" Type="http://schemas.openxmlformats.org/officeDocument/2006/relationships/oleObject" Target="embeddings/oleObject11.bin"/><Relationship Id="rId25" Type="http://schemas.openxmlformats.org/officeDocument/2006/relationships/image" Target="media/image10.wmf"/><Relationship Id="rId24" Type="http://schemas.openxmlformats.org/officeDocument/2006/relationships/oleObject" Target="embeddings/oleObject10.bin"/><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6</Pages>
  <Words>514</Words>
  <Characters>2933</Characters>
  <Lines>24</Lines>
  <Paragraphs>6</Paragraphs>
  <TotalTime>296</TotalTime>
  <ScaleCrop>false</ScaleCrop>
  <LinksUpToDate>false</LinksUpToDate>
  <CharactersWithSpaces>3441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2014-10-15T08:48:00Z</dcterms:created>
  <dc:creator>CNIS</dc:creator>
  <cp:lastModifiedBy>zhangzhe</cp:lastModifiedBy>
  <cp:lastPrinted>2014-10-18T13:33:00Z</cp:lastPrinted>
  <dcterms:modified xsi:type="dcterms:W3CDTF">2022-10-08T14:53:45Z</dcterms:modified>
  <dc:title>标准名称</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