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Cs/>
          <w:kern w:val="32"/>
          <w:sz w:val="32"/>
          <w:szCs w:val="32"/>
        </w:rPr>
      </w:pPr>
      <w:bookmarkStart w:id="0" w:name="_Hlk89698065"/>
      <w:bookmarkEnd w:id="0"/>
      <w:r>
        <w:rPr>
          <w:rFonts w:hint="default" w:ascii="Times New Roman" w:hAnsi="Times New Roman" w:eastAsia="黑体" w:cs="Times New Roman"/>
          <w:bCs/>
          <w:kern w:val="32"/>
          <w:sz w:val="32"/>
          <w:szCs w:val="32"/>
        </w:rPr>
        <w:t>附件1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32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kern w:val="32"/>
          <w:sz w:val="32"/>
          <w:szCs w:val="32"/>
        </w:rPr>
        <w:t>年度农业主推技术推介汇总表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76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粮油作物类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杂交中稻——再生稻优质丰产高效栽培技术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优质杂交稻保优提质绿色高效栽培技术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水稻淹水直播绿色高效技术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水稻节水节肥提质丰产高效栽培技术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杂交稻暗化催芽无纺布覆盖高效育秧技术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四川丘陵区油-稻轮作轻简化直播丰产高效技术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油菜绿色优质高效生产技术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油菜壮苗免耕移栽高产高效技术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油菜少（免）耕轻简化直播技术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川南旱地油菜—高粱宽窄行套作高产栽培技术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油菜优质原料生产技术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油菜抗逆丰产轻简高效生产技术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秸秆覆盖秋马铃薯稳产高效综合栽培技术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四川高山马铃薯种薯（原原种、原种）大田高效扩繁关键技术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马铃薯绿色提质增效生产技术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秋作马铃薯绿色高产高效栽培技术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早育早栽早收甘薯高产高效种植新模式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鲜食型紫色甘薯优质高效栽培关键技术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小麦绿色丰产高效栽培技术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川中丘陵区小麦一次性施肥技术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麦玉两熟净作周年丰产增效机械化生产技术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优质弱筋小麦丰产高效栽培技术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稻茬小麦灭茬免耕带旋播种技术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西南丘陵山地夏玉米-冬油菜丰产高效生产技术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四川丘陵区糯玉米绿色生产技术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川中丘陵区夏玉米绿色高效养分管理技术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大豆带状复合种植绿色生产技术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果园间套作豆类粮食作物增粮增效关键技术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四川丘陵区油菜后高粱轻简高效种植技术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丘陵山区秋播蚕豆套玉米绿色高产轻简栽培技术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特色产业类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川银花提质增效栽培技术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丹参生态栽培技术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白芍生态栽培技术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川明参绿色栽培技术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芦笋优质高产高效生产技术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嫁接茄子夏秋稀植高效栽培技术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蔬菜避雨栽培技术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南方春大棚黄瓜稀植高产高效栽培技术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高山莴笋绿色高产高效栽培技术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四川盆周山区大白菜优质高产栽培技术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中国樱桃速效丰产栽培技术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高原苹果简化高效树形培养技术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葡萄早结省力高效栽培技术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樱桃裂果综合防控技术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李树四季整形修剪技术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李设施避雨栽培技术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春花枇杷优质高效配套栽培技术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柑橘轻简优质高效栽培技术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桃树长枝修剪技术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幼龄茶园轻简化生产管理技术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早生茶树品种高效优质栽培关键技术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低产低效茶园改造与复壮技术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鲜食花生绿色高效栽培技术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羊肚菌林下高效栽培技术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毛木耳高效栽培技术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农业机械与加工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无人机水稻药、肥施用技术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水稻全程机械化育秧技术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稻麦轮作周年丰产增效机械化生产技术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杂交稻机械化精准条播育插秧技术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杂交水稻机械化制种栽培技术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油-豆两熟制大豆全程机械化绿色生产技术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植保无人机防控净作玉米病虫草害施药技术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大蚕轨道式升降蚕台高效轻简饲育技术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蚕种催青环境智能化控制技术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西南地区肉牛高效生产信息化关键技术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四川黑茶加工关键技术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桑叶绿茶加工关键技术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茄果类蔬菜采后处理与产地保鲜技术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传统腌腊猪肉制品品质提升关键技术创新及应用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夏秋茶机械化采摘技术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绿色防控类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西南地区玉米主要病害绿色防控技术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玉米田杂草综合防除技术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油菜田杂草综合防除技术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油菜根肿病综合防控技术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水稻病虫害全程绿色防控技术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基于天然植物提取物的水果抑菌驱虫套袋技术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四川茶园主要病虫害生物防控技术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豇豆病虫害全程绿色防控技术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韭菜（黄）病虫害全程绿色防控技术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芹菜病虫害全程绿色防控技术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草地贪夜蛾监测防控技术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健康养殖类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羊场环境控制与粪污治理技术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蜀宣花牛配套生产技术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蜀兴1号肉兔高效健康养殖技术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肉羊肥羔生产技术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生猪节源减排应用技术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大恒799肉鸡配套系高效健康养殖技术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肉鸭网上节水养殖技术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稻鸭共作与水稻绿色防控融合技术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稻+小龙虾+白乌鱼生态养殖模式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稻渔高位池生态种养循环关键技术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鲟鱼高效健康养殖技术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狼尾草高水分青贮技术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桑饲料化利用栽培技术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多花黑麦草青贮加工关键技术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资源环境类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茄果类蔬菜化肥减量增效技术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杂交稻机械化生产“基缓追速”节氮减排高效施肥技术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稻田油菜化肥减量增效技术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淡水池塘养殖尾水生态处理技术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稻-渔共生系统面源污染防控技术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肉羊养殖减碳关键技术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秸秆就地就近膜式快腐堆肥还田技术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农作物秸秆异位覆盖还田技术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旱地小麦秸秆覆盖蓄水保墒水肥高效利用绿色生产技术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秸秆炭化还田改土固碳减排技术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紫色丘陵区稻田氨挥发综合防控技术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重金属污染稻田原位钝化技术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农田地膜污染防控技术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秸秆饲料化贮藏关键技术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9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畜禽粪污高温罐式发酵处理技术</w:t>
            </w:r>
          </w:p>
        </w:tc>
      </w:tr>
    </w:tbl>
    <w:p>
      <w:pPr>
        <w:spacing w:line="240" w:lineRule="auto"/>
        <w:ind w:firstLine="0" w:firstLineChars="0"/>
        <w:jc w:val="left"/>
        <w:rPr>
          <w:rFonts w:hint="default" w:ascii="Times New Roman" w:hAnsi="Times New Roman" w:eastAsia="仿宋_GB2312" w:cs="Times New Roman"/>
          <w:b/>
          <w:bCs/>
          <w:kern w:val="3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ODEwYTFjMjc5NWI2NzA3YzVhNzBmMTUzYTU2YzMifQ=="/>
  </w:docVars>
  <w:rsids>
    <w:rsidRoot w:val="3AA85E26"/>
    <w:rsid w:val="07475287"/>
    <w:rsid w:val="2CA678AC"/>
    <w:rsid w:val="34EC5C14"/>
    <w:rsid w:val="3AA85E26"/>
    <w:rsid w:val="55757710"/>
    <w:rsid w:val="601538E0"/>
    <w:rsid w:val="665412EB"/>
    <w:rsid w:val="7F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1720</Words>
  <Characters>1840</Characters>
  <Lines>0</Lines>
  <Paragraphs>0</Paragraphs>
  <TotalTime>1</TotalTime>
  <ScaleCrop>false</ScaleCrop>
  <LinksUpToDate>false</LinksUpToDate>
  <CharactersWithSpaces>1840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2023-01-28T02:09:00Z</dcterms:created>
  <dc:creator>梅林森</dc:creator>
  <cp:lastModifiedBy>小小方头狮1415599212</cp:lastModifiedBy>
  <dcterms:modified xsi:type="dcterms:W3CDTF">2023-03-02T03:32:07Z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4303EEC89C344E41BF871540258D4332</vt:lpwstr>
  </property>
</Properties>
</file>