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2023年四川省农业主导品种</w:t>
      </w:r>
    </w:p>
    <w:p/>
    <w:tbl>
      <w:tblPr>
        <w:tblW w:w="1984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4"/>
        <w:gridCol w:w="1185"/>
        <w:gridCol w:w="2292"/>
        <w:gridCol w:w="2575"/>
        <w:gridCol w:w="3383"/>
        <w:gridCol w:w="2799"/>
        <w:gridCol w:w="2962"/>
        <w:gridCol w:w="107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</w:trPr>
        <w:tc>
          <w:tcPr>
            <w:tcW w:w="7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作物种类</w:t>
            </w:r>
          </w:p>
        </w:tc>
        <w:tc>
          <w:tcPr>
            <w:tcW w:w="9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品种名称</w:t>
            </w:r>
          </w:p>
        </w:tc>
        <w:tc>
          <w:tcPr>
            <w:tcW w:w="23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抗性情况</w:t>
            </w:r>
          </w:p>
        </w:tc>
        <w:tc>
          <w:tcPr>
            <w:tcW w:w="25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品质情况</w:t>
            </w:r>
          </w:p>
        </w:tc>
        <w:tc>
          <w:tcPr>
            <w:tcW w:w="34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品种特点</w:t>
            </w:r>
          </w:p>
        </w:tc>
        <w:tc>
          <w:tcPr>
            <w:tcW w:w="28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主要适宜区域</w:t>
            </w:r>
          </w:p>
        </w:tc>
        <w:tc>
          <w:tcPr>
            <w:tcW w:w="301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育种或研发单位</w:t>
            </w:r>
          </w:p>
        </w:tc>
        <w:tc>
          <w:tcPr>
            <w:tcW w:w="32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tblHeader/>
        </w:trPr>
        <w:tc>
          <w:tcPr>
            <w:tcW w:w="72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宜香优2115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高抗稻瘟病、兼抗稻曲病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达到国家《优质稻谷》标准2级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2、抗病优质超级稻品种宜香优2115实现了高抗稻瘟病、兼抗稻曲病、优质高产、高适高效有机结合，适宜于机插机收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适宜西南中低海拔平丘稻区、陕西南部及武陵山区作一季中稻种植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四川农业大学农学院、宜宾市农业科学院、四川省绿丹种业有限责任公司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黄富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18140182115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川优6203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国家区试稻瘟病综合指数3.6，湖北区试2.4，穗瘟损失率最高级5级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达到农业行业《食用稻品种品质》标准二级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优质食味、高产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四川、重庆、贵州、（武陵山区除外）、云南中低籼稻区、陕南稻区等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高方远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13618022481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品香优秱珍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2019年叶瘟4、6、4、7级，颈瘟5、5、5、5级；2020年叶瘟4、3、4、5级，颈瘟5、5、5、7级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外观好、食味优、米饭香味浓，品质达到《食用稻品种品质》标准一等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米质优，产量高，耐热性强，2022年重庆梁平测产刷新西南一级优质稻高产记录（亩产856千克）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四川省、重庆市、贵州省、云南省、陕西省南部作一季中稻种植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四川省农业科学院水稻高粱研究所，四川丰大种业有限公司，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18016127721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川单99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中抗灰斑病，高抗大斑病，抗锈病，感纹枯病，抗穗腐病。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容重749g/L，粗蛋白质11.2%，粗脂肪4.1%，粗淀粉72.13%，赖氨酸0.32%。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川单99于2022年入选农业农村部粮油生产主导品种，该品种具有高产、优质、抗逆和广适等特出特点。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西南春玉米区、黄淮海夏玉米区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兰海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13882443093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川麦104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中抗-高抗条锈病，中抗-高抗白粉病，中感赤霉病。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蛋白质含量13.02-15.12%，面粉湿面筋含量26.53-31.7%，稳定时间3.5-5.8分钟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高产稳产、抗病抗逆、耐花期低温、优质中筋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四川、云南、贵州、重庆、湖北、陕西汉中、甘肃徽成盆地川坝河谷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李晓叶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18382508086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油菜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川油81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中抗菌核病，抗病毒病，抗倒性强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食用油芥酸含量0.896%，硫苷含量25.32微摩尔/克，含油量49.86%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高产、高抗、高油、宜机收，可菜油两用，浓香型天府菜油品种，入选四川“天府菜油”主导品种名单，入选2022年农业部主导品种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马孝玲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13708004808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油菜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邡油777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低抗菌核病，感病毒病，抗倒性强、适应性广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芥酸含量0.410%，硫苷含量19.66微摩尔/克，含油量49.56%。油质清亮、香味浓郁。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抗逆性极强，保障稳产；超大荚果，粒大籽多，保障高产；油质清亮，香味浓郁，保障品质。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适宜在湖北、湖南、江西、安徽、江苏、浙江、四川、重庆、贵州、云南、河南、福建、广西、陕西汉中、安康地区、甘肃陇南作冬油菜秋季种植，新疆、甘肃、青海互助春油菜区春季种植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四川邡牌种业有限公司、汉中市农业科学研究所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刘盼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17780060467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食用菌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川羊肚菌6号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羊肚菌菌丝体和子实体抗病虫害能力较强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出菇整齐、商品性状优良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成熟子实体菌盖红褐色至暗红褐色，菌柄光滑、白色。菌盖顶端呈尖顶，菌盖长度40.2～62.4mm，菌盖宽度16.7～26.1mm。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四川及省外适宜羊肚菌生长地区。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四川省食用菌研究所（原四川省农业科学院土壤肥料研究所）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13880718385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猪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川乡黑猪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不涉及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瘦肉率63.43%，肌内脂肪含量达3.52%，与杜洛克猪生产效率相当，肉质更优。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被毛黑色，具肉质优、生长快、瘦肉率高等特点，是生产优质肉猪的最佳父本。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适合全国范围内推广。目前已远销云南、重庆、北京、海南等省份。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四川省畜牧科学研究院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陈晓晖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13708045314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大豆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贡秋豆5号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中抗大豆花叶病毒病，抗倒伏，抗高温、抗干旱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籽粒粗蛋白含量45.46%，粗脂肪含量19.89%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净作、套作均可，宜机收，有限结荚习性，株型收敛，紫花棕毛，黄皮，深褐色脐，椭圆形籽粒，百粒重27.2克。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适于四川省平坝、丘陵及低山区，也可在广西、广东、江西和福建南部种植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自贡市农业科学研究院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杨世鹏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18227752853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油菜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望乡油1881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抗倒性强，菌核病低抗，病毒病感-高抗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芥酸 1.12%，硫苷 26.97微摩尔/克（饼），含油率48.45 %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高产双低抗倒性强宜机收品种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长江上游四川、重庆、贵州、陕西汉中冬油菜主产区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付绍红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18982291129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川绿11号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田间表现较抗白粉病和霜霉病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干物质：3.4g；可溶性固形物：3.3%；Vc含量：0.17 mg/g；总糖含量：11.6mg/g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华南型，早熟，生育期55天左右。强雌性。瓜条顺直，近圆筒形。无苦味瓜、口感脆嫩，汁多，黄瓜味浓。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四川省、重庆市、湖南省、湖北省、江西省、河北省等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四川省农业科学院园艺研究所 成都好特园艺有限公司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李春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13618153974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兔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蜀兴1号肉兔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不涉及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品质优良，体型外貌和生产性能符合本品种特征，群体整齐度高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综合繁殖性能好，生长速度快，适应性强，特别是在市场需求的2kg左右体重上市时具有优秀的屠宰性能和饲料报酬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适宜在四川、重庆、贵州、云南等西南地区肉兔主产区推广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四川省畜牧科学研究院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谢晓红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13668213881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川康优6308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国家区试稻瘟病综合指数3.5，川、桂和豫区试稻瘟病最高病级5级。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农业行业《食用稻品种品质》标准二级(NY/T 593－2013)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7、米质优达部颁二级，获四川省“稻香杯”优质米一等奖；高产稳产，适应性广；抗倒性好，适合机械化种植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长江上游作一季中稻，河南籼稻区，桂南作早稻，桂中、桂北作中稻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四川农业大学、四川省农业科学院作物研究所、四川华丰种业有限责任公司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王玉平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13699051181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宜优1611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区试稻瘟病综合指数两年分别为4.5、3.5。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部标优质一级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品质优，2022年获“稻香杯”特等奖；稻米晶莹剔透，商品性好，口感软糯爽滑，适口性好。适宜机械化种植。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长江上游稻区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18016127721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玉龙优1611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稻瘟病综合指数两年分别为3.8、3.0。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部标优质二级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品质优，2022年获“稻香杯”特等奖；中国农业农村重大科技新成果奖；抗倒性强，发芽率高，适宜机械化种植。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长江上游稻区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18016127721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川种优3607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稻瘟病综合指数两年分别为3.9、3.6，抽穗期耐热性较强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达到农业行业《食用稻品种品质》标准二级。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全生育期152.7天，比对照F优498晚熟3.1天。株高110.3厘米每穗总粒数206.6粒，结实率86.6%，千粒重25.6克。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长江流域稻区除武陵山区外做一季中稻种植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中国种子集团有限公司、四川川种种业有限责任公司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刘盼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17780060467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宜香优2118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褐飞虱7 级，感稻瘟病，感褐飞虱，抽穗期耐热性较弱，耐冷性一般。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米质达到达部标二级，口感好，具有爆米花香味。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米质达到农业行业《食用稻品种品质》标准二级。口感好，具有爆米花香味。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四川省平坝丘陵稻区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四川福华高科种业有限责任公司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颜学海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18228398667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蓉7优808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稻瘟病综合指数两年分别为3.1、3.8，穗颈瘟损失率最高级7级。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达到农业行业《食用稻品种品质》标准二级。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结实率84.2%，千粒重27.0克。抗性：稻瘟病综合指数两年分别为3.1、3.8，达到农业行业《食用稻品种品质》标准二级。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四川省平坝丘陵稻区等长江中上游海拔800米以下地区稻瘟病轻发区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四川泰隆汇智生物科技有限公司、成都市农林科学院作物研究所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侯凌跃、赵耀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13659046650；15082055505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成单716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抗纹枯病，中抗大斑病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籽粒容重727克/升，粗蛋白质8.9%，粗脂肪3.9%，粗淀粉78.0%，赖氨酸0.28%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高产、优质、宜机、春夏播皆适宜，2021年首次突破四川机收夏玉米亩产800公斤，创造了四川机收夏玉米高产纪录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西南春玉米区的四川省、重庆市、湖南省、湖北省、陕西省南部及贵州省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四川省农业科学院作物研究所、四川众望种业有限责任公司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黄玉碧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13908160283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成单3601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中抗大斑病、茎腐病及灰斑病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籽粒容重712g/L，蛋白质含量11.2%，脂肪含量4.5%，粗淀粉含量74.7%，赖氨酸含量0.33%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高产、优质、广适、间套种植和净作种植均可，可春播或夏播，整株作青贮饲料，粮饲通用型。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该杂交种适于西南区种植，也可在南方类似生态区引种试验和推广。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马孝玲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13708004808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南玉88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抗南方锈病，中抗大斑病，感灰斑、茎腐、穗腐、小斑、纹枯病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粗蛋白含量10.73%，粗脂肪含量3.94%，粗淀粉含量72.93%，赖氨酸含量0.34%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产量高、稳产性好、、适应性强，籽粒品质好，植株较矮，抗倒能力强，适合机械化生产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西南春玉米中低海拔地区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南充市农业科学院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李仕伟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18783961687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正红507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抗小斑病、纹枯病和茎腐病，中抗穗腐病、灰斑病和南方锈病。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容重739g/L，粗蛋白10.0%，粗脂肪4.0%，粗淀粉73.0%，赖氨酸0.30%。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丰产性突出，增产潜力大，适应性广；籽粒脱水快，宜机播机收；综合抗逆性强、品质优。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四川、贵州、重庆、湖南、陕西平坝丘陵区及西南中高海拔区域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四川正红生物技术有限责任公司，四川农业大学农学院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石海春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18628033510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蜀麦133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慢条锈、较抗赤霉、白粉和叶锈病，抗寒抗旱及穗发芽。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容重794克/升，蛋白质12.25%，湿面筋21.75%，稳定时间3分钟，吸水率55.5%。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白粒、高产、稳产、抗病、抗逆、多抗、广适、绿色、生态、高效。能粮草双收、种养同行和“肥药双减”生产。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四川、贵州、重庆、云南、陕西、湖北、甘肃所辖长江上游冬麦区。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四川农业大学小麦研究所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伍碧华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13458637856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绵麦902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高抗条锈病、白粉病免疫、叶锈病免疫、中抗-中感赤霉病。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籽粒容重780克/升，粗蛋白质含量10.6%，湿面筋含量17.6%，稳定时间1.4分钟，软质率98%。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矮秆抗倒，丰产性突出，最高亩产达703.2公斤；多抗性好；软质率高，适合酿酒；重金属镉吸附低。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适宜四川省平坝、丘陵地区种植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绵阳市农业科学研究院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13698123162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蜀麦830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高抗条锈病，中感白粉病，中感赤霉病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容重759克/升，粗蛋白质12.60%，湿面筋25.9%，稳定时间2.0分钟，达弱筋小麦标准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四川单穗最重品种；矮杆抗倒伏，田间赤霉病抗性好；集高产多抗、弱筋优质于一体，高产潜力超过1100斤/亩。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四川省平坝和丘陵地区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向欣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13882437904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荞麦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西荞2号（川审麦2008013）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经凉山州农业局植物保护检疫站的田间抗病性跟踪监测鉴定，西荞2号轻感荞麦褐斑病外，未发现其它病害。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经四川省农业科学院分析测试中心化验分析，西荞2号粗蛋白含量14.8%，芦丁含量为2.41%，属高芦丁含量品种。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西荞2号产量高、芦丁含量高，品质优，生育期适中，开花较集中，籽粒成熟期较一致，抗倒伏性强，适宜机械化栽培。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适宜在2500~3000米高海拔生态区春季种植；适宜在1500~2000米低海拔生态区秋季种植。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西昌学院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华劲松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0834-2580077；13981596211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康青9号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粗蛋白质含量14.8%，粗淀粉含量77.0%，赖氨酸含量0.52%。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幼苗半直立，叶耳、茎节白色，株高80-110厘米，穗四棱，长齿芒，外颖脉5条。穗长约6.9厘米，穗粒数43-46，祼粒、浅黄色，长椭圆形，千粒重45-47克。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甘孜州海拔2000-3800米区域春播；冬播春性小麦区。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甘孜州农业科学研究所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18111312266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油菜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川油36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低感菌核病，感病毒病，抗倒性强。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食用油芥酸含量0.05%，硫苷含量27.86微摩尔/克，含油量43.25%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农业部和四川省油菜主导品种，稳产、丰产、优质、广适、抗性强、高油等突出优势，通过国家长江上、中、下游油菜主产区审定。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适宜在湖北、湖南、江西、云南、贵州、四川、重庆、陕西汉中等地种植。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崔阔澍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15008482218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油菜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川早油1号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低感菌核病，抗倒性强。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食用油芥酸含量0.57%，硫苷含量36.91微摩尔/克，含油量44.04%。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熟期早、产量高、含油量高、抗性强、宜机收等突出特点。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云南和贵州早熟油菜地区、四川、重庆、陕西、湖北、江西冬油菜产区秋播种植。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崔阔澍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15008482218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甘薯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绵紫薯9号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高抗茎线虫病，抗蔓割病，中抗根腐病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干率30%,可溶性糖13.79%。花青素含量76.53mg/100g鲜薯。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萌芽性好，薯皮紫，薯肉紫，结薯集中，单株结薯4-5个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四川、重庆、湖北、湖南、贵州、江西等地种植。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绵阳市农业科学研究院/西南大学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沈学善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13980624141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甘薯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川薯228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抗根腐病，中抗茎线虫病，中抗蔓割病。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烘干率19.4%，淀粉率4.20%，粗蛋白0.662%，还原糖5.0%，可溶糖9.38%，食味品质优。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该品种早熟性好、鲜薯产量高、商品薯率高、品优。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四川甘薯种植区作春薯和夏薯种植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乔帅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18728160034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甘薯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南紫薯020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中抗黑斑病，耐旱、耐瘠性较强，贮藏性好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花青素33.20 mg/100g鲜薯，淀粉21.30%；纺锤薯形，紫红皮浅紫肉，商品性好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薯块长纺锤形，紫皮紫肉，薯皮光滑，外观好。花青素含量适中，熟食品质优。抗性较强，贮藏性好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西南薯区和长江流域薯区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南充市农业科学院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周全卢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18990877716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马铃薯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川芋117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抗晚疫病和轻花叶病毒病，高抗卷叶病毒病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干物质21%，还原糖1.10%淀粉含量15.6%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中熟型，生育期83天，出苗率98%。块茎圆型，黄皮白肉，表皮光滑，芽眼中等，平均单株薯块重379.4克。大中薯率达73.6%。54.3cm，鲜薯淀粉含量15.6%。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我省中低海拔地区的中浅山及平丘陵区排透水性好的地区。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李晓叶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18382508086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马铃薯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达薯1号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抗晚疫病、中抗轻花叶病毒病和卷叶病毒病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扁圆型，黄皮，黄肉，干物质含量19.6%，淀粉含量14.7%，还原糖含量0.13%。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中熟鲜食品种，品质优、产量高、适应性广，为四川省“十二五”育种攻关突破性新品种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四川省平坝、中高山区及相似生态区域春、秋、冬种植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达州市农业科学研究院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范香全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15328902723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大豆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川农夏豆3号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中感SC3和SC7大豆花叶病毒生理小种；较抗倒伏。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籽粒粗蛋白含量44.9%，粗脂肪含量16.7%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1、套作专用品种高产：生产试验较对照增产19.3%；宜机械化：落叶性好，底荚高度高。4抗逆性强；荚多，粒多。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四川省平坝丘陵地区净作、套作种植。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武晓玲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13880286099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大豆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南夏豆25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抗SC7,中抗SC3、SC15、SC18大豆花叶病毒生理小种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蛋白含量49.1-50.1%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蛋白含量超高、耐荫抗倒，解决川渝地区玉豆带状复合配套品种缺乏的问题。2016和2022年被列为农业部主导品种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适宜四川和重庆平坝、丘陵及低山区夏播套作和净作种植。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南充市农业科学院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吴海英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17721931218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大豆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成豆18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中抗SC3、SC7大豆花叶病毒生理小种。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籽粒粗蛋白质含量43.6%，粗脂肪含量19.4%。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高产、优质、广适，适合玉米大豆带状复合种植。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适宜四川省平坝、丘陵及低山区种植。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崔阔澍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15008482218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蓉椒5号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抗炭疽病及疫病，中抗病毒病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维生素 C 含量 58.0mg/100g，辣椒素含量0.00973%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植株生长势强，果实青熟期绿色，老熟期鲜红色，长羊角形，微辣，中熟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适合在四川地区作早春及秋延后两季中熟栽培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唐有万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13808188398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绵紫豇1号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白粉病和根腐病的田间抗性与对照之豇28-2相当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花青素含量0.97毫克/克，比母本高8.99%，比父本高27.63%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早中熟，生长势强，每花序成荚数2~3对；商品荚长45~55厘米，单荚重15克左右，长圆条形，紫红色，粗细均匀，肉厚顺直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四川豇豆产区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绵阳市农业科学研究院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刘定友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15008162111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水果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春花1号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‘春花1号’枇杷春季开花无低温冻害，且较‘大五星’高抗叶斑病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果近圆形，橙黄色，汁多，味浓甜。单果重22 -33g，TSS &gt; 12%，总酸 &lt; 0.2%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3月开花，坐果率极高，丰产性好，每穗坐果8～30个。果实6月中下旬成熟，比‘大五星’晚一个半月左右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在枇杷栽培适宜区均可种植，尤其适宜常规枇杷品种冻害频发的地区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四川农业大学、石棉县农业农村局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吕秀兰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18608352199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水果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羌脆大李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抗逆性较强，李作砧木高抗根癌病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单果重80克左右，质脆离核，TSS含量 12- 14%，可滴定酸含量0.8-0.84%，可食率&gt;97%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自花结实能力强、早结、丰产、果特大、优质、适应性和抗逆性强。第4年即可进入盛果期，‘羌脆李’需5年。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西南冷凉的干旱、半干旱及温暖湿润的李种植区及相近生态区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四川农业大学、茂县科学技术和农业畜牧局、成都市农林科学院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吕秀兰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18608352199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茶树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天府红1号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抗寒性强，抗病虫害，适应性强。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适宜加工高档工夫红茶，加工的高档工夫红茶香气甜香浓郁持久，汤色红亮、滋味鲜醇回甘。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灌木型，中叶类，特早生种，叶色绿，持嫩性较强，芽肥大、白毫显露，发芽早，比对照福鼎大白茶早15天以上。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适宜在西南茶区、江南茶区相同生态环境条件下种植推广，尤其适合芽茶产区大力推广应用。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四川省农业科学院茶叶研究所、四川峰顶寺茶业有限公司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13708027267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茶树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甘露1号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具备较强的抗病虫能力和耐湿、耐旱、耐寒性。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甘露1号是“优质”、“高产芽型”、“绿茶适制性强”的茶树新品种。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甘露1号属灌木型、中叶类、特早生种，萌芽整齐，芽头肥壮重实，生长势强，品种内含物丰富，绿茶适制性强。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适宜在西南茶区及相同生态环境条件下种植推广，尤其适合芽茶产区大力推广应用。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四川省农业科学院茶叶研究所、四川省名山茶树良种繁育场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罗凡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13981808018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花生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天府33号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休眠性、抗倒性和耐旱性强，抗叶斑病，抗锈病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含油量56.52%，蛋白质含量24.91%，油酸含量75.30%，油酸亚油酸比值（O/L）13.45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中间型中熟大粒种。株型直立，连续开花。主茎高39.5厘米。百果重204.1克、百仁重83.5克，出仁率66.4%。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四川非青枯病区域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南充市农业科学院、中国农业科学院油料作物研究所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夏友霖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13547563699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中药材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川丹2号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对丹参常见病虫害根腐病、根结线虫病、缺铁病等表现为低感。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丹参酮IIA、隐丹参酮、丹参酮I总量0.262%；丹酚酸B7.24%，比对照高24.4%。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出苗早、出苗率高、花期和生育期长、产量高、品质优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海拔400-1100米，土壤为紫色砂质中壤土。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四川农业大学，中江县万生农业科技有限责任公司，四川益利源科技有限公司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向欣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13882437904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饲草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蜀草1号高粱-苏丹草杂交种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抗旱、耐热性、抗叶锈病、抗倒伏能力强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粗蛋白高、粗纤维低、酸性洗涤木质素低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具有生长速度快、产草量高、再生性强，具有粗蛋白高、粗纤维低、酸性洗涤木质素低，适口性好等特点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全国各地适宜高粱、苏丹草种植的地区均可种植。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四川省农业科学院农业资源与环境研究所、四川省农业科学院水稻高粱研究所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朱永群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18081911789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九龙牦牛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不涉及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4.5岁，肌肉粗蛋白19.2%，脂肪3.6%，153天产奶量350㎏，乳汁率7.25%；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中心产区九龙县，属肉用高山型牦牛，现存栏14万头，其中能繁母牛6.3万头，种公牛1.4万头；4.5岁均重286㎏，屠宰率51.6%，净肉率40.5%；妊娠期270-285天，犊牛初生均重14.6㎏，断奶成活率80%以上。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九龙县异地换公、康定市、丹巴县、炉霍县、道孚县、雅江县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甘孜州畜牧站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毛进彬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18990482113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羊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南江黄羊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不涉及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一是肉质“好”。蛋白质含量高、胆固醇含量低。二是品牌效应“靓”。南江黄羊已经获欧盟有机食品认证。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南江黄羊遗传性能稳定、生长速度快、繁殖力高、耐粗饲、肉品质好。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以南江县为核心，已推广到福建、广州等全国28个省（市、自治区）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巴中市南江黄羊科学研究所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蒋康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15884955999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tblHeader/>
        </w:trPr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水产类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长吻鮠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不涉及</w:t>
            </w:r>
          </w:p>
        </w:tc>
        <w:tc>
          <w:tcPr>
            <w:tcW w:w="25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肉质细嫩肥美,无细刺和体鳞，富含脂肪，蛋白质含量为13.7%，脂肪为4.7%，含肉率83.1%。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长吻鮠，俗名江团，属鲶形目，鲿科，鮠属，背部暗灰，腹部色浅。底层鱼类，为长江流域大型名贵经济鱼类。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全国各主要水系均产,以长江水系为主。</w:t>
            </w:r>
          </w:p>
        </w:tc>
        <w:tc>
          <w:tcPr>
            <w:tcW w:w="30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四川省农业科学院水产研究所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肖玲娜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18200302052</w:t>
            </w:r>
          </w:p>
        </w:tc>
      </w:tr>
    </w:tbl>
    <w:p/>
    <w:sectPr>
      <w:footerReference r:id="rId3" w:type="default"/>
      <w:pgSz w:w="23811" w:h="16838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ODEwYTFjMjc5NWI2NzA3YzVhNzBmMTUzYTU2YzMifQ=="/>
  </w:docVars>
  <w:rsids>
    <w:rsidRoot w:val="00000000"/>
    <w:rsid w:val="10580BBE"/>
    <w:rsid w:val="334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6951</Words>
  <Characters>8374</Characters>
  <Lines>0</Lines>
  <Paragraphs>0</Paragraphs>
  <TotalTime>2</TotalTime>
  <ScaleCrop>false</ScaleCrop>
  <LinksUpToDate>false</LinksUpToDate>
  <CharactersWithSpaces>8392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2023-03-02T03:19:53Z</dcterms:created>
  <dc:creator>Administrator</dc:creator>
  <cp:lastModifiedBy>小小方头狮1415599212</cp:lastModifiedBy>
  <dcterms:modified xsi:type="dcterms:W3CDTF">2023-03-02T03:27:31Z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F76680D79590469C8AC104D1D8D8A1DA</vt:lpwstr>
  </property>
</Properties>
</file>