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52" w:lineRule="auto"/>
        <w:rPr>
          <w:rFonts w:hint="eastAsia" w:ascii="CESI宋体-GB2312" w:hAnsi="CESI宋体-GB2312" w:eastAsia="CESI宋体-GB2312" w:cs="CESI宋体-GB2312"/>
          <w:sz w:val="32"/>
          <w:szCs w:val="32"/>
        </w:rPr>
      </w:pPr>
      <w:bookmarkStart w:id="0" w:name="_GoBack"/>
      <w:bookmarkEnd w:id="0"/>
      <w:r>
        <w:rPr>
          <w:rFonts w:hint="eastAsia" w:ascii="CESI宋体-GB2312" w:hAnsi="CESI宋体-GB2312" w:eastAsia="CESI宋体-GB2312" w:cs="CESI宋体-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Cs/>
          <w:color w:val="auto"/>
          <w:sz w:val="32"/>
          <w:szCs w:val="32"/>
          <w:lang w:eastAsia="zh-CN"/>
        </w:rPr>
        <w:t>河南省</w:t>
      </w:r>
      <w:r>
        <w:rPr>
          <w:rFonts w:hint="eastAsia" w:ascii="CESI黑体-GB2312" w:hAnsi="CESI黑体-GB2312" w:eastAsia="CESI黑体-GB2312" w:cs="CESI黑体-GB2312"/>
          <w:bCs/>
          <w:color w:val="auto"/>
          <w:sz w:val="32"/>
          <w:szCs w:val="32"/>
        </w:rPr>
        <w:t>大豆收获机和大豆收获专用割台补贴额一览表</w:t>
      </w:r>
    </w:p>
    <w:tbl>
      <w:tblPr>
        <w:tblStyle w:val="5"/>
        <w:tblW w:w="13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41"/>
        <w:gridCol w:w="600"/>
        <w:gridCol w:w="3435"/>
        <w:gridCol w:w="694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4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小类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品目</w:t>
            </w: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档次名称</w:t>
            </w:r>
          </w:p>
        </w:tc>
        <w:tc>
          <w:tcPr>
            <w:tcW w:w="69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基本配置和参数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中央财政补贴额（元）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油料作物收获机械</w:t>
            </w:r>
          </w:p>
        </w:tc>
        <w:tc>
          <w:tcPr>
            <w:tcW w:w="60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大豆收获机</w:t>
            </w: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1.5-2kg/s自走轮式大豆收获机</w:t>
            </w:r>
          </w:p>
        </w:tc>
        <w:tc>
          <w:tcPr>
            <w:tcW w:w="69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结构型式：自走轮式，全喂入；1.5kg/s≤喂入量＜2kg/s；拨禾轮型式：弹齿式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2-3kg/s自走轮式大豆收获机</w:t>
            </w:r>
          </w:p>
        </w:tc>
        <w:tc>
          <w:tcPr>
            <w:tcW w:w="69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结构型式：自走轮式，全喂入；2kg/s≤喂入量＜3kg/s；拨禾轮型式：弹齿式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3-4kg/s自走轮式大豆收获机</w:t>
            </w:r>
          </w:p>
        </w:tc>
        <w:tc>
          <w:tcPr>
            <w:tcW w:w="69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结构型式：自走轮式，全喂入；3kg/s≤喂入量＜4kg/s；拨禾轮型式：弹齿式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4-5kg/s自走轮式大豆收获机</w:t>
            </w:r>
          </w:p>
        </w:tc>
        <w:tc>
          <w:tcPr>
            <w:tcW w:w="69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结构型式：自走轮式，全喂入；4kg/s≤喂入量＜5kg/s；拨禾轮型式：弹齿式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5-6kg/s自走轮式大豆收获机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结构型式：自走轮式，全喂入；5kg/s≤喂入量＜6kg/s；拨禾轮型式：弹齿式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6-7kg/s自走轮式大豆收获机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结构型式：自走轮式，全喂入；6kg/s≤喂入量＜7kg/s；拨禾轮型式：弹齿式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7kg/s及以上自走轮式大豆收获机</w:t>
            </w:r>
          </w:p>
        </w:tc>
        <w:tc>
          <w:tcPr>
            <w:tcW w:w="69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结构型式：自走轮式，全喂入；喂入量≥7kg/s；拨禾轮型式：弹齿式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0.6-1kg/s自走履带式大豆收获机</w:t>
            </w:r>
          </w:p>
        </w:tc>
        <w:tc>
          <w:tcPr>
            <w:tcW w:w="69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结构型式：自走履带式，全喂入；0.6kg/s≤喂入量＜1kg/s；拨禾轮型式：弹齿式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1-1.5kg/s自走履带式大豆收获机</w:t>
            </w:r>
          </w:p>
        </w:tc>
        <w:tc>
          <w:tcPr>
            <w:tcW w:w="69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结构型式：自走履带式，全喂入；1kg/s≤喂入量＜1.5kg/s；拨禾轮型式：弹齿式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1.5-2.1kg/s自走履带式大豆收获机</w:t>
            </w:r>
          </w:p>
        </w:tc>
        <w:tc>
          <w:tcPr>
            <w:tcW w:w="69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结构型式：自走履带式，全喂入；1.5kg/s≤喂入量＜2.1kg/s；拨禾轮型式：弹齿式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2.1-3kg/s自走履带式大豆收获机</w:t>
            </w:r>
          </w:p>
        </w:tc>
        <w:tc>
          <w:tcPr>
            <w:tcW w:w="69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结构型式：自走履带式，全喂入；2.1kg/s≤喂入量＜3kg/s；拨禾轮型式：弹齿式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3-4kg/s自走履带式大豆收获机</w:t>
            </w:r>
          </w:p>
        </w:tc>
        <w:tc>
          <w:tcPr>
            <w:tcW w:w="69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结构型式：自走履带式，全喂入；3kg/s≤喂入量＜4kg/s；拨禾轮型式：弹齿式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4kg/s及以上自走履带式大豆收获机</w:t>
            </w:r>
          </w:p>
        </w:tc>
        <w:tc>
          <w:tcPr>
            <w:tcW w:w="69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结构型式：自走履带式，全喂入；喂入量≥4kg/s；拨禾轮型式：弹齿式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4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收获割台</w:t>
            </w:r>
          </w:p>
        </w:tc>
        <w:tc>
          <w:tcPr>
            <w:tcW w:w="60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大豆收获专用割台</w:t>
            </w: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1.5m及以上大豆收获专用割台</w:t>
            </w:r>
          </w:p>
        </w:tc>
        <w:tc>
          <w:tcPr>
            <w:tcW w:w="69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工作幅宽≥1500mm；拨禾轮拨指材料：非金属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2.5-5m大豆收获挠性专用割台</w:t>
            </w:r>
          </w:p>
        </w:tc>
        <w:tc>
          <w:tcPr>
            <w:tcW w:w="69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2500mm≤工作幅宽＜5000mm；结构型式：全喂入挠式，滑板数量不少于3段；仿形机构型式：四连杆机械仿形或电液控制液压仿形；仿形量(垂直水平面方向）≥90mm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4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5m及以上大豆收获挠性专用割台</w:t>
            </w:r>
          </w:p>
        </w:tc>
        <w:tc>
          <w:tcPr>
            <w:tcW w:w="69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工作幅宽≥5000mm；结构型式：全喂入挠式，滑板数量不少于3段；仿形机构型式：四连杆机械仿形或电液控制液压仿形；仿形量(垂直水平面方向)≥90mm </w:t>
            </w:r>
          </w:p>
        </w:tc>
        <w:tc>
          <w:tcPr>
            <w:tcW w:w="123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10000</w:t>
            </w:r>
          </w:p>
        </w:tc>
      </w:tr>
    </w:tbl>
    <w:p>
      <w:pPr>
        <w:jc w:val="righ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    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F4FF4"/>
    <w:rsid w:val="34FAF3EB"/>
    <w:rsid w:val="3F7FE441"/>
    <w:rsid w:val="53FE5922"/>
    <w:rsid w:val="67DF20B6"/>
    <w:rsid w:val="6FEE6FC7"/>
    <w:rsid w:val="72FA6A48"/>
    <w:rsid w:val="74FB557B"/>
    <w:rsid w:val="76DE7818"/>
    <w:rsid w:val="7BB33688"/>
    <w:rsid w:val="BF534BCA"/>
    <w:rsid w:val="EF6F4FF4"/>
    <w:rsid w:val="FD98103F"/>
    <w:rsid w:val="FDF41E2E"/>
    <w:rsid w:val="FDFEF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2023-08-20T19:33:00Z</dcterms:created>
  <dc:creator>huanghe</dc:creator>
  <cp:lastModifiedBy>huanghe</cp:lastModifiedBy>
  <cp:lastPrinted>2023-09-01T15:52:01Z</cp:lastPrinted>
  <dcterms:modified xsi:type="dcterms:W3CDTF">2023-09-01T09:36:47Z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