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9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农业机器人典型应用场景申报书</w:t>
      </w:r>
    </w:p>
    <w:p>
      <w:pPr>
        <w:pStyle w:val="9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（编写提纲）</w:t>
      </w: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left"/>
        <w:rPr>
          <w:rFonts w:ascii="Times New Roman" w:hAnsi="Times New Roman" w:eastAsia="黑体"/>
          <w:color w:val="000000"/>
          <w:sz w:val="32"/>
        </w:rPr>
      </w:pPr>
      <w:r>
        <w:rPr>
          <w:rFonts w:ascii="Times New Roman" w:hAnsi="Times New Roman" w:eastAsia="黑体"/>
          <w:color w:val="000000"/>
          <w:sz w:val="32"/>
        </w:rPr>
        <w:t>场景名称：</w:t>
      </w:r>
    </w:p>
    <w:p>
      <w:pPr>
        <w:spacing w:line="600" w:lineRule="exact"/>
        <w:jc w:val="left"/>
        <w:rPr>
          <w:rFonts w:ascii="Times New Roman" w:hAnsi="Times New Roman" w:eastAsia="黑体"/>
          <w:color w:val="000000"/>
          <w:w w:val="95"/>
          <w:sz w:val="32"/>
        </w:rPr>
      </w:pPr>
      <w:r>
        <w:rPr>
          <w:rFonts w:hint="eastAsia" w:ascii="Times New Roman" w:hAnsi="Times New Roman" w:eastAsia="黑体"/>
          <w:color w:val="000000"/>
          <w:w w:val="95"/>
          <w:sz w:val="32"/>
        </w:rPr>
        <w:t>牵头单位</w:t>
      </w:r>
      <w:r>
        <w:rPr>
          <w:rFonts w:ascii="Times New Roman" w:hAnsi="Times New Roman" w:eastAsia="黑体"/>
          <w:color w:val="000000"/>
          <w:w w:val="95"/>
          <w:sz w:val="32"/>
        </w:rPr>
        <w:t>（盖章）：</w:t>
      </w:r>
    </w:p>
    <w:p>
      <w:pPr>
        <w:pStyle w:val="2"/>
        <w:spacing w:after="0" w:line="600" w:lineRule="exact"/>
        <w:rPr>
          <w:rFonts w:eastAsia="黑体"/>
          <w:color w:val="000000"/>
          <w:sz w:val="32"/>
        </w:rPr>
      </w:pPr>
      <w:r>
        <w:rPr>
          <w:rFonts w:eastAsia="黑体"/>
          <w:color w:val="000000"/>
          <w:w w:val="95"/>
          <w:sz w:val="32"/>
        </w:rPr>
        <w:t>推荐单位（盖章）</w:t>
      </w:r>
      <w:r>
        <w:rPr>
          <w:rFonts w:eastAsia="黑体"/>
          <w:color w:val="000000"/>
          <w:sz w:val="32"/>
        </w:rPr>
        <w:t>：</w:t>
      </w:r>
    </w:p>
    <w:p>
      <w:pPr>
        <w:pStyle w:val="2"/>
        <w:spacing w:after="0" w:line="600" w:lineRule="exac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申报日期：2023年</w:t>
      </w:r>
      <w:r>
        <w:rPr>
          <w:rFonts w:hint="eastAsia" w:eastAsia="黑体"/>
          <w:color w:val="000000"/>
          <w:sz w:val="32"/>
        </w:rPr>
        <w:t xml:space="preserve"> </w:t>
      </w:r>
      <w:r>
        <w:rPr>
          <w:rFonts w:eastAsia="黑体"/>
          <w:color w:val="000000"/>
          <w:sz w:val="32"/>
        </w:rPr>
        <w:t xml:space="preserve"> 月</w:t>
      </w:r>
      <w:r>
        <w:rPr>
          <w:rFonts w:hint="eastAsia" w:eastAsia="黑体"/>
          <w:color w:val="000000"/>
          <w:sz w:val="32"/>
        </w:rPr>
        <w:t xml:space="preserve"> </w:t>
      </w:r>
      <w:r>
        <w:rPr>
          <w:rFonts w:eastAsia="黑体"/>
          <w:color w:val="000000"/>
          <w:sz w:val="32"/>
        </w:rPr>
        <w:t xml:space="preserve"> 日</w:t>
      </w:r>
    </w:p>
    <w:p>
      <w:pPr>
        <w:tabs>
          <w:tab w:val="left" w:pos="5220"/>
        </w:tabs>
        <w:spacing w:line="600" w:lineRule="exact"/>
        <w:jc w:val="center"/>
        <w:rPr>
          <w:rFonts w:ascii="Times New Roman" w:hAnsi="Times New Roman" w:eastAsia="仿宋_GB2312"/>
          <w:b/>
          <w:color w:val="000000"/>
          <w:sz w:val="36"/>
          <w:szCs w:val="36"/>
        </w:rPr>
      </w:pPr>
    </w:p>
    <w:p>
      <w:pPr>
        <w:tabs>
          <w:tab w:val="left" w:pos="5220"/>
        </w:tabs>
        <w:spacing w:line="600" w:lineRule="exact"/>
        <w:jc w:val="center"/>
        <w:rPr>
          <w:rFonts w:ascii="Times New Roman" w:hAnsi="Times New Roman" w:eastAsia="仿宋_GB2312"/>
          <w:b/>
          <w:color w:val="000000"/>
          <w:sz w:val="36"/>
          <w:szCs w:val="36"/>
        </w:rPr>
      </w:pPr>
    </w:p>
    <w:p>
      <w:pPr>
        <w:pStyle w:val="9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9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5"/>
        <w:spacing w:line="600" w:lineRule="exact"/>
        <w:ind w:firstLine="640" w:firstLineChars="200"/>
        <w:jc w:val="both"/>
        <w:rPr>
          <w:rFonts w:ascii="Times New Roman" w:hAnsi="Times New Roman" w:eastAsia="楷体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一、基本信息表</w:t>
      </w:r>
    </w:p>
    <w:tbl>
      <w:tblPr>
        <w:tblStyle w:val="6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8"/>
        <w:gridCol w:w="1710"/>
        <w:gridCol w:w="535"/>
        <w:gridCol w:w="21"/>
        <w:gridCol w:w="153"/>
        <w:gridCol w:w="1701"/>
        <w:gridCol w:w="372"/>
        <w:gridCol w:w="33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典型场景基本信息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场景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实例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楷体_GB2312" w:hAnsi="Times New Roman" w:eastAsia="楷体_GB2312"/>
                <w:color w:val="000000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（范例：大田长势巡检和施肥作业机器人应用场景。如覆盖多个典型应用场景，报送单位自行归纳填写）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方向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楷体_GB2312" w:hAnsi="Times New Roman" w:eastAsia="楷体_GB2312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（在系统中下拉选择，可多选）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环节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楷体_GB2312" w:hAnsi="Times New Roman" w:eastAsia="楷体_GB2312"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（在系统中下拉选择，可多选）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场景应用地点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（可多个地点）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建设起止日期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机器人名称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应用台（套）数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机器人关键指标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（应包含结构形式、性能指标、效率指标等参数）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2.解决方案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解决</w:t>
            </w:r>
            <w:r>
              <w:rPr>
                <w:rFonts w:hint="eastAsia" w:ascii="Times New Roman" w:hAnsi="Times New Roman" w:eastAsia="仿宋_GB2312"/>
                <w:sz w:val="24"/>
              </w:rPr>
              <w:t>的</w:t>
            </w:r>
            <w:r>
              <w:rPr>
                <w:rFonts w:ascii="Times New Roman" w:hAnsi="Times New Roman" w:eastAsia="仿宋_GB2312"/>
                <w:sz w:val="24"/>
              </w:rPr>
              <w:t>痛点</w:t>
            </w:r>
            <w:r>
              <w:rPr>
                <w:rFonts w:hint="eastAsia" w:ascii="Times New Roman" w:hAnsi="Times New Roman" w:eastAsia="仿宋_GB2312"/>
                <w:sz w:val="24"/>
              </w:rPr>
              <w:t>难点</w:t>
            </w:r>
            <w:r>
              <w:rPr>
                <w:rFonts w:ascii="Times New Roman" w:hAnsi="Times New Roman" w:eastAsia="仿宋_GB2312"/>
                <w:sz w:val="24"/>
              </w:rPr>
              <w:t>问题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楷体_GB2312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</w:rPr>
              <w:t>（立足农业生产急需，该机器人典型应用场景可以解决哪些痛点难点问题，不超过</w:t>
            </w:r>
            <w:r>
              <w:rPr>
                <w:rFonts w:ascii="楷体_GB2312" w:eastAsia="楷体_GB2312"/>
                <w:color w:val="000000"/>
              </w:rPr>
              <w:t>300</w:t>
            </w:r>
            <w:r>
              <w:rPr>
                <w:rFonts w:hint="eastAsia" w:ascii="楷体_GB2312" w:eastAsia="楷体_GB2312"/>
                <w:color w:val="000000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解决方案</w:t>
            </w:r>
            <w:r>
              <w:rPr>
                <w:rFonts w:ascii="Times New Roman" w:hAnsi="Times New Roman" w:eastAsia="仿宋_GB2312"/>
                <w:sz w:val="24"/>
              </w:rPr>
              <w:t>简述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楷体_GB2312" w:hAnsi="Times New Roman" w:eastAsia="楷体_GB2312"/>
                <w:color w:val="000000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（对该机器人典型应用场景实施路径、达到的技术水平和成效进行简要描述，不超过500字）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经济性可推广性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楷体_GB2312" w:eastAsia="楷体_GB2312"/>
                <w:color w:val="000000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（对该机器人典型应用场景的经济性和可推广性进行分析，如在效率、成本、作业质量等方面的效果，字数不超过</w:t>
            </w:r>
            <w:r>
              <w:rPr>
                <w:rFonts w:ascii="楷体_GB2312" w:hAnsi="Times New Roman" w:eastAsia="楷体_GB2312"/>
                <w:color w:val="000000"/>
              </w:rPr>
              <w:t>300</w:t>
            </w:r>
            <w:r>
              <w:rPr>
                <w:rFonts w:hint="eastAsia" w:ascii="楷体_GB2312" w:hAnsi="Times New Roman" w:eastAsia="楷体_GB2312"/>
                <w:color w:val="000000"/>
              </w:rPr>
              <w:t>字）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攻克的关键技术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技术名称</w:t>
            </w:r>
          </w:p>
        </w:tc>
        <w:tc>
          <w:tcPr>
            <w:tcW w:w="44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关键指标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4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4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……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4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3.牵头单位基本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成立时间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国有企业 </w:t>
            </w:r>
            <w:r>
              <w:rPr/>
              <w:sym w:font="Wingdings 2" w:char="00A3"/>
            </w:r>
            <w:r>
              <w:t>民营企业</w:t>
            </w:r>
            <w:r>
              <w:rPr>
                <w:rFonts w:hint="eastAsia"/>
              </w:rPr>
              <w:t xml:space="preserve"> </w:t>
            </w:r>
            <w:r>
              <w:rPr/>
              <w:sym w:font="Wingdings 2" w:char="00A3"/>
            </w:r>
            <w:r>
              <w:rPr>
                <w:rFonts w:hint="eastAsia"/>
              </w:rPr>
              <w:t>三资</w:t>
            </w:r>
            <w:r>
              <w:t>企业</w:t>
            </w:r>
            <w:r>
              <w:rPr>
                <w:rFonts w:hint="eastAsia"/>
              </w:rPr>
              <w:t xml:space="preserve"> </w:t>
            </w:r>
            <w:r>
              <w:rPr/>
              <w:sym w:font="Wingdings 2" w:char="00A3"/>
            </w: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员工总数（人）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研发人员数量（人）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近三年发展情况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2020年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利润率（%）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研发经费占比（%）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4.参与单位基本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单位名称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t>企业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大专院校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科研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推广机构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农业社会化服务组织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家庭农场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单位名称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t>企业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大专院校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科研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推广机构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农业社会化服务组织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家庭农场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牵头单位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674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1.我单位报送的所有材料，均真实、完整，如有不实，愿承担相应责任。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我单位近三年未发生过安全、环保和影响社会稳定方面的重大事件。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牵头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单位法定代表人或联系人签字：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公章：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日   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auto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注：表格可根据需要自行增加行；申报多个应用场景的，需提供申报材料。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申报材料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（一）典型应用场景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1.场景详情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（3000字以内，可配图说明）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（1）基本情况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详细描述此次申报场景的情况，包括痛点难点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问题、具体解决方案、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取得的成效等。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（2）技术先进性和创新性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详细描述解决方案的技术先进性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，以及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解决方案采用的机器人产品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其他装备和软件等技术先进性，领先于行业水平的关键指标，技术难点及创新点。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2.应用推广情况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详细描述场景中所应用的机器人或解决方案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的全部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应用地点、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数量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、累计运行时间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或作业面积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实际应用数据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，应用后在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节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本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、提质、增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、安全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等方面的成效，以及经济效益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社会效益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和生态效益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3.下一步提升和推广计划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请描述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场景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推广前景、提升计划、推广计划等。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申报主体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1.牵头单位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请描述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报送单位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基本情况，包括单位介绍，与本场景或解决案相关的年收入规模，相关的专利、软著、标准情况，学术带头人或技术研发带头人简介以及研究团队人员数量、专业构成，资质荣誉等。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.参与单位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描述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参与单位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基本情况，包括单位介绍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、人员规模、技术实力、研发投入、参与场景建设情况等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.申报主体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牵引带动协同创新情况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描述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申报主体产学研用协同创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新情况。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新场景研发计划</w:t>
      </w:r>
    </w:p>
    <w:p>
      <w:pPr>
        <w:pStyle w:val="2"/>
        <w:spacing w:after="0" w:line="60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除上述典型场景外，申报主体正在研发的其它农业机器人应用场景情况。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相关证明文件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80" w:beforeAutospacing="0" w:after="0" w:afterAutospacing="0" w:line="360" w:lineRule="atLeast"/>
        <w:ind w:left="0" w:right="0" w:firstLine="64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提供申报主体资质荣誉、知识产权等相关证明文件。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08DD1FAA"/>
    <w:rsid w:val="08D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2023-12-27T08:12:00Z</dcterms:created>
  <dc:creator>娄高华</dc:creator>
  <cp:lastModifiedBy>娄高华</cp:lastModifiedBy>
  <dcterms:modified xsi:type="dcterms:W3CDTF">2023-12-27T08:13:04Z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9AB2C7697B5B4EA682DD281F255E2C53_11</vt:lpwstr>
  </property>
</Properties>
</file>