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山西</w:t>
      </w:r>
      <w:r>
        <w:rPr>
          <w:rFonts w:hint="eastAsia" w:ascii="Times New Roman" w:hAnsi="Times New Roman" w:eastAsia="方正小标宋简体" w:cs="Times New Roman"/>
          <w:sz w:val="44"/>
          <w:szCs w:val="44"/>
        </w:rPr>
        <w:t>省</w:t>
      </w:r>
      <w:r>
        <w:rPr>
          <w:rFonts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rPr>
        <w:t>培育</w:t>
      </w:r>
      <w:r>
        <w:rPr>
          <w:rFonts w:ascii="Times New Roman" w:hAnsi="Times New Roman" w:eastAsia="方正小标宋简体" w:cs="Times New Roman"/>
          <w:sz w:val="44"/>
          <w:szCs w:val="44"/>
        </w:rPr>
        <w:t>区域农机服务中心</w:t>
      </w:r>
    </w:p>
    <w:p>
      <w:pPr>
        <w:ind w:firstLine="0" w:firstLineChars="0"/>
        <w:jc w:val="center"/>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rPr>
        <w:t>的</w:t>
      </w:r>
      <w:r>
        <w:rPr>
          <w:rFonts w:hint="eastAsia" w:ascii="Times New Roman" w:hAnsi="Times New Roman" w:eastAsia="方正小标宋简体" w:cs="Times New Roman"/>
          <w:sz w:val="44"/>
          <w:szCs w:val="44"/>
          <w:lang w:eastAsia="zh-CN"/>
        </w:rPr>
        <w:t>实施方案</w:t>
      </w:r>
    </w:p>
    <w:p>
      <w:pPr>
        <w:ind w:firstLine="640"/>
        <w:rPr>
          <w:rFonts w:hint="default" w:ascii="Times New Roman" w:hAnsi="Times New Roman" w:eastAsia="仿宋_GB2312" w:cs="Times New Roman"/>
          <w:b/>
          <w:bCs/>
          <w:lang w:val="en-US" w:eastAsia="zh-CN"/>
        </w:rPr>
      </w:pPr>
      <w:r>
        <w:rPr>
          <w:rFonts w:hint="eastAsia" w:ascii="Times New Roman" w:hAnsi="Times New Roman" w:cs="Times New Roman"/>
          <w:lang w:val="en-US" w:eastAsia="zh-CN"/>
        </w:rPr>
        <w:t xml:space="preserve">               </w:t>
      </w:r>
      <w:r>
        <w:rPr>
          <w:rFonts w:hint="eastAsia" w:ascii="Times New Roman" w:hAnsi="Times New Roman" w:cs="Times New Roman"/>
          <w:b/>
          <w:bCs/>
          <w:lang w:val="en-US" w:eastAsia="zh-CN"/>
        </w:rPr>
        <w:t xml:space="preserve"> </w:t>
      </w:r>
    </w:p>
    <w:p>
      <w:pPr>
        <w:keepNext w:val="0"/>
        <w:keepLines w:val="0"/>
        <w:widowControl/>
        <w:suppressLineNumbers w:val="0"/>
        <w:jc w:val="left"/>
        <w:rPr>
          <w:rFonts w:hint="default" w:ascii="Times New Roman" w:hAnsi="Times New Roman" w:eastAsia="仿宋_GB2312" w:cs="Times New Roman"/>
          <w:color w:val="auto"/>
          <w:kern w:val="2"/>
          <w:sz w:val="32"/>
          <w:szCs w:val="24"/>
          <w:u w:val="none"/>
          <w:lang w:val="en-US" w:eastAsia="zh-CN" w:bidi="ar-SA"/>
        </w:rPr>
      </w:pPr>
      <w:r>
        <w:rPr>
          <w:rFonts w:hint="default" w:ascii="Times New Roman" w:hAnsi="Times New Roman" w:eastAsia="仿宋_GB2312" w:cs="Times New Roman"/>
          <w:color w:val="auto"/>
          <w:kern w:val="2"/>
          <w:sz w:val="32"/>
          <w:szCs w:val="24"/>
          <w:u w:val="none"/>
          <w:lang w:val="en-US" w:eastAsia="zh-CN" w:bidi="ar-SA"/>
        </w:rPr>
        <w:t>为深入贯彻落实《农业农村部关于加快培育区域农机服务中心的指导意见》（农机发〔2023〕5号），着力提升农业生产和抗灾救灾能力，制定</w:t>
      </w:r>
      <w:r>
        <w:rPr>
          <w:rFonts w:hint="eastAsia" w:ascii="Times New Roman" w:hAnsi="Times New Roman" w:eastAsia="仿宋_GB2312" w:cs="Times New Roman"/>
          <w:color w:val="auto"/>
          <w:kern w:val="2"/>
          <w:sz w:val="32"/>
          <w:szCs w:val="24"/>
          <w:u w:val="none"/>
          <w:lang w:val="en-US" w:eastAsia="zh-CN" w:bidi="ar-SA"/>
        </w:rPr>
        <w:t>山西</w:t>
      </w:r>
      <w:r>
        <w:rPr>
          <w:rFonts w:hint="default" w:ascii="Times New Roman" w:hAnsi="Times New Roman" w:eastAsia="仿宋_GB2312" w:cs="Times New Roman"/>
          <w:color w:val="auto"/>
          <w:kern w:val="2"/>
          <w:sz w:val="32"/>
          <w:szCs w:val="24"/>
          <w:u w:val="none"/>
          <w:lang w:val="en-US" w:eastAsia="zh-CN" w:bidi="ar-SA"/>
        </w:rPr>
        <w:t>省培育区域农机服务中心实施方案如下：</w:t>
      </w:r>
    </w:p>
    <w:p>
      <w:pPr>
        <w:pStyle w:val="2"/>
        <w:ind w:left="0" w:leftChars="0" w:firstLine="0" w:firstLineChars="0"/>
        <w:rPr>
          <w:rFonts w:hint="default" w:ascii="Times New Roman" w:hAnsi="Times New Roman" w:eastAsia="黑体" w:cs="Times New Roman"/>
          <w:color w:val="auto"/>
          <w:kern w:val="2"/>
          <w:sz w:val="32"/>
          <w:szCs w:val="32"/>
          <w:u w:val="none"/>
          <w:lang w:val="en-US" w:eastAsia="zh-CN" w:bidi="ar-SA"/>
        </w:rPr>
      </w:pPr>
      <w:r>
        <w:rPr>
          <w:rFonts w:hint="eastAsia" w:ascii="Times New Roman" w:hAnsi="Times New Roman" w:cs="Times New Roman"/>
          <w:i w:val="0"/>
          <w:caps w:val="0"/>
          <w:color w:val="4E535F"/>
          <w:spacing w:val="0"/>
          <w:kern w:val="0"/>
          <w:sz w:val="24"/>
          <w:szCs w:val="24"/>
          <w:u w:val="none"/>
          <w:lang w:val="en-US" w:eastAsia="zh-CN" w:bidi="ar"/>
        </w:rPr>
        <w:t xml:space="preserve">     </w:t>
      </w:r>
      <w:r>
        <w:rPr>
          <w:rFonts w:hint="eastAsia" w:ascii="Times New Roman" w:hAnsi="Times New Roman" w:eastAsia="黑体" w:cs="Times New Roman"/>
          <w:color w:val="auto"/>
          <w:kern w:val="2"/>
          <w:sz w:val="32"/>
          <w:szCs w:val="32"/>
          <w:u w:val="none"/>
          <w:lang w:val="en-US" w:eastAsia="zh-CN" w:bidi="ar-SA"/>
        </w:rPr>
        <w:t>一、目的意义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Times New Roman" w:hAnsi="Times New Roman" w:eastAsia="仿宋_GB2312" w:cs="Times New Roman"/>
          <w:color w:val="auto"/>
          <w:kern w:val="2"/>
          <w:sz w:val="32"/>
          <w:szCs w:val="24"/>
          <w:u w:val="none"/>
          <w:lang w:val="en-US" w:eastAsia="zh-CN" w:bidi="ar-SA"/>
        </w:rPr>
      </w:pPr>
      <w:r>
        <w:rPr>
          <w:rFonts w:hint="eastAsia" w:ascii="Times New Roman" w:hAnsi="Times New Roman" w:eastAsia="仿宋_GB2312" w:cs="Times New Roman"/>
          <w:color w:val="auto"/>
          <w:kern w:val="2"/>
          <w:sz w:val="32"/>
          <w:szCs w:val="24"/>
          <w:u w:val="none"/>
          <w:lang w:val="en-US" w:eastAsia="zh-CN" w:bidi="ar-SA"/>
        </w:rPr>
        <w:t>当前，全省农业生产总体进入机械化为主阶段，农机成为生产和应急的主力军。</w:t>
      </w:r>
      <w:r>
        <w:rPr>
          <w:rFonts w:hint="default" w:ascii="Times New Roman" w:hAnsi="Times New Roman" w:eastAsia="仿宋_GB2312" w:cs="Times New Roman"/>
          <w:color w:val="auto"/>
          <w:kern w:val="2"/>
          <w:sz w:val="32"/>
          <w:szCs w:val="24"/>
          <w:u w:val="none"/>
          <w:lang w:val="en-US" w:eastAsia="zh-CN" w:bidi="ar-SA"/>
        </w:rPr>
        <w:t>农机合作社、农机作业服务公司、农机作业服务联合体等农机社会化服务组织，包括依托这些组织建成的农机应急作业服务队，在我省农业生产和应急救灾中发挥了关键作用</w:t>
      </w:r>
      <w:r>
        <w:rPr>
          <w:rFonts w:hint="eastAsia" w:ascii="Times New Roman" w:hAnsi="Times New Roman" w:cs="Times New Roman"/>
          <w:color w:val="auto"/>
          <w:kern w:val="2"/>
          <w:sz w:val="32"/>
          <w:szCs w:val="24"/>
          <w:u w:val="none"/>
          <w:lang w:val="en-US" w:eastAsia="zh-CN" w:bidi="ar-SA"/>
        </w:rPr>
        <w:t>。</w:t>
      </w:r>
      <w:r>
        <w:rPr>
          <w:rFonts w:hint="eastAsia" w:ascii="Times New Roman" w:hAnsi="Times New Roman" w:eastAsia="仿宋_GB2312" w:cs="Times New Roman"/>
          <w:color w:val="auto"/>
          <w:kern w:val="2"/>
          <w:sz w:val="32"/>
          <w:szCs w:val="24"/>
          <w:u w:val="none"/>
          <w:lang w:val="en-US" w:eastAsia="zh-CN" w:bidi="ar-SA"/>
        </w:rPr>
        <w:t>近年来，一些省份立足农机抗灾夺丰收，积极探索建强区域农机服务组织，培育了一批区域性的农机社会化服务中心，提升了农业生产和抗灾救灾能力。</w:t>
      </w:r>
      <w:r>
        <w:rPr>
          <w:rFonts w:hint="eastAsia" w:ascii="Times New Roman" w:hAnsi="Times New Roman" w:cs="Times New Roman"/>
          <w:color w:val="auto"/>
          <w:kern w:val="2"/>
          <w:sz w:val="32"/>
          <w:szCs w:val="24"/>
          <w:u w:val="none"/>
          <w:lang w:val="en-US" w:eastAsia="zh-CN" w:bidi="ar-SA"/>
        </w:rPr>
        <w:t>我省现有各类农机社会化服务组织  4629个，已建成农机应急服务队451个，</w:t>
      </w:r>
      <w:r>
        <w:rPr>
          <w:rFonts w:hint="default" w:ascii="Times New Roman" w:hAnsi="Times New Roman" w:eastAsia="仿宋_GB2312" w:cs="Times New Roman"/>
          <w:color w:val="auto"/>
          <w:kern w:val="2"/>
          <w:sz w:val="32"/>
          <w:szCs w:val="24"/>
          <w:u w:val="none"/>
          <w:lang w:val="en-US" w:eastAsia="zh-CN" w:bidi="ar-SA"/>
        </w:rPr>
        <w:t>但</w:t>
      </w:r>
      <w:r>
        <w:rPr>
          <w:rFonts w:hint="eastAsia" w:ascii="Times New Roman" w:hAnsi="Times New Roman" w:cs="Times New Roman"/>
          <w:color w:val="auto"/>
          <w:kern w:val="2"/>
          <w:sz w:val="32"/>
          <w:szCs w:val="24"/>
          <w:u w:val="none"/>
          <w:lang w:val="en-US" w:eastAsia="zh-CN" w:bidi="ar-SA"/>
        </w:rPr>
        <w:t>还存在</w:t>
      </w:r>
      <w:r>
        <w:rPr>
          <w:rFonts w:hint="default" w:ascii="Times New Roman" w:hAnsi="Times New Roman" w:eastAsia="仿宋_GB2312" w:cs="Times New Roman"/>
          <w:color w:val="auto"/>
          <w:kern w:val="2"/>
          <w:sz w:val="32"/>
          <w:szCs w:val="24"/>
          <w:u w:val="none"/>
          <w:lang w:val="en-US" w:eastAsia="zh-CN" w:bidi="ar-SA"/>
        </w:rPr>
        <w:t>发展不平衡、布局不合理、服务功能不健全</w:t>
      </w:r>
      <w:r>
        <w:rPr>
          <w:rFonts w:hint="eastAsia" w:ascii="Times New Roman" w:hAnsi="Times New Roman" w:cs="Times New Roman"/>
          <w:color w:val="auto"/>
          <w:kern w:val="2"/>
          <w:sz w:val="32"/>
          <w:szCs w:val="24"/>
          <w:u w:val="none"/>
          <w:lang w:val="en-US" w:eastAsia="zh-CN" w:bidi="ar-SA"/>
        </w:rPr>
        <w:t>、</w:t>
      </w:r>
      <w:r>
        <w:rPr>
          <w:rFonts w:hint="default" w:ascii="Times New Roman" w:hAnsi="Times New Roman" w:eastAsia="仿宋_GB2312" w:cs="Times New Roman"/>
          <w:color w:val="auto"/>
          <w:kern w:val="2"/>
          <w:sz w:val="32"/>
          <w:szCs w:val="24"/>
          <w:u w:val="none"/>
          <w:lang w:val="en-US" w:eastAsia="zh-CN" w:bidi="ar-SA"/>
        </w:rPr>
        <w:t>作业能力和水平</w:t>
      </w:r>
      <w:r>
        <w:rPr>
          <w:rFonts w:hint="eastAsia" w:ascii="Times New Roman" w:hAnsi="Times New Roman" w:cs="Times New Roman"/>
          <w:color w:val="auto"/>
          <w:kern w:val="2"/>
          <w:sz w:val="32"/>
          <w:szCs w:val="24"/>
          <w:u w:val="none"/>
          <w:lang w:val="en-US" w:eastAsia="zh-CN" w:bidi="ar-SA"/>
        </w:rPr>
        <w:t>不足、</w:t>
      </w:r>
      <w:r>
        <w:rPr>
          <w:rFonts w:hint="default" w:ascii="Times New Roman" w:hAnsi="Times New Roman" w:eastAsia="仿宋_GB2312" w:cs="Times New Roman"/>
          <w:color w:val="auto"/>
          <w:kern w:val="2"/>
          <w:sz w:val="32"/>
          <w:szCs w:val="24"/>
          <w:u w:val="none"/>
          <w:lang w:val="en-US" w:eastAsia="zh-CN" w:bidi="ar-SA"/>
        </w:rPr>
        <w:t>指挥调度不及时</w:t>
      </w:r>
      <w:r>
        <w:rPr>
          <w:rFonts w:hint="eastAsia" w:ascii="Times New Roman" w:hAnsi="Times New Roman" w:cs="Times New Roman"/>
          <w:color w:val="auto"/>
          <w:kern w:val="2"/>
          <w:sz w:val="32"/>
          <w:szCs w:val="24"/>
          <w:u w:val="none"/>
          <w:lang w:val="en-US" w:eastAsia="zh-CN" w:bidi="ar-SA"/>
        </w:rPr>
        <w:t>等现象</w:t>
      </w:r>
      <w:r>
        <w:rPr>
          <w:rFonts w:hint="default" w:ascii="Times New Roman" w:hAnsi="Times New Roman" w:eastAsia="仿宋_GB2312" w:cs="Times New Roman"/>
          <w:color w:val="auto"/>
          <w:kern w:val="2"/>
          <w:sz w:val="32"/>
          <w:szCs w:val="24"/>
          <w:u w:val="none"/>
          <w:lang w:val="en-US" w:eastAsia="zh-CN" w:bidi="ar-SA"/>
        </w:rPr>
        <w:t>，</w:t>
      </w:r>
      <w:r>
        <w:rPr>
          <w:rFonts w:hint="eastAsia" w:ascii="Times New Roman" w:hAnsi="Times New Roman" w:cs="Times New Roman"/>
          <w:color w:val="auto"/>
          <w:kern w:val="2"/>
          <w:sz w:val="32"/>
          <w:szCs w:val="24"/>
          <w:u w:val="none"/>
          <w:lang w:val="en-US" w:eastAsia="zh-CN" w:bidi="ar-SA"/>
        </w:rPr>
        <w:t>一定程度上</w:t>
      </w:r>
      <w:r>
        <w:rPr>
          <w:rFonts w:hint="default" w:ascii="Times New Roman" w:hAnsi="Times New Roman" w:eastAsia="仿宋_GB2312" w:cs="Times New Roman"/>
          <w:color w:val="auto"/>
          <w:kern w:val="2"/>
          <w:sz w:val="32"/>
          <w:szCs w:val="24"/>
          <w:u w:val="none"/>
          <w:lang w:val="en-US" w:eastAsia="zh-CN" w:bidi="ar-SA"/>
        </w:rPr>
        <w:t>制约了农机主力军作用</w:t>
      </w:r>
      <w:r>
        <w:rPr>
          <w:rFonts w:hint="eastAsia" w:ascii="Times New Roman" w:hAnsi="Times New Roman" w:eastAsia="仿宋_GB2312" w:cs="Times New Roman"/>
          <w:color w:val="auto"/>
          <w:kern w:val="2"/>
          <w:sz w:val="32"/>
          <w:szCs w:val="24"/>
          <w:u w:val="none"/>
          <w:lang w:val="en-US" w:eastAsia="zh-CN" w:bidi="ar-SA"/>
        </w:rPr>
        <w:t>的</w:t>
      </w:r>
      <w:r>
        <w:rPr>
          <w:rFonts w:hint="default" w:ascii="Times New Roman" w:hAnsi="Times New Roman" w:eastAsia="仿宋_GB2312" w:cs="Times New Roman"/>
          <w:color w:val="auto"/>
          <w:kern w:val="2"/>
          <w:sz w:val="32"/>
          <w:szCs w:val="24"/>
          <w:u w:val="none"/>
          <w:lang w:val="en-US" w:eastAsia="zh-CN" w:bidi="ar-SA"/>
        </w:rPr>
        <w:t>发挥。</w:t>
      </w:r>
      <w:r>
        <w:rPr>
          <w:rFonts w:hint="eastAsia" w:ascii="Times New Roman" w:hAnsi="Times New Roman" w:cs="Times New Roman"/>
          <w:color w:val="auto"/>
          <w:kern w:val="2"/>
          <w:sz w:val="32"/>
          <w:szCs w:val="24"/>
          <w:u w:val="none"/>
          <w:lang w:val="en-US" w:eastAsia="zh-CN" w:bidi="ar-SA"/>
        </w:rPr>
        <w:t>因此，</w:t>
      </w:r>
      <w:r>
        <w:rPr>
          <w:rFonts w:hint="default" w:ascii="Times New Roman" w:hAnsi="Times New Roman" w:eastAsia="仿宋_GB2312" w:cs="Times New Roman"/>
          <w:color w:val="auto"/>
          <w:kern w:val="2"/>
          <w:sz w:val="32"/>
          <w:szCs w:val="24"/>
          <w:u w:val="none"/>
          <w:lang w:val="en-US" w:eastAsia="zh-CN" w:bidi="ar-SA"/>
        </w:rPr>
        <w:t>各级农业农村部门要准确把握农机化发展的新形势新</w:t>
      </w:r>
      <w:r>
        <w:rPr>
          <w:rFonts w:hint="eastAsia" w:ascii="Times New Roman" w:hAnsi="Times New Roman" w:eastAsia="仿宋_GB2312" w:cs="Times New Roman"/>
          <w:color w:val="auto"/>
          <w:kern w:val="2"/>
          <w:sz w:val="32"/>
          <w:szCs w:val="24"/>
          <w:u w:val="none"/>
          <w:lang w:val="en-US" w:eastAsia="zh-CN" w:bidi="ar-SA"/>
        </w:rPr>
        <w:t>情况</w:t>
      </w:r>
      <w:r>
        <w:rPr>
          <w:rFonts w:hint="default" w:ascii="Times New Roman" w:hAnsi="Times New Roman" w:eastAsia="仿宋_GB2312" w:cs="Times New Roman"/>
          <w:color w:val="auto"/>
          <w:kern w:val="2"/>
          <w:sz w:val="32"/>
          <w:szCs w:val="24"/>
          <w:u w:val="none"/>
          <w:lang w:val="en-US" w:eastAsia="zh-CN" w:bidi="ar-SA"/>
        </w:rPr>
        <w:t>，充分发挥农机在应对农业生产防灾抗灾和社会化服务中的重要作用，加快培育一批区域性农机社会化服务中心</w:t>
      </w:r>
      <w:r>
        <w:rPr>
          <w:rFonts w:hint="eastAsia" w:ascii="Times New Roman" w:hAnsi="Times New Roman" w:eastAsia="仿宋_GB2312" w:cs="Times New Roman"/>
          <w:color w:val="auto"/>
          <w:kern w:val="2"/>
          <w:sz w:val="32"/>
          <w:szCs w:val="24"/>
          <w:u w:val="none"/>
          <w:lang w:val="en-US" w:eastAsia="zh-CN" w:bidi="ar-SA"/>
        </w:rPr>
        <w:t>，</w:t>
      </w:r>
      <w:r>
        <w:rPr>
          <w:rFonts w:hint="eastAsia" w:ascii="Times New Roman" w:hAnsi="Times New Roman" w:cs="Times New Roman"/>
          <w:color w:val="auto"/>
          <w:kern w:val="2"/>
          <w:sz w:val="32"/>
          <w:szCs w:val="24"/>
          <w:u w:val="none"/>
          <w:lang w:val="en-US" w:eastAsia="zh-CN" w:bidi="ar-SA"/>
        </w:rPr>
        <w:t>通过合理区域布局，整合优化相关资源，</w:t>
      </w:r>
      <w:r>
        <w:rPr>
          <w:rFonts w:hint="default" w:ascii="Times New Roman" w:hAnsi="Times New Roman" w:eastAsia="仿宋_GB2312" w:cs="Times New Roman"/>
          <w:color w:val="auto"/>
          <w:kern w:val="2"/>
          <w:sz w:val="32"/>
          <w:szCs w:val="24"/>
          <w:u w:val="none"/>
          <w:lang w:val="en-US" w:eastAsia="zh-CN" w:bidi="ar-SA"/>
        </w:rPr>
        <w:t>配齐配优配强农机装备，建立健全农机应急作业服务体系，提升农机社会化服务水平和应急防灾救灾能力</w:t>
      </w:r>
      <w:r>
        <w:rPr>
          <w:rFonts w:hint="eastAsia" w:ascii="Times New Roman" w:hAnsi="Times New Roman" w:eastAsia="仿宋_GB2312" w:cs="Times New Roman"/>
          <w:color w:val="auto"/>
          <w:kern w:val="2"/>
          <w:sz w:val="32"/>
          <w:szCs w:val="24"/>
          <w:u w:val="none"/>
          <w:lang w:val="en-US" w:eastAsia="zh-CN" w:bidi="ar-SA"/>
        </w:rPr>
        <w:t>。</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Times New Roman" w:hAnsi="Times New Roman" w:eastAsia="黑体"/>
          <w:color w:val="auto"/>
          <w:kern w:val="2"/>
          <w:sz w:val="32"/>
          <w:szCs w:val="32"/>
          <w:lang w:eastAsia="zh-CN"/>
        </w:rPr>
      </w:pPr>
      <w:r>
        <w:rPr>
          <w:rFonts w:hint="eastAsia" w:ascii="Times New Roman" w:hAnsi="Times New Roman" w:eastAsia="黑体"/>
          <w:color w:val="auto"/>
          <w:kern w:val="2"/>
          <w:sz w:val="32"/>
          <w:szCs w:val="32"/>
          <w:lang w:eastAsia="zh-CN"/>
        </w:rPr>
        <w:t>二、工作目标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Times New Roman" w:hAnsi="Times New Roman" w:eastAsia="仿宋_GB2312" w:cs="Times New Roman"/>
          <w:color w:val="auto"/>
          <w:kern w:val="2"/>
          <w:sz w:val="32"/>
          <w:szCs w:val="24"/>
          <w:u w:val="none"/>
          <w:lang w:val="en-US" w:eastAsia="zh-CN" w:bidi="ar-SA"/>
        </w:rPr>
      </w:pPr>
      <w:r>
        <w:rPr>
          <w:rFonts w:hint="eastAsia" w:ascii="Times New Roman" w:hAnsi="Times New Roman" w:cs="Times New Roman"/>
          <w:color w:val="auto"/>
          <w:kern w:val="2"/>
          <w:sz w:val="32"/>
          <w:szCs w:val="24"/>
          <w:u w:val="none"/>
          <w:lang w:val="en-US" w:eastAsia="zh-CN" w:bidi="ar-SA"/>
        </w:rPr>
        <w:t>结合我省农机化发展实际，依托较有实力的农机合作社、</w:t>
      </w:r>
      <w:r>
        <w:rPr>
          <w:rFonts w:hint="eastAsia" w:ascii="Times New Roman" w:hAnsi="Times New Roman" w:eastAsia="仿宋_GB2312" w:cs="Times New Roman"/>
          <w:color w:val="auto"/>
          <w:kern w:val="2"/>
          <w:sz w:val="32"/>
          <w:szCs w:val="24"/>
          <w:u w:val="none"/>
          <w:lang w:val="en-US" w:eastAsia="zh-CN" w:bidi="ar-SA"/>
        </w:rPr>
        <w:t>机械化家庭农场、</w:t>
      </w:r>
      <w:r>
        <w:rPr>
          <w:rFonts w:hint="default" w:ascii="Times New Roman" w:hAnsi="Times New Roman" w:eastAsia="仿宋_GB2312" w:cs="Times New Roman"/>
          <w:color w:val="auto"/>
          <w:kern w:val="2"/>
          <w:sz w:val="32"/>
          <w:szCs w:val="24"/>
          <w:u w:val="none"/>
          <w:lang w:val="en-US" w:eastAsia="zh-CN" w:bidi="ar-SA"/>
        </w:rPr>
        <w:t>农机作业服务公司、农机作业服务联合体等农机社会化服务组织，</w:t>
      </w:r>
      <w:r>
        <w:rPr>
          <w:rFonts w:hint="eastAsia" w:ascii="Times New Roman" w:hAnsi="Times New Roman" w:cs="Times New Roman"/>
          <w:color w:val="auto"/>
          <w:kern w:val="2"/>
          <w:sz w:val="32"/>
          <w:szCs w:val="24"/>
          <w:u w:val="none"/>
          <w:lang w:val="en-US" w:eastAsia="zh-CN" w:bidi="ar-SA"/>
        </w:rPr>
        <w:t>综合</w:t>
      </w:r>
      <w:r>
        <w:rPr>
          <w:rFonts w:hint="eastAsia" w:ascii="Times New Roman" w:hAnsi="Times New Roman" w:eastAsia="仿宋_GB2312" w:cs="Times New Roman"/>
          <w:color w:val="auto"/>
          <w:kern w:val="2"/>
          <w:sz w:val="32"/>
          <w:szCs w:val="24"/>
          <w:u w:val="none"/>
          <w:lang w:val="en-US" w:eastAsia="zh-CN" w:bidi="ar-SA"/>
        </w:rPr>
        <w:t>各市所辖县数量、拥有农机原值100万元以上的农机服务组织数量、主要农作物播种面积</w:t>
      </w:r>
      <w:r>
        <w:rPr>
          <w:rFonts w:hint="eastAsia" w:ascii="Times New Roman" w:hAnsi="Times New Roman" w:cs="Times New Roman"/>
          <w:color w:val="auto"/>
          <w:kern w:val="2"/>
          <w:sz w:val="32"/>
          <w:szCs w:val="24"/>
          <w:u w:val="none"/>
          <w:lang w:val="en-US" w:eastAsia="zh-CN" w:bidi="ar-SA"/>
        </w:rPr>
        <w:t>等因素</w:t>
      </w:r>
      <w:r>
        <w:rPr>
          <w:rFonts w:hint="eastAsia" w:ascii="Times New Roman" w:hAnsi="Times New Roman" w:eastAsia="仿宋_GB2312" w:cs="Times New Roman"/>
          <w:color w:val="auto"/>
          <w:kern w:val="2"/>
          <w:sz w:val="32"/>
          <w:szCs w:val="24"/>
          <w:u w:val="none"/>
          <w:lang w:val="en-US" w:eastAsia="zh-CN" w:bidi="ar-SA"/>
        </w:rPr>
        <w:t>，</w:t>
      </w:r>
      <w:r>
        <w:rPr>
          <w:rFonts w:hint="eastAsia" w:ascii="Times New Roman" w:hAnsi="Times New Roman" w:cs="Times New Roman"/>
          <w:color w:val="auto"/>
          <w:kern w:val="2"/>
          <w:sz w:val="32"/>
          <w:szCs w:val="24"/>
          <w:u w:val="none"/>
          <w:lang w:val="en-US" w:eastAsia="zh-CN" w:bidi="ar-SA"/>
        </w:rPr>
        <w:t>依据各市在全省的占比情况，确定</w:t>
      </w:r>
      <w:r>
        <w:rPr>
          <w:rFonts w:hint="eastAsia" w:ascii="Times New Roman" w:hAnsi="Times New Roman" w:eastAsia="仿宋_GB2312" w:cs="Times New Roman"/>
          <w:color w:val="auto"/>
          <w:kern w:val="2"/>
          <w:sz w:val="32"/>
          <w:szCs w:val="24"/>
          <w:u w:val="none"/>
          <w:lang w:val="en-US" w:eastAsia="zh-CN" w:bidi="ar-SA"/>
        </w:rPr>
        <w:t>2024</w:t>
      </w:r>
      <w:r>
        <w:rPr>
          <w:rFonts w:hint="eastAsia" w:ascii="Times New Roman" w:hAnsi="Times New Roman" w:cs="Times New Roman"/>
          <w:color w:val="auto"/>
          <w:kern w:val="2"/>
          <w:sz w:val="32"/>
          <w:szCs w:val="24"/>
          <w:u w:val="none"/>
          <w:lang w:val="en-US" w:eastAsia="zh-CN" w:bidi="ar-SA"/>
        </w:rPr>
        <w:t>年</w:t>
      </w:r>
      <w:r>
        <w:rPr>
          <w:rFonts w:hint="eastAsia" w:ascii="Times New Roman" w:hAnsi="Times New Roman" w:eastAsia="仿宋_GB2312" w:cs="Times New Roman"/>
          <w:color w:val="auto"/>
          <w:kern w:val="2"/>
          <w:sz w:val="32"/>
          <w:szCs w:val="24"/>
          <w:u w:val="none"/>
          <w:lang w:val="en-US" w:eastAsia="zh-CN" w:bidi="ar-SA"/>
        </w:rPr>
        <w:t>--2026年省级区域农机服务中心</w:t>
      </w:r>
      <w:r>
        <w:rPr>
          <w:rFonts w:hint="eastAsia" w:ascii="Times New Roman" w:hAnsi="Times New Roman" w:cs="Times New Roman"/>
          <w:color w:val="auto"/>
          <w:kern w:val="2"/>
          <w:sz w:val="32"/>
          <w:szCs w:val="24"/>
          <w:u w:val="none"/>
          <w:lang w:val="en-US" w:eastAsia="zh-CN" w:bidi="ar-SA"/>
        </w:rPr>
        <w:t>培育计划</w:t>
      </w:r>
      <w:r>
        <w:rPr>
          <w:rFonts w:hint="eastAsia" w:ascii="Times New Roman" w:hAnsi="Times New Roman" w:eastAsia="仿宋_GB2312" w:cs="Times New Roman"/>
          <w:color w:val="auto"/>
          <w:kern w:val="2"/>
          <w:sz w:val="32"/>
          <w:szCs w:val="24"/>
          <w:u w:val="none"/>
          <w:lang w:val="en-US" w:eastAsia="zh-CN" w:bidi="ar-SA"/>
        </w:rPr>
        <w:t>，</w:t>
      </w:r>
      <w:r>
        <w:rPr>
          <w:rFonts w:hint="eastAsia" w:ascii="Times New Roman" w:hAnsi="Times New Roman" w:cs="Times New Roman"/>
          <w:color w:val="auto"/>
          <w:kern w:val="2"/>
          <w:sz w:val="32"/>
          <w:szCs w:val="24"/>
          <w:u w:val="none"/>
          <w:lang w:val="en-US" w:eastAsia="zh-CN" w:bidi="ar-SA"/>
        </w:rPr>
        <w:t>三年时间</w:t>
      </w:r>
      <w:r>
        <w:rPr>
          <w:rFonts w:hint="eastAsia" w:ascii="Times New Roman" w:hAnsi="Times New Roman" w:eastAsia="仿宋_GB2312" w:cs="Times New Roman"/>
          <w:color w:val="auto"/>
          <w:kern w:val="2"/>
          <w:sz w:val="32"/>
          <w:szCs w:val="24"/>
          <w:u w:val="none"/>
          <w:lang w:val="en-US" w:eastAsia="zh-CN" w:bidi="ar-SA"/>
        </w:rPr>
        <w:t>全省</w:t>
      </w:r>
      <w:r>
        <w:rPr>
          <w:rFonts w:hint="eastAsia" w:ascii="Times New Roman" w:hAnsi="Times New Roman" w:cs="Times New Roman"/>
          <w:color w:val="auto"/>
          <w:kern w:val="2"/>
          <w:sz w:val="32"/>
          <w:szCs w:val="24"/>
          <w:u w:val="none"/>
          <w:lang w:val="en-US" w:eastAsia="zh-CN" w:bidi="ar-SA"/>
        </w:rPr>
        <w:t>共计</w:t>
      </w:r>
      <w:r>
        <w:rPr>
          <w:rFonts w:hint="eastAsia" w:ascii="Times New Roman" w:hAnsi="Times New Roman" w:eastAsia="仿宋_GB2312" w:cs="Times New Roman"/>
          <w:color w:val="auto"/>
          <w:kern w:val="2"/>
          <w:sz w:val="32"/>
          <w:szCs w:val="24"/>
          <w:u w:val="none"/>
          <w:lang w:val="en-US" w:eastAsia="zh-CN" w:bidi="ar-SA"/>
        </w:rPr>
        <w:t>培育60个</w:t>
      </w:r>
      <w:r>
        <w:rPr>
          <w:rFonts w:hint="eastAsia" w:ascii="Times New Roman" w:hAnsi="Times New Roman" w:cs="Times New Roman"/>
          <w:color w:val="auto"/>
          <w:kern w:val="2"/>
          <w:sz w:val="32"/>
          <w:szCs w:val="24"/>
          <w:u w:val="none"/>
          <w:lang w:val="en-US" w:eastAsia="zh-CN" w:bidi="ar-SA"/>
        </w:rPr>
        <w:t>（</w:t>
      </w:r>
      <w:r>
        <w:rPr>
          <w:rFonts w:hint="eastAsia" w:ascii="Times New Roman" w:hAnsi="Times New Roman" w:eastAsia="仿宋_GB2312" w:cs="Times New Roman"/>
          <w:color w:val="auto"/>
          <w:kern w:val="2"/>
          <w:sz w:val="32"/>
          <w:szCs w:val="24"/>
          <w:u w:val="none"/>
          <w:lang w:val="en-US" w:eastAsia="zh-CN" w:bidi="ar-SA"/>
        </w:rPr>
        <w:t>各市培育指标</w:t>
      </w:r>
      <w:r>
        <w:rPr>
          <w:rFonts w:hint="eastAsia" w:ascii="Times New Roman" w:hAnsi="Times New Roman" w:cs="Times New Roman"/>
          <w:color w:val="auto"/>
          <w:kern w:val="2"/>
          <w:sz w:val="32"/>
          <w:szCs w:val="24"/>
          <w:u w:val="none"/>
          <w:lang w:val="en-US" w:eastAsia="zh-CN" w:bidi="ar-SA"/>
        </w:rPr>
        <w:t>详</w:t>
      </w:r>
      <w:r>
        <w:rPr>
          <w:rFonts w:hint="eastAsia" w:ascii="Times New Roman" w:hAnsi="Times New Roman" w:eastAsia="仿宋_GB2312" w:cs="Times New Roman"/>
          <w:color w:val="auto"/>
          <w:kern w:val="2"/>
          <w:sz w:val="32"/>
          <w:szCs w:val="24"/>
          <w:u w:val="none"/>
          <w:lang w:val="en-US" w:eastAsia="zh-CN" w:bidi="ar-SA"/>
        </w:rPr>
        <w:t>见附件1</w:t>
      </w:r>
      <w:r>
        <w:rPr>
          <w:rFonts w:hint="eastAsia" w:ascii="Times New Roman" w:hAnsi="Times New Roman" w:cs="Times New Roman"/>
          <w:color w:val="auto"/>
          <w:kern w:val="2"/>
          <w:sz w:val="32"/>
          <w:szCs w:val="24"/>
          <w:u w:val="none"/>
          <w:lang w:val="en-US" w:eastAsia="zh-CN" w:bidi="ar-SA"/>
        </w:rPr>
        <w:t>）</w:t>
      </w:r>
      <w:r>
        <w:rPr>
          <w:rFonts w:hint="eastAsia" w:ascii="Times New Roman" w:hAnsi="Times New Roman" w:eastAsia="仿宋_GB2312" w:cs="Times New Roman"/>
          <w:color w:val="auto"/>
          <w:kern w:val="2"/>
          <w:sz w:val="32"/>
          <w:szCs w:val="24"/>
          <w:u w:val="none"/>
          <w:lang w:val="en-US" w:eastAsia="zh-CN" w:bidi="ar-SA"/>
        </w:rPr>
        <w:t>。市县区域农机服务中心的培育</w:t>
      </w:r>
      <w:r>
        <w:rPr>
          <w:rFonts w:hint="eastAsia" w:ascii="Times New Roman" w:hAnsi="Times New Roman" w:cs="Times New Roman"/>
          <w:color w:val="auto"/>
          <w:kern w:val="2"/>
          <w:sz w:val="32"/>
          <w:szCs w:val="24"/>
          <w:u w:val="none"/>
          <w:lang w:val="en-US" w:eastAsia="zh-CN" w:bidi="ar-SA"/>
        </w:rPr>
        <w:t>计划</w:t>
      </w:r>
      <w:r>
        <w:rPr>
          <w:rFonts w:hint="eastAsia" w:ascii="Times New Roman" w:hAnsi="Times New Roman" w:eastAsia="仿宋_GB2312" w:cs="Times New Roman"/>
          <w:color w:val="auto"/>
          <w:kern w:val="2"/>
          <w:sz w:val="32"/>
          <w:szCs w:val="24"/>
          <w:u w:val="none"/>
          <w:lang w:val="en-US" w:eastAsia="zh-CN" w:bidi="ar-SA"/>
        </w:rPr>
        <w:t>由各市县农业农村部门依据当地实际情况自行确定。</w:t>
      </w:r>
      <w:r>
        <w:rPr>
          <w:rFonts w:hint="eastAsia" w:ascii="Times New Roman" w:hAnsi="Times New Roman" w:cs="Times New Roman"/>
          <w:color w:val="auto"/>
          <w:kern w:val="2"/>
          <w:sz w:val="32"/>
          <w:szCs w:val="24"/>
          <w:u w:val="none"/>
          <w:lang w:val="en-US" w:eastAsia="zh-CN" w:bidi="ar-SA"/>
        </w:rPr>
        <w:t>力争</w:t>
      </w:r>
      <w:r>
        <w:rPr>
          <w:rFonts w:hint="eastAsia" w:ascii="Times New Roman" w:hAnsi="Times New Roman" w:eastAsia="仿宋_GB2312" w:cs="Times New Roman"/>
          <w:color w:val="auto"/>
          <w:kern w:val="2"/>
          <w:sz w:val="32"/>
          <w:szCs w:val="24"/>
          <w:u w:val="none"/>
          <w:lang w:val="en-US" w:eastAsia="zh-CN" w:bidi="ar-SA"/>
        </w:rPr>
        <w:t>利用三年时间，在全省建设一批平战结合、指挥高效</w:t>
      </w:r>
      <w:r>
        <w:rPr>
          <w:rFonts w:hint="eastAsia" w:ascii="Times New Roman" w:hAnsi="Times New Roman" w:cs="Times New Roman"/>
          <w:color w:val="auto"/>
          <w:kern w:val="2"/>
          <w:sz w:val="32"/>
          <w:szCs w:val="24"/>
          <w:u w:val="none"/>
          <w:lang w:val="en-US" w:eastAsia="zh-CN" w:bidi="ar-SA"/>
        </w:rPr>
        <w:t>的</w:t>
      </w:r>
      <w:r>
        <w:rPr>
          <w:rFonts w:hint="eastAsia" w:ascii="Times New Roman" w:hAnsi="Times New Roman" w:eastAsia="仿宋_GB2312" w:cs="Times New Roman"/>
          <w:color w:val="auto"/>
          <w:kern w:val="2"/>
          <w:sz w:val="32"/>
          <w:szCs w:val="24"/>
          <w:u w:val="none"/>
          <w:lang w:val="en-US" w:eastAsia="zh-CN" w:bidi="ar-SA"/>
        </w:rPr>
        <w:t>区域农机服务中心。</w:t>
      </w:r>
    </w:p>
    <w:p>
      <w:pPr>
        <w:pStyle w:val="11"/>
        <w:topLinePunct/>
        <w:spacing w:line="600" w:lineRule="exact"/>
        <w:ind w:firstLine="640" w:firstLineChars="200"/>
        <w:rPr>
          <w:rFonts w:hint="eastAsia" w:ascii="黑体" w:hAnsi="黑体" w:eastAsia="黑体" w:cs="黑体"/>
          <w:color w:val="auto"/>
          <w:lang w:eastAsia="zh-CN"/>
        </w:rPr>
      </w:pPr>
      <w:r>
        <w:rPr>
          <w:rFonts w:hint="eastAsia" w:ascii="黑体" w:hAnsi="黑体" w:eastAsia="黑体" w:cs="黑体"/>
          <w:color w:val="auto"/>
          <w:lang w:eastAsia="zh-CN"/>
        </w:rPr>
        <w:t>二</w:t>
      </w:r>
      <w:r>
        <w:rPr>
          <w:rFonts w:hint="eastAsia" w:ascii="黑体" w:hAnsi="黑体" w:eastAsia="黑体" w:cs="黑体"/>
          <w:color w:val="auto"/>
        </w:rPr>
        <w:t>、遴选</w:t>
      </w:r>
      <w:r>
        <w:rPr>
          <w:rFonts w:hint="eastAsia" w:ascii="黑体" w:hAnsi="黑体" w:eastAsia="黑体" w:cs="黑体"/>
          <w:color w:val="auto"/>
          <w:lang w:eastAsia="zh-CN"/>
        </w:rPr>
        <w:t>条件</w:t>
      </w:r>
    </w:p>
    <w:p>
      <w:pPr>
        <w:pStyle w:val="11"/>
        <w:topLinePunct/>
        <w:spacing w:line="600" w:lineRule="exact"/>
        <w:ind w:firstLine="642" w:firstLineChars="200"/>
        <w:rPr>
          <w:rFonts w:ascii="楷体_GB2312" w:hAnsi="楷体_GB2312" w:eastAsia="楷体_GB2312" w:cs="楷体_GB2312"/>
          <w:b/>
          <w:bCs/>
          <w:color w:val="auto"/>
        </w:rPr>
      </w:pPr>
      <w:r>
        <w:rPr>
          <w:rFonts w:hint="eastAsia" w:ascii="楷体_GB2312" w:hAnsi="楷体_GB2312" w:eastAsia="楷体_GB2312" w:cs="楷体_GB2312"/>
          <w:b/>
          <w:bCs/>
          <w:color w:val="auto"/>
        </w:rPr>
        <w:t>（一）基本条件</w:t>
      </w:r>
    </w:p>
    <w:p>
      <w:pPr>
        <w:pStyle w:val="11"/>
        <w:topLinePunct/>
        <w:spacing w:line="600" w:lineRule="exact"/>
        <w:ind w:firstLine="640" w:firstLineChars="200"/>
        <w:rPr>
          <w:rFonts w:hint="eastAsia" w:ascii="黑体" w:hAnsi="黑体" w:eastAsia="仿宋_GB2312" w:cs="黑体"/>
          <w:color w:val="auto"/>
          <w:lang w:eastAsia="zh-CN"/>
        </w:rPr>
      </w:pPr>
      <w:r>
        <w:rPr>
          <w:rFonts w:hint="eastAsia" w:ascii="仿宋_GB2312" w:hAnsi="仿宋_GB2312" w:eastAsia="仿宋_GB2312" w:cs="仿宋_GB2312"/>
          <w:color w:val="auto"/>
        </w:rPr>
        <w:t>省级区域农</w:t>
      </w:r>
      <w:r>
        <w:rPr>
          <w:rFonts w:ascii="Times New Roman" w:hAnsi="Times New Roman" w:eastAsia="仿宋_GB2312"/>
          <w:color w:val="auto"/>
        </w:rPr>
        <w:t>机服务</w:t>
      </w:r>
      <w:r>
        <w:rPr>
          <w:rFonts w:hint="eastAsia" w:ascii="Times New Roman" w:hAnsi="Times New Roman" w:eastAsia="仿宋_GB2312"/>
          <w:color w:val="auto"/>
          <w:lang w:eastAsia="zh-CN"/>
        </w:rPr>
        <w:t>中心在全省</w:t>
      </w:r>
      <w:r>
        <w:rPr>
          <w:rFonts w:hint="eastAsia" w:ascii="Times New Roman" w:hAnsi="Times New Roman" w:eastAsia="仿宋_GB2312" w:cs="Times New Roman"/>
          <w:color w:val="auto"/>
          <w:kern w:val="2"/>
          <w:sz w:val="32"/>
          <w:szCs w:val="24"/>
          <w:lang w:val="en-US" w:eastAsia="zh-CN" w:bidi="ar-SA"/>
        </w:rPr>
        <w:t>农机合作社、机械化家庭农场、农机作业服务公司、农机作业服务联合体等农机社会化服务组织</w:t>
      </w:r>
      <w:r>
        <w:rPr>
          <w:rFonts w:hint="eastAsia" w:ascii="Times New Roman" w:hAnsi="Times New Roman" w:eastAsia="仿宋_GB2312"/>
          <w:color w:val="auto"/>
          <w:lang w:eastAsia="zh-CN"/>
        </w:rPr>
        <w:t>中遴选，</w:t>
      </w:r>
      <w:r>
        <w:rPr>
          <w:rFonts w:hint="default" w:ascii="Times New Roman" w:hAnsi="Times New Roman" w:eastAsia="仿宋_GB2312"/>
          <w:color w:val="auto"/>
          <w:lang w:val="en"/>
        </w:rPr>
        <w:t>各市</w:t>
      </w:r>
      <w:r>
        <w:rPr>
          <w:rFonts w:hint="eastAsia" w:ascii="Times New Roman" w:hAnsi="Times New Roman" w:eastAsia="仿宋_GB2312"/>
          <w:color w:val="auto"/>
          <w:lang w:val="en" w:eastAsia="zh-CN"/>
        </w:rPr>
        <w:t>、</w:t>
      </w:r>
      <w:r>
        <w:rPr>
          <w:rFonts w:hint="default" w:ascii="Times New Roman" w:hAnsi="Times New Roman" w:eastAsia="仿宋_GB2312"/>
          <w:color w:val="auto"/>
          <w:lang w:val="en"/>
        </w:rPr>
        <w:t>县（</w:t>
      </w:r>
      <w:r>
        <w:rPr>
          <w:rFonts w:hint="eastAsia" w:ascii="Times New Roman" w:hAnsi="Times New Roman" w:eastAsia="仿宋_GB2312"/>
          <w:color w:val="auto"/>
          <w:lang w:val="en" w:eastAsia="zh-CN"/>
        </w:rPr>
        <w:t>市、</w:t>
      </w:r>
      <w:r>
        <w:rPr>
          <w:rFonts w:hint="default" w:ascii="Times New Roman" w:hAnsi="Times New Roman" w:eastAsia="仿宋_GB2312"/>
          <w:color w:val="auto"/>
          <w:lang w:val="en"/>
        </w:rPr>
        <w:t>区）</w:t>
      </w:r>
      <w:r>
        <w:rPr>
          <w:rFonts w:hint="eastAsia" w:ascii="Times New Roman" w:hAnsi="Times New Roman" w:eastAsia="仿宋_GB2312"/>
          <w:color w:val="auto"/>
        </w:rPr>
        <w:t>结合本地实际，</w:t>
      </w:r>
      <w:r>
        <w:rPr>
          <w:rFonts w:hint="eastAsia" w:ascii="Times New Roman" w:hAnsi="Times New Roman" w:eastAsia="仿宋_GB2312"/>
          <w:color w:val="auto"/>
          <w:lang w:eastAsia="zh-CN"/>
        </w:rPr>
        <w:t>自行</w:t>
      </w:r>
      <w:r>
        <w:rPr>
          <w:rFonts w:hint="eastAsia" w:ascii="Times New Roman" w:hAnsi="Times New Roman" w:eastAsia="仿宋_GB2312"/>
          <w:color w:val="auto"/>
        </w:rPr>
        <w:t>确定本级</w:t>
      </w:r>
      <w:r>
        <w:rPr>
          <w:rFonts w:ascii="Times New Roman" w:hAnsi="Times New Roman" w:eastAsia="仿宋_GB2312"/>
          <w:color w:val="auto"/>
        </w:rPr>
        <w:t>区域农机服务中心</w:t>
      </w:r>
      <w:r>
        <w:rPr>
          <w:rFonts w:hint="eastAsia" w:ascii="Times New Roman" w:hAnsi="Times New Roman" w:eastAsia="仿宋_GB2312"/>
          <w:color w:val="auto"/>
        </w:rPr>
        <w:t>遴选条件。</w:t>
      </w:r>
    </w:p>
    <w:p>
      <w:pPr>
        <w:ind w:firstLine="640"/>
        <w:rPr>
          <w:rFonts w:ascii="Times New Roman" w:hAnsi="Times New Roman" w:cs="Times New Roman"/>
          <w:color w:val="auto"/>
          <w:szCs w:val="32"/>
        </w:rPr>
      </w:pPr>
      <w:r>
        <w:rPr>
          <w:rFonts w:hint="eastAsia" w:ascii="Times New Roman" w:hAnsi="Times New Roman" w:cs="Times New Roman"/>
          <w:color w:val="auto"/>
        </w:rPr>
        <w:t>1.遴选对象具有法人资格和完全</w:t>
      </w:r>
      <w:r>
        <w:rPr>
          <w:rFonts w:hint="eastAsia" w:ascii="Times New Roman" w:hAnsi="Times New Roman" w:cs="Times New Roman"/>
          <w:color w:val="auto"/>
          <w:lang w:eastAsia="zh-CN"/>
        </w:rPr>
        <w:t>民事</w:t>
      </w:r>
      <w:r>
        <w:rPr>
          <w:rFonts w:hint="eastAsia" w:ascii="Times New Roman" w:hAnsi="Times New Roman" w:cs="Times New Roman"/>
          <w:color w:val="auto"/>
        </w:rPr>
        <w:t>责任能力，成立</w:t>
      </w:r>
      <w:r>
        <w:rPr>
          <w:rFonts w:hint="eastAsia" w:ascii="Times New Roman" w:hAnsi="Times New Roman" w:cs="Times New Roman"/>
          <w:color w:val="auto"/>
          <w:lang w:val="en-US" w:eastAsia="zh-CN"/>
        </w:rPr>
        <w:t>2</w:t>
      </w:r>
      <w:r>
        <w:rPr>
          <w:rFonts w:hint="eastAsia" w:ascii="Times New Roman" w:hAnsi="Times New Roman" w:cs="Times New Roman"/>
          <w:color w:val="auto"/>
        </w:rPr>
        <w:t>年以上，营业执照经营范围</w:t>
      </w:r>
      <w:r>
        <w:rPr>
          <w:rFonts w:hint="eastAsia" w:ascii="Times New Roman" w:hAnsi="Times New Roman" w:cs="Times New Roman"/>
          <w:color w:val="auto"/>
          <w:lang w:eastAsia="zh-CN"/>
        </w:rPr>
        <w:t>包含</w:t>
      </w:r>
      <w:r>
        <w:rPr>
          <w:rFonts w:hint="eastAsia" w:ascii="Times New Roman" w:hAnsi="Times New Roman" w:cs="Times New Roman"/>
          <w:color w:val="auto"/>
        </w:rPr>
        <w:t>农机作业服务，组织机构代码证、税务登记证照齐全，有独立的资金往来银行账户，</w:t>
      </w:r>
      <w:r>
        <w:rPr>
          <w:rFonts w:ascii="Times New Roman" w:hAnsi="Times New Roman" w:cs="Times New Roman"/>
          <w:color w:val="auto"/>
        </w:rPr>
        <w:t>管理制度健全、运行机制良好、经营关系相对稳定。</w:t>
      </w:r>
    </w:p>
    <w:p>
      <w:pPr>
        <w:ind w:firstLine="640"/>
        <w:rPr>
          <w:rFonts w:hint="default" w:ascii="Times New Roman" w:hAnsi="Times New Roman" w:eastAsia="仿宋_GB2312" w:cs="Times New Roman"/>
          <w:color w:val="auto"/>
          <w:szCs w:val="32"/>
          <w:lang w:val="en-US" w:eastAsia="zh-CN"/>
        </w:rPr>
      </w:pPr>
      <w:r>
        <w:rPr>
          <w:rFonts w:hint="eastAsia" w:ascii="Times New Roman" w:hAnsi="Times New Roman" w:cs="Times New Roman"/>
          <w:color w:val="auto"/>
          <w:szCs w:val="32"/>
        </w:rPr>
        <w:t>2.</w:t>
      </w:r>
      <w:r>
        <w:rPr>
          <w:rFonts w:hint="eastAsia" w:ascii="Times New Roman" w:hAnsi="Times New Roman" w:cs="Times New Roman"/>
          <w:color w:val="auto"/>
          <w:szCs w:val="32"/>
          <w:lang w:eastAsia="zh-CN"/>
        </w:rPr>
        <w:t>遴选对象</w:t>
      </w:r>
      <w:r>
        <w:rPr>
          <w:rFonts w:hint="eastAsia" w:ascii="Times New Roman" w:hAnsi="Times New Roman" w:cs="Times New Roman"/>
          <w:color w:val="auto"/>
        </w:rPr>
        <w:t>具有可满足经营、办公</w:t>
      </w:r>
      <w:r>
        <w:rPr>
          <w:rFonts w:hint="eastAsia" w:ascii="Times New Roman" w:hAnsi="Times New Roman" w:cs="Times New Roman"/>
          <w:color w:val="auto"/>
          <w:lang w:eastAsia="zh-CN"/>
        </w:rPr>
        <w:t>、</w:t>
      </w:r>
      <w:r>
        <w:rPr>
          <w:rFonts w:hint="eastAsia" w:ascii="Times New Roman" w:hAnsi="Times New Roman" w:cs="Times New Roman"/>
          <w:color w:val="auto"/>
        </w:rPr>
        <w:t>机具存放</w:t>
      </w:r>
      <w:r>
        <w:rPr>
          <w:rFonts w:hint="eastAsia" w:ascii="Times New Roman" w:hAnsi="Times New Roman" w:cs="Times New Roman"/>
          <w:color w:val="auto"/>
          <w:lang w:eastAsia="zh-CN"/>
        </w:rPr>
        <w:t>和维修</w:t>
      </w:r>
      <w:r>
        <w:rPr>
          <w:rFonts w:hint="eastAsia" w:ascii="Times New Roman" w:hAnsi="Times New Roman" w:cs="Times New Roman"/>
          <w:color w:val="auto"/>
        </w:rPr>
        <w:t>的固定场所和设施条件，</w:t>
      </w:r>
      <w:r>
        <w:rPr>
          <w:rFonts w:hint="eastAsia" w:ascii="Times New Roman" w:hAnsi="Times New Roman" w:eastAsia="仿宋_GB2312" w:cs="Times New Roman"/>
          <w:sz w:val="32"/>
          <w:szCs w:val="32"/>
          <w:lang w:eastAsia="zh-CN"/>
        </w:rPr>
        <w:t>拥有各类农业机械原值在200万元以上</w:t>
      </w:r>
      <w:r>
        <w:rPr>
          <w:rFonts w:hint="eastAsia" w:ascii="Times New Roman" w:hAnsi="Times New Roman" w:cs="Times New Roman"/>
          <w:sz w:val="32"/>
          <w:szCs w:val="32"/>
          <w:lang w:eastAsia="zh-CN"/>
        </w:rPr>
        <w:t>（丘陵县、</w:t>
      </w:r>
      <w:r>
        <w:rPr>
          <w:rFonts w:hint="eastAsia" w:ascii="Times New Roman" w:hAnsi="Times New Roman" w:eastAsia="仿宋_GB2312" w:cs="Times New Roman"/>
          <w:sz w:val="32"/>
          <w:szCs w:val="32"/>
          <w:lang w:val="en" w:eastAsia="zh-CN"/>
        </w:rPr>
        <w:t>山区县可适当降低要求，但不得低于</w:t>
      </w:r>
      <w:r>
        <w:rPr>
          <w:rFonts w:hint="eastAsia" w:ascii="Times New Roman" w:hAnsi="Times New Roman" w:eastAsia="仿宋_GB2312" w:cs="Times New Roman"/>
          <w:sz w:val="32"/>
          <w:szCs w:val="32"/>
          <w:lang w:val="en-US" w:eastAsia="zh-CN"/>
        </w:rPr>
        <w:t>100万元</w:t>
      </w:r>
      <w:r>
        <w:rPr>
          <w:rFonts w:hint="eastAsia" w:ascii="Times New Roman" w:hAnsi="Times New Roman" w:cs="Times New Roman"/>
          <w:sz w:val="32"/>
          <w:szCs w:val="32"/>
          <w:lang w:val="en-US" w:eastAsia="zh-CN"/>
        </w:rPr>
        <w:t>）</w:t>
      </w:r>
      <w:r>
        <w:rPr>
          <w:rFonts w:hint="eastAsia" w:ascii="Times New Roman" w:hAnsi="Times New Roman" w:eastAsia="仿宋_GB2312" w:cs="Times New Roman"/>
          <w:sz w:val="32"/>
          <w:szCs w:val="32"/>
          <w:lang w:eastAsia="zh-CN"/>
        </w:rPr>
        <w:t>，</w:t>
      </w:r>
      <w:r>
        <w:rPr>
          <w:rFonts w:hint="eastAsia" w:ascii="Times New Roman" w:hAnsi="Times New Roman" w:cs="Times New Roman"/>
          <w:color w:val="auto"/>
        </w:rPr>
        <w:t>农机装备性能状态良好，机具品种、数量、性能满足全程机械化各环节作业需求</w:t>
      </w:r>
      <w:r>
        <w:rPr>
          <w:rFonts w:hint="eastAsia" w:ascii="Times New Roman" w:hAnsi="Times New Roman" w:cs="Times New Roman"/>
          <w:color w:val="auto"/>
          <w:lang w:eastAsia="zh-CN"/>
        </w:rPr>
        <w:t>，</w:t>
      </w:r>
      <w:r>
        <w:rPr>
          <w:rFonts w:hint="eastAsia" w:ascii="Times New Roman" w:hAnsi="Times New Roman" w:cs="Times New Roman"/>
          <w:color w:val="auto"/>
        </w:rPr>
        <w:t>有稳定的农机操作手和维修人员</w:t>
      </w:r>
      <w:r>
        <w:rPr>
          <w:rFonts w:hint="eastAsia" w:ascii="Times New Roman" w:hAnsi="Times New Roman" w:cs="Times New Roman"/>
          <w:color w:val="auto"/>
          <w:lang w:eastAsia="zh-CN"/>
        </w:rPr>
        <w:t>满足生产作业需求，近两年年均农机社会化服务作业面积累计不低于</w:t>
      </w:r>
      <w:r>
        <w:rPr>
          <w:rFonts w:hint="eastAsia" w:ascii="Times New Roman" w:hAnsi="Times New Roman" w:cs="Times New Roman"/>
          <w:color w:val="auto"/>
          <w:lang w:val="en-US" w:eastAsia="zh-CN"/>
        </w:rPr>
        <w:t>10000亩次。</w:t>
      </w:r>
    </w:p>
    <w:p>
      <w:pPr>
        <w:ind w:firstLine="640"/>
        <w:rPr>
          <w:rFonts w:ascii="Times New Roman" w:hAnsi="Times New Roman" w:cs="Times New Roman"/>
          <w:color w:val="auto"/>
          <w:szCs w:val="32"/>
        </w:rPr>
      </w:pPr>
      <w:r>
        <w:rPr>
          <w:rFonts w:hint="eastAsia" w:ascii="Times New Roman" w:hAnsi="Times New Roman"/>
          <w:color w:val="auto"/>
          <w:lang w:val="en-US" w:eastAsia="zh-CN"/>
        </w:rPr>
        <w:t>3</w:t>
      </w:r>
      <w:r>
        <w:rPr>
          <w:rFonts w:hint="eastAsia" w:ascii="Times New Roman" w:hAnsi="Times New Roman" w:eastAsia="仿宋_GB2312" w:cs="Times New Roman"/>
          <w:color w:val="auto"/>
          <w:kern w:val="2"/>
          <w:sz w:val="32"/>
          <w:szCs w:val="24"/>
          <w:lang w:val="en-US" w:eastAsia="zh-CN" w:bidi="ar-SA"/>
        </w:rPr>
        <w:t>.</w:t>
      </w:r>
      <w:r>
        <w:rPr>
          <w:rFonts w:hint="eastAsia" w:ascii="Times New Roman" w:hAnsi="Times New Roman" w:cs="Times New Roman"/>
          <w:color w:val="auto"/>
          <w:kern w:val="2"/>
          <w:sz w:val="32"/>
          <w:szCs w:val="24"/>
          <w:lang w:val="en-US" w:eastAsia="zh-CN" w:bidi="ar-SA"/>
        </w:rPr>
        <w:t>遴选对象</w:t>
      </w:r>
      <w:r>
        <w:rPr>
          <w:rFonts w:hint="eastAsia" w:ascii="Times New Roman" w:hAnsi="Times New Roman" w:eastAsia="仿宋_GB2312" w:cs="Times New Roman"/>
          <w:color w:val="auto"/>
          <w:kern w:val="2"/>
          <w:sz w:val="32"/>
          <w:szCs w:val="24"/>
          <w:lang w:val="en-US" w:eastAsia="zh-CN" w:bidi="ar-SA"/>
        </w:rPr>
        <w:t>具有示范引领作用，带头应用先进的农机农艺技术，对周围农户给予技术指导和作业服务，具备承担农机化技术示</w:t>
      </w:r>
      <w:r>
        <w:rPr>
          <w:rFonts w:ascii="Times New Roman" w:hAnsi="Times New Roman" w:cs="Times New Roman"/>
          <w:color w:val="auto"/>
          <w:szCs w:val="32"/>
        </w:rPr>
        <w:t>范推广</w:t>
      </w:r>
      <w:r>
        <w:rPr>
          <w:rFonts w:hint="eastAsia" w:ascii="Times New Roman" w:hAnsi="Times New Roman" w:cs="Times New Roman"/>
          <w:color w:val="auto"/>
          <w:szCs w:val="32"/>
        </w:rPr>
        <w:t>应用能力，</w:t>
      </w:r>
      <w:r>
        <w:rPr>
          <w:rFonts w:hint="eastAsia" w:ascii="Times New Roman" w:hAnsi="Times New Roman" w:cs="Times New Roman"/>
          <w:color w:val="auto"/>
          <w:szCs w:val="32"/>
          <w:lang w:eastAsia="zh-CN"/>
        </w:rPr>
        <w:t>对</w:t>
      </w:r>
      <w:r>
        <w:rPr>
          <w:rFonts w:hint="eastAsia" w:ascii="Times New Roman" w:hAnsi="Times New Roman" w:cs="Times New Roman"/>
          <w:color w:val="auto"/>
          <w:szCs w:val="32"/>
        </w:rPr>
        <w:t>农机作业智能化</w:t>
      </w:r>
      <w:r>
        <w:rPr>
          <w:rFonts w:hint="eastAsia" w:ascii="Times New Roman" w:hAnsi="Times New Roman" w:cs="Times New Roman"/>
          <w:color w:val="auto"/>
          <w:szCs w:val="32"/>
          <w:lang w:eastAsia="zh-CN"/>
        </w:rPr>
        <w:t>、</w:t>
      </w:r>
      <w:r>
        <w:rPr>
          <w:rFonts w:hint="eastAsia" w:ascii="Times New Roman" w:hAnsi="Times New Roman" w:cs="Times New Roman"/>
          <w:color w:val="auto"/>
          <w:szCs w:val="32"/>
        </w:rPr>
        <w:t>信息化</w:t>
      </w:r>
      <w:r>
        <w:rPr>
          <w:rFonts w:hint="eastAsia" w:ascii="Times New Roman" w:hAnsi="Times New Roman" w:cs="Times New Roman"/>
          <w:color w:val="auto"/>
          <w:szCs w:val="32"/>
          <w:lang w:eastAsia="zh-CN"/>
        </w:rPr>
        <w:t>技术</w:t>
      </w:r>
      <w:r>
        <w:rPr>
          <w:rFonts w:hint="eastAsia" w:ascii="Times New Roman" w:hAnsi="Times New Roman" w:cs="Times New Roman"/>
          <w:color w:val="auto"/>
          <w:szCs w:val="32"/>
        </w:rPr>
        <w:t>接受能力强。</w:t>
      </w:r>
    </w:p>
    <w:p>
      <w:pPr>
        <w:pStyle w:val="11"/>
        <w:topLinePunct/>
        <w:spacing w:line="600" w:lineRule="exact"/>
        <w:ind w:firstLine="640" w:firstLineChars="200"/>
        <w:rPr>
          <w:rFonts w:hint="eastAsia" w:ascii="Times New Roman" w:hAnsi="Times New Roman" w:eastAsia="仿宋_GB2312"/>
          <w:color w:val="auto"/>
        </w:rPr>
      </w:pPr>
      <w:r>
        <w:rPr>
          <w:rFonts w:hint="eastAsia" w:ascii="Times New Roman" w:hAnsi="Times New Roman" w:eastAsia="仿宋_GB2312"/>
          <w:color w:val="auto"/>
          <w:lang w:val="en-US" w:eastAsia="zh-CN"/>
        </w:rPr>
        <w:t>4</w:t>
      </w:r>
      <w:r>
        <w:rPr>
          <w:rFonts w:hint="eastAsia" w:ascii="Times New Roman" w:hAnsi="Times New Roman" w:eastAsia="仿宋_GB2312"/>
          <w:color w:val="auto"/>
        </w:rPr>
        <w:t>.</w:t>
      </w:r>
      <w:r>
        <w:rPr>
          <w:rFonts w:hint="eastAsia" w:ascii="Times New Roman" w:hAnsi="Times New Roman" w:eastAsia="仿宋_GB2312"/>
          <w:color w:val="auto"/>
          <w:lang w:eastAsia="zh-CN"/>
        </w:rPr>
        <w:t>遴选对象</w:t>
      </w:r>
      <w:r>
        <w:rPr>
          <w:rFonts w:hint="eastAsia" w:ascii="Times New Roman" w:hAnsi="Times New Roman" w:eastAsia="仿宋_GB2312"/>
          <w:color w:val="auto"/>
        </w:rPr>
        <w:t>诚实守信，信誉良好，无不良记录和造成社会不良影响的用户投诉，农机具上牌率、检验率、驾驶人员持证率达到100%，服从当地</w:t>
      </w:r>
      <w:r>
        <w:rPr>
          <w:rFonts w:hint="eastAsia" w:ascii="Times New Roman" w:hAnsi="Times New Roman" w:eastAsia="仿宋_GB2312"/>
          <w:color w:val="auto"/>
          <w:lang w:eastAsia="zh-CN"/>
        </w:rPr>
        <w:t>农业农村</w:t>
      </w:r>
      <w:r>
        <w:rPr>
          <w:rFonts w:hint="eastAsia" w:ascii="Times New Roman" w:hAnsi="Times New Roman" w:eastAsia="仿宋_GB2312"/>
          <w:color w:val="auto"/>
        </w:rPr>
        <w:t>部门应急救灾指挥调度。</w:t>
      </w:r>
    </w:p>
    <w:p>
      <w:pPr>
        <w:pStyle w:val="11"/>
        <w:topLinePunct/>
        <w:spacing w:line="600" w:lineRule="exact"/>
        <w:ind w:firstLine="642" w:firstLineChars="200"/>
        <w:rPr>
          <w:rFonts w:hint="eastAsia" w:ascii="楷体_GB2312" w:hAnsi="Times New Roman" w:eastAsia="楷体_GB2312"/>
          <w:color w:val="auto"/>
        </w:rPr>
      </w:pPr>
      <w:r>
        <w:rPr>
          <w:rFonts w:hint="eastAsia" w:ascii="楷体_GB2312" w:hAnsi="Times New Roman" w:eastAsia="楷体_GB2312"/>
          <w:b/>
          <w:bCs/>
          <w:color w:val="auto"/>
        </w:rPr>
        <w:t>（二）服务功能</w:t>
      </w:r>
    </w:p>
    <w:p>
      <w:pPr>
        <w:pStyle w:val="11"/>
        <w:topLinePunct/>
        <w:spacing w:line="600" w:lineRule="exact"/>
        <w:ind w:firstLine="640" w:firstLineChars="200"/>
        <w:rPr>
          <w:rFonts w:hint="eastAsia" w:ascii="Times New Roman" w:hAnsi="Times New Roman" w:eastAsia="仿宋_GB2312"/>
          <w:color w:val="auto"/>
        </w:rPr>
      </w:pPr>
      <w:r>
        <w:rPr>
          <w:rFonts w:hint="eastAsia" w:ascii="Times New Roman" w:hAnsi="Times New Roman" w:eastAsia="仿宋_GB2312"/>
          <w:color w:val="auto"/>
        </w:rPr>
        <w:t>具备“平战结合”服务功能</w:t>
      </w:r>
      <w:r>
        <w:rPr>
          <w:rFonts w:hint="eastAsia" w:ascii="Times New Roman" w:hAnsi="Times New Roman" w:eastAsia="仿宋_GB2312"/>
          <w:color w:val="auto"/>
          <w:lang w:eastAsia="zh-CN"/>
        </w:rPr>
        <w:t>，平时开展社会化服务，受灾时能够开展应急救灾作业服务</w:t>
      </w:r>
      <w:r>
        <w:rPr>
          <w:rFonts w:hint="eastAsia" w:ascii="Times New Roman" w:hAnsi="Times New Roman" w:eastAsia="仿宋_GB2312"/>
          <w:color w:val="auto"/>
        </w:rPr>
        <w:t>。</w:t>
      </w:r>
    </w:p>
    <w:p>
      <w:pPr>
        <w:pStyle w:val="11"/>
        <w:topLinePunct/>
        <w:spacing w:line="600" w:lineRule="exact"/>
        <w:ind w:firstLine="642" w:firstLineChars="200"/>
        <w:rPr>
          <w:rFonts w:ascii="Times New Roman" w:hAnsi="Times New Roman" w:eastAsia="仿宋_GB2312"/>
          <w:color w:val="auto"/>
        </w:rPr>
      </w:pPr>
      <w:r>
        <w:rPr>
          <w:rFonts w:hint="eastAsia" w:ascii="Times New Roman" w:hAnsi="Times New Roman" w:eastAsia="仿宋_GB2312"/>
          <w:b/>
          <w:bCs/>
          <w:color w:val="auto"/>
        </w:rPr>
        <w:t>1.常态化服务。</w:t>
      </w:r>
      <w:r>
        <w:rPr>
          <w:rFonts w:hint="eastAsia" w:ascii="Times New Roman" w:hAnsi="Times New Roman" w:eastAsia="仿宋_GB2312"/>
          <w:color w:val="auto"/>
        </w:rPr>
        <w:t>推行“以平养战”机制，平时</w:t>
      </w:r>
      <w:r>
        <w:rPr>
          <w:rFonts w:ascii="Times New Roman" w:hAnsi="Times New Roman" w:eastAsia="仿宋_GB2312"/>
          <w:color w:val="auto"/>
        </w:rPr>
        <w:t>为各类</w:t>
      </w:r>
      <w:r>
        <w:rPr>
          <w:rFonts w:hint="eastAsia" w:ascii="Times New Roman" w:hAnsi="Times New Roman" w:eastAsia="仿宋_GB2312"/>
          <w:color w:val="auto"/>
        </w:rPr>
        <w:t>农业</w:t>
      </w:r>
      <w:r>
        <w:rPr>
          <w:rFonts w:ascii="Times New Roman" w:hAnsi="Times New Roman" w:eastAsia="仿宋_GB2312"/>
          <w:color w:val="auto"/>
        </w:rPr>
        <w:t>生产经营主体提供</w:t>
      </w:r>
      <w:r>
        <w:rPr>
          <w:rFonts w:hint="eastAsia" w:ascii="Times New Roman" w:hAnsi="Times New Roman" w:eastAsia="仿宋_GB2312"/>
          <w:color w:val="auto"/>
        </w:rPr>
        <w:t>高质量</w:t>
      </w:r>
      <w:r>
        <w:rPr>
          <w:rFonts w:ascii="Times New Roman" w:hAnsi="Times New Roman" w:eastAsia="仿宋_GB2312"/>
          <w:color w:val="auto"/>
        </w:rPr>
        <w:t>农机作业</w:t>
      </w:r>
      <w:r>
        <w:rPr>
          <w:rFonts w:hint="eastAsia" w:ascii="Times New Roman" w:hAnsi="Times New Roman" w:eastAsia="仿宋_GB2312"/>
          <w:color w:val="auto"/>
        </w:rPr>
        <w:t>、开展农业生产托管等</w:t>
      </w:r>
      <w:r>
        <w:rPr>
          <w:rFonts w:ascii="Times New Roman" w:hAnsi="Times New Roman" w:eastAsia="仿宋_GB2312"/>
          <w:color w:val="auto"/>
        </w:rPr>
        <w:t>服务</w:t>
      </w:r>
      <w:r>
        <w:rPr>
          <w:rFonts w:hint="eastAsia" w:ascii="Times New Roman" w:hAnsi="Times New Roman" w:eastAsia="仿宋_GB2312"/>
          <w:color w:val="auto"/>
        </w:rPr>
        <w:t>。把服务小农户放在突出位置，特别是为“小散偏”地块及时提供机械化生产服务，着力解决当地农民迫切需要和农业生产关键短板环节机械化问题。在为所在乡镇开展农机社会化服务的基础上，具备开展跨区作业服务能力。</w:t>
      </w:r>
    </w:p>
    <w:p>
      <w:pPr>
        <w:pStyle w:val="11"/>
        <w:topLinePunct/>
        <w:spacing w:line="600" w:lineRule="exact"/>
        <w:ind w:firstLine="642" w:firstLineChars="200"/>
        <w:rPr>
          <w:rFonts w:ascii="Times New Roman" w:hAnsi="Times New Roman" w:eastAsia="仿宋_GB2312"/>
          <w:color w:val="auto"/>
        </w:rPr>
      </w:pPr>
      <w:r>
        <w:rPr>
          <w:rFonts w:hint="eastAsia" w:ascii="Times New Roman" w:hAnsi="Times New Roman" w:eastAsia="仿宋_GB2312"/>
          <w:b/>
          <w:bCs/>
          <w:color w:val="auto"/>
        </w:rPr>
        <w:t>2.应急救灾服务。</w:t>
      </w:r>
      <w:r>
        <w:rPr>
          <w:rFonts w:hint="eastAsia" w:ascii="Times New Roman" w:hAnsi="Times New Roman" w:eastAsia="仿宋_GB2312"/>
          <w:color w:val="auto"/>
          <w:lang w:eastAsia="zh-CN"/>
        </w:rPr>
        <w:t>掌握农机防灾减灾作业技术，配备</w:t>
      </w:r>
      <w:r>
        <w:rPr>
          <w:rFonts w:hint="eastAsia" w:ascii="Times New Roman" w:hAnsi="Times New Roman" w:eastAsia="仿宋_GB2312"/>
          <w:color w:val="auto"/>
        </w:rPr>
        <w:t>农机应急防灾救灾机具</w:t>
      </w:r>
      <w:r>
        <w:rPr>
          <w:rFonts w:hint="eastAsia" w:ascii="Times New Roman" w:hAnsi="Times New Roman" w:eastAsia="仿宋_GB2312"/>
          <w:color w:val="auto"/>
          <w:lang w:eastAsia="zh-CN"/>
        </w:rPr>
        <w:t>，做好日常保养和维护工作。</w:t>
      </w:r>
      <w:r>
        <w:rPr>
          <w:rFonts w:hint="eastAsia" w:ascii="Times New Roman" w:hAnsi="Times New Roman" w:eastAsia="仿宋_GB2312"/>
          <w:color w:val="auto"/>
        </w:rPr>
        <w:t>发生灾害时，优</w:t>
      </w:r>
      <w:r>
        <w:rPr>
          <w:rFonts w:ascii="Times New Roman" w:hAnsi="Times New Roman" w:eastAsia="仿宋_GB2312"/>
          <w:color w:val="auto"/>
        </w:rPr>
        <w:t>先服从各级农业农村部门调度，</w:t>
      </w:r>
      <w:r>
        <w:rPr>
          <w:rFonts w:hint="eastAsia" w:ascii="Times New Roman" w:hAnsi="Times New Roman" w:eastAsia="仿宋_GB2312"/>
          <w:color w:val="auto"/>
        </w:rPr>
        <w:t>根据不同作物、不同环节、不同灾种应急救灾需要，及时开展干旱抢浇、农田积水抢排、倒伏作物抢收、湿粮抢烘、灾后抢种等本地农机救灾作业及应急救灾跨区支援服务。</w:t>
      </w:r>
    </w:p>
    <w:p>
      <w:pPr>
        <w:pStyle w:val="11"/>
        <w:topLinePunct/>
        <w:spacing w:line="600" w:lineRule="exact"/>
        <w:ind w:firstLine="640" w:firstLineChars="200"/>
        <w:rPr>
          <w:rFonts w:hint="eastAsia" w:ascii="黑体" w:hAnsi="黑体" w:eastAsia="黑体"/>
          <w:color w:val="auto"/>
          <w:lang w:eastAsia="zh-CN"/>
        </w:rPr>
      </w:pPr>
      <w:r>
        <w:rPr>
          <w:rFonts w:hint="eastAsia" w:ascii="黑体" w:hAnsi="黑体" w:eastAsia="黑体"/>
          <w:color w:val="auto"/>
          <w:lang w:eastAsia="zh-CN"/>
        </w:rPr>
        <w:t>三</w:t>
      </w:r>
      <w:r>
        <w:rPr>
          <w:rFonts w:hint="eastAsia" w:ascii="黑体" w:hAnsi="黑体" w:eastAsia="黑体"/>
          <w:color w:val="auto"/>
        </w:rPr>
        <w:t>、遴选</w:t>
      </w:r>
      <w:r>
        <w:rPr>
          <w:rFonts w:hint="eastAsia" w:ascii="黑体" w:hAnsi="黑体" w:eastAsia="黑体"/>
          <w:color w:val="auto"/>
          <w:lang w:eastAsia="zh-CN"/>
        </w:rPr>
        <w:t>程序</w:t>
      </w:r>
    </w:p>
    <w:p>
      <w:pPr>
        <w:pStyle w:val="11"/>
        <w:topLinePunct/>
        <w:spacing w:line="600" w:lineRule="exact"/>
        <w:ind w:firstLine="640" w:firstLineChars="200"/>
        <w:rPr>
          <w:rFonts w:ascii="黑体" w:hAnsi="黑体" w:eastAsia="黑体" w:cs="黑体"/>
          <w:color w:val="auto"/>
        </w:rPr>
      </w:pPr>
      <w:r>
        <w:rPr>
          <w:rFonts w:hint="eastAsia" w:ascii="仿宋_GB2312" w:hAnsi="仿宋_GB2312" w:eastAsia="仿宋_GB2312" w:cs="仿宋_GB2312"/>
          <w:color w:val="auto"/>
        </w:rPr>
        <w:t>本</w:t>
      </w:r>
      <w:r>
        <w:rPr>
          <w:rFonts w:hint="eastAsia" w:ascii="仿宋_GB2312" w:hAnsi="仿宋_GB2312" w:eastAsia="仿宋_GB2312" w:cs="仿宋_GB2312"/>
          <w:color w:val="auto"/>
          <w:lang w:eastAsia="zh-CN"/>
        </w:rPr>
        <w:t>方案</w:t>
      </w:r>
      <w:r>
        <w:rPr>
          <w:rFonts w:hint="eastAsia" w:ascii="仿宋_GB2312" w:hAnsi="仿宋_GB2312" w:eastAsia="仿宋_GB2312" w:cs="仿宋_GB2312"/>
          <w:color w:val="auto"/>
        </w:rPr>
        <w:t>提出省级区域农</w:t>
      </w:r>
      <w:r>
        <w:rPr>
          <w:rFonts w:ascii="Times New Roman" w:hAnsi="Times New Roman" w:eastAsia="仿宋_GB2312"/>
          <w:color w:val="auto"/>
        </w:rPr>
        <w:t>机服务中心</w:t>
      </w:r>
      <w:r>
        <w:rPr>
          <w:rFonts w:hint="eastAsia" w:ascii="Times New Roman" w:hAnsi="Times New Roman" w:eastAsia="仿宋_GB2312"/>
          <w:color w:val="auto"/>
        </w:rPr>
        <w:t>遴选</w:t>
      </w:r>
      <w:r>
        <w:rPr>
          <w:rFonts w:hint="eastAsia" w:ascii="Times New Roman" w:hAnsi="Times New Roman" w:eastAsia="仿宋_GB2312"/>
          <w:color w:val="auto"/>
          <w:lang w:eastAsia="zh-CN"/>
        </w:rPr>
        <w:t>方式</w:t>
      </w:r>
      <w:r>
        <w:rPr>
          <w:rFonts w:hint="eastAsia" w:ascii="Times New Roman" w:hAnsi="Times New Roman" w:eastAsia="仿宋_GB2312"/>
          <w:color w:val="auto"/>
        </w:rPr>
        <w:t>，</w:t>
      </w:r>
      <w:r>
        <w:rPr>
          <w:rFonts w:hint="default" w:ascii="Times New Roman" w:hAnsi="Times New Roman" w:eastAsia="仿宋_GB2312"/>
          <w:color w:val="auto"/>
          <w:lang w:val="en"/>
        </w:rPr>
        <w:t>各市</w:t>
      </w:r>
      <w:r>
        <w:rPr>
          <w:rFonts w:hint="eastAsia" w:ascii="Times New Roman" w:hAnsi="Times New Roman" w:eastAsia="仿宋_GB2312"/>
          <w:color w:val="auto"/>
          <w:lang w:val="en" w:eastAsia="zh-CN"/>
        </w:rPr>
        <w:t>、</w:t>
      </w:r>
      <w:r>
        <w:rPr>
          <w:rFonts w:hint="default" w:ascii="Times New Roman" w:hAnsi="Times New Roman" w:eastAsia="仿宋_GB2312"/>
          <w:color w:val="auto"/>
          <w:lang w:val="en"/>
        </w:rPr>
        <w:t>县（市、区）</w:t>
      </w:r>
      <w:r>
        <w:rPr>
          <w:rFonts w:hint="eastAsia" w:ascii="Times New Roman" w:hAnsi="Times New Roman" w:eastAsia="仿宋_GB2312"/>
          <w:color w:val="auto"/>
        </w:rPr>
        <w:t>结合本地实际，</w:t>
      </w:r>
      <w:r>
        <w:rPr>
          <w:rFonts w:hint="eastAsia" w:ascii="Times New Roman" w:hAnsi="Times New Roman" w:eastAsia="仿宋_GB2312"/>
          <w:color w:val="auto"/>
          <w:lang w:eastAsia="zh-CN"/>
        </w:rPr>
        <w:t>自行</w:t>
      </w:r>
      <w:r>
        <w:rPr>
          <w:rFonts w:hint="eastAsia" w:ascii="Times New Roman" w:hAnsi="Times New Roman" w:eastAsia="仿宋_GB2312"/>
          <w:color w:val="auto"/>
        </w:rPr>
        <w:t>确定本级</w:t>
      </w:r>
      <w:r>
        <w:rPr>
          <w:rFonts w:ascii="Times New Roman" w:hAnsi="Times New Roman" w:eastAsia="仿宋_GB2312"/>
          <w:color w:val="auto"/>
        </w:rPr>
        <w:t>区域农机服务中心</w:t>
      </w:r>
      <w:r>
        <w:rPr>
          <w:rFonts w:hint="eastAsia" w:ascii="Times New Roman" w:hAnsi="Times New Roman" w:eastAsia="仿宋_GB2312"/>
          <w:color w:val="auto"/>
        </w:rPr>
        <w:t>遴选</w:t>
      </w:r>
      <w:r>
        <w:rPr>
          <w:rFonts w:hint="eastAsia" w:ascii="Times New Roman" w:hAnsi="Times New Roman" w:eastAsia="仿宋_GB2312"/>
          <w:color w:val="auto"/>
          <w:lang w:eastAsia="zh-CN"/>
        </w:rPr>
        <w:t>方式</w:t>
      </w:r>
      <w:r>
        <w:rPr>
          <w:rFonts w:hint="eastAsia" w:ascii="Times New Roman" w:hAnsi="Times New Roman" w:eastAsia="仿宋_GB2312"/>
          <w:color w:val="auto"/>
        </w:rPr>
        <w:t>。</w:t>
      </w:r>
    </w:p>
    <w:p>
      <w:pPr>
        <w:pStyle w:val="11"/>
        <w:numPr>
          <w:ilvl w:val="0"/>
          <w:numId w:val="0"/>
        </w:numPr>
        <w:topLinePunct/>
        <w:spacing w:line="600" w:lineRule="exact"/>
        <w:ind w:firstLine="642" w:firstLineChars="200"/>
        <w:rPr>
          <w:rFonts w:ascii="Times New Roman" w:hAnsi="Times New Roman" w:eastAsia="仿宋_GB2312"/>
          <w:color w:val="auto"/>
        </w:rPr>
      </w:pPr>
      <w:r>
        <w:rPr>
          <w:rFonts w:hint="eastAsia" w:ascii="楷体_GB2312" w:hAnsi="Times New Roman" w:eastAsia="楷体_GB2312"/>
          <w:b/>
          <w:bCs/>
          <w:color w:val="auto"/>
          <w:lang w:eastAsia="zh-CN"/>
        </w:rPr>
        <w:t>（一）</w:t>
      </w:r>
      <w:r>
        <w:rPr>
          <w:rFonts w:hint="eastAsia" w:ascii="楷体_GB2312" w:hAnsi="Times New Roman" w:eastAsia="楷体_GB2312"/>
          <w:b/>
          <w:bCs/>
          <w:color w:val="auto"/>
        </w:rPr>
        <w:t>自主申报。</w:t>
      </w:r>
      <w:r>
        <w:rPr>
          <w:rFonts w:hint="eastAsia" w:ascii="Times New Roman" w:hAnsi="Times New Roman" w:eastAsia="仿宋_GB2312"/>
          <w:color w:val="auto"/>
          <w:lang w:eastAsia="zh-CN"/>
        </w:rPr>
        <w:t>参加</w:t>
      </w:r>
      <w:r>
        <w:rPr>
          <w:rFonts w:ascii="Times New Roman" w:hAnsi="Times New Roman" w:eastAsia="仿宋_GB2312"/>
          <w:color w:val="auto"/>
        </w:rPr>
        <w:t>省级区域农机服务中心</w:t>
      </w:r>
      <w:r>
        <w:rPr>
          <w:rFonts w:hint="eastAsia" w:ascii="Times New Roman" w:hAnsi="Times New Roman" w:eastAsia="仿宋_GB2312"/>
          <w:color w:val="auto"/>
        </w:rPr>
        <w:t>遴选的</w:t>
      </w:r>
      <w:r>
        <w:rPr>
          <w:rFonts w:ascii="Times New Roman" w:hAnsi="Times New Roman" w:eastAsia="仿宋_GB2312"/>
          <w:color w:val="auto"/>
        </w:rPr>
        <w:t>单位自主</w:t>
      </w:r>
      <w:r>
        <w:rPr>
          <w:rFonts w:hint="eastAsia" w:ascii="Times New Roman" w:hAnsi="Times New Roman" w:eastAsia="仿宋_GB2312"/>
          <w:color w:val="auto"/>
        </w:rPr>
        <w:t>申请，与所在县级</w:t>
      </w:r>
      <w:r>
        <w:rPr>
          <w:rFonts w:hint="eastAsia" w:ascii="Times New Roman" w:hAnsi="Times New Roman" w:eastAsia="仿宋_GB2312"/>
          <w:color w:val="auto"/>
          <w:lang w:eastAsia="zh-CN"/>
        </w:rPr>
        <w:t>农机中心（农业发展中心）</w:t>
      </w:r>
      <w:r>
        <w:rPr>
          <w:rFonts w:hint="eastAsia" w:ascii="Times New Roman" w:hAnsi="Times New Roman" w:eastAsia="仿宋_GB2312"/>
          <w:color w:val="auto"/>
        </w:rPr>
        <w:t>联系，</w:t>
      </w:r>
      <w:r>
        <w:rPr>
          <w:rFonts w:ascii="Times New Roman" w:hAnsi="Times New Roman" w:eastAsia="仿宋_GB2312"/>
          <w:color w:val="auto"/>
        </w:rPr>
        <w:t>填写《</w:t>
      </w:r>
      <w:r>
        <w:rPr>
          <w:rFonts w:hint="eastAsia" w:ascii="Times New Roman" w:hAnsi="Times New Roman" w:eastAsia="仿宋_GB2312"/>
          <w:color w:val="auto"/>
          <w:lang w:eastAsia="zh-CN"/>
        </w:rPr>
        <w:t>山西</w:t>
      </w:r>
      <w:r>
        <w:rPr>
          <w:rFonts w:ascii="Times New Roman" w:hAnsi="Times New Roman" w:eastAsia="仿宋_GB2312"/>
          <w:color w:val="auto"/>
        </w:rPr>
        <w:t>省区域农机社会化服务中心</w:t>
      </w:r>
      <w:r>
        <w:rPr>
          <w:rFonts w:hint="eastAsia" w:ascii="Times New Roman" w:hAnsi="Times New Roman" w:eastAsia="仿宋_GB2312"/>
          <w:color w:val="auto"/>
          <w:lang w:eastAsia="zh-CN"/>
        </w:rPr>
        <w:t>遴选申报书</w:t>
      </w:r>
      <w:r>
        <w:rPr>
          <w:rFonts w:ascii="Times New Roman" w:hAnsi="Times New Roman" w:eastAsia="仿宋_GB2312"/>
          <w:color w:val="auto"/>
        </w:rPr>
        <w:t>》</w:t>
      </w:r>
      <w:r>
        <w:rPr>
          <w:rFonts w:hint="eastAsia" w:ascii="Times New Roman" w:hAnsi="Times New Roman" w:eastAsia="仿宋_GB2312"/>
          <w:color w:val="auto"/>
        </w:rPr>
        <w:t>（见附件）</w:t>
      </w:r>
      <w:r>
        <w:rPr>
          <w:rFonts w:hint="eastAsia" w:ascii="Times New Roman" w:hAnsi="Times New Roman" w:eastAsia="仿宋_GB2312"/>
          <w:color w:val="auto"/>
          <w:lang w:eastAsia="zh-CN"/>
        </w:rPr>
        <w:t>，提供相关申报材料</w:t>
      </w:r>
      <w:r>
        <w:rPr>
          <w:rFonts w:hint="eastAsia" w:ascii="Times New Roman" w:hAnsi="Times New Roman" w:eastAsia="仿宋_GB2312"/>
          <w:color w:val="auto"/>
        </w:rPr>
        <w:t>，报所在乡</w:t>
      </w:r>
      <w:r>
        <w:rPr>
          <w:rFonts w:ascii="Times New Roman" w:hAnsi="Times New Roman" w:eastAsia="仿宋_GB2312"/>
          <w:color w:val="auto"/>
        </w:rPr>
        <w:t>（镇、街道）人民政府。</w:t>
      </w:r>
    </w:p>
    <w:p>
      <w:pPr>
        <w:pStyle w:val="11"/>
        <w:topLinePunct/>
        <w:spacing w:line="600" w:lineRule="exact"/>
        <w:ind w:firstLine="642" w:firstLineChars="200"/>
        <w:rPr>
          <w:rFonts w:hint="eastAsia" w:ascii="Times New Roman" w:hAnsi="Times New Roman" w:eastAsia="仿宋_GB2312"/>
          <w:color w:val="auto"/>
        </w:rPr>
      </w:pPr>
      <w:r>
        <w:rPr>
          <w:rFonts w:hint="eastAsia" w:ascii="楷体_GB2312" w:hAnsi="Times New Roman" w:eastAsia="楷体_GB2312"/>
          <w:b/>
          <w:bCs/>
          <w:color w:val="auto"/>
        </w:rPr>
        <w:t>（二）逐级推荐。</w:t>
      </w:r>
      <w:r>
        <w:rPr>
          <w:rFonts w:ascii="Times New Roman" w:hAnsi="Times New Roman" w:eastAsia="仿宋_GB2312"/>
          <w:color w:val="auto"/>
        </w:rPr>
        <w:t>经乡（镇、街道）人民政府</w:t>
      </w:r>
      <w:r>
        <w:rPr>
          <w:rFonts w:hint="eastAsia" w:ascii="Times New Roman" w:hAnsi="Times New Roman" w:eastAsia="仿宋_GB2312"/>
          <w:color w:val="auto"/>
        </w:rPr>
        <w:t>审核</w:t>
      </w:r>
      <w:r>
        <w:rPr>
          <w:rFonts w:ascii="Times New Roman" w:hAnsi="Times New Roman" w:eastAsia="仿宋_GB2312"/>
          <w:color w:val="auto"/>
        </w:rPr>
        <w:t>，报</w:t>
      </w:r>
      <w:r>
        <w:rPr>
          <w:rFonts w:hint="eastAsia" w:ascii="Times New Roman" w:hAnsi="Times New Roman" w:eastAsia="仿宋_GB2312"/>
          <w:color w:val="auto"/>
        </w:rPr>
        <w:t>县级</w:t>
      </w:r>
      <w:r>
        <w:rPr>
          <w:rFonts w:hint="eastAsia" w:ascii="Times New Roman" w:hAnsi="Times New Roman" w:eastAsia="仿宋_GB2312"/>
          <w:color w:val="auto"/>
          <w:lang w:eastAsia="zh-CN"/>
        </w:rPr>
        <w:t>农机中心（农业发展中心）审核，</w:t>
      </w:r>
      <w:r>
        <w:rPr>
          <w:rFonts w:ascii="Times New Roman" w:hAnsi="Times New Roman" w:eastAsia="仿宋_GB2312"/>
          <w:color w:val="auto"/>
        </w:rPr>
        <w:t>并</w:t>
      </w:r>
      <w:r>
        <w:rPr>
          <w:rFonts w:hint="eastAsia" w:ascii="Times New Roman" w:hAnsi="Times New Roman" w:eastAsia="仿宋_GB2312"/>
          <w:color w:val="auto"/>
          <w:lang w:eastAsia="zh-CN"/>
        </w:rPr>
        <w:t>经</w:t>
      </w:r>
      <w:r>
        <w:rPr>
          <w:rFonts w:ascii="Times New Roman" w:hAnsi="Times New Roman" w:eastAsia="仿宋_GB2312"/>
          <w:color w:val="auto"/>
        </w:rPr>
        <w:t>县乡两级公示</w:t>
      </w:r>
      <w:r>
        <w:rPr>
          <w:rFonts w:hint="eastAsia" w:ascii="Times New Roman" w:hAnsi="Times New Roman" w:eastAsia="仿宋_GB2312"/>
          <w:color w:val="auto"/>
          <w:lang w:val="en-US" w:eastAsia="zh-CN"/>
        </w:rPr>
        <w:t>5个工作日</w:t>
      </w:r>
      <w:r>
        <w:rPr>
          <w:rFonts w:ascii="Times New Roman" w:hAnsi="Times New Roman" w:eastAsia="仿宋_GB2312"/>
          <w:color w:val="auto"/>
        </w:rPr>
        <w:t>无异议后，</w:t>
      </w:r>
      <w:r>
        <w:rPr>
          <w:rFonts w:hint="eastAsia" w:ascii="Times New Roman" w:hAnsi="Times New Roman" w:eastAsia="仿宋_GB2312"/>
          <w:color w:val="auto"/>
        </w:rPr>
        <w:t>报</w:t>
      </w:r>
      <w:r>
        <w:rPr>
          <w:rFonts w:hint="eastAsia" w:ascii="Times New Roman" w:hAnsi="Times New Roman" w:eastAsia="仿宋_GB2312"/>
          <w:color w:val="auto"/>
          <w:lang w:eastAsia="zh-CN"/>
        </w:rPr>
        <w:t>市农机中心（农业发展中心）</w:t>
      </w:r>
      <w:r>
        <w:rPr>
          <w:rFonts w:ascii="Times New Roman" w:hAnsi="Times New Roman" w:eastAsia="仿宋_GB2312"/>
          <w:color w:val="auto"/>
        </w:rPr>
        <w:t>进行复核</w:t>
      </w:r>
      <w:r>
        <w:rPr>
          <w:rFonts w:hint="eastAsia" w:ascii="Times New Roman" w:hAnsi="Times New Roman" w:eastAsia="仿宋_GB2312"/>
          <w:color w:val="auto"/>
        </w:rPr>
        <w:t>；</w:t>
      </w:r>
      <w:r>
        <w:rPr>
          <w:rFonts w:ascii="Times New Roman" w:hAnsi="Times New Roman" w:eastAsia="仿宋_GB2312"/>
          <w:color w:val="auto"/>
        </w:rPr>
        <w:t>各</w:t>
      </w:r>
      <w:r>
        <w:rPr>
          <w:rFonts w:hint="eastAsia" w:ascii="Times New Roman" w:hAnsi="Times New Roman" w:eastAsia="仿宋_GB2312"/>
          <w:color w:val="auto"/>
          <w:lang w:eastAsia="zh-CN"/>
        </w:rPr>
        <w:t>市农机中心（农业发展中心）在规定时间</w:t>
      </w:r>
      <w:r>
        <w:rPr>
          <w:rFonts w:ascii="Times New Roman" w:hAnsi="Times New Roman" w:eastAsia="仿宋_GB2312"/>
          <w:color w:val="auto"/>
        </w:rPr>
        <w:t>以正式文件</w:t>
      </w:r>
      <w:r>
        <w:rPr>
          <w:rFonts w:hint="eastAsia" w:ascii="Times New Roman" w:hAnsi="Times New Roman" w:eastAsia="仿宋_GB2312"/>
          <w:color w:val="auto"/>
        </w:rPr>
        <w:t>将辖区申请参与省级</w:t>
      </w:r>
      <w:r>
        <w:rPr>
          <w:rFonts w:ascii="Times New Roman" w:hAnsi="Times New Roman" w:eastAsia="仿宋_GB2312"/>
          <w:color w:val="auto"/>
        </w:rPr>
        <w:t>区域农机服务中心</w:t>
      </w:r>
      <w:r>
        <w:rPr>
          <w:rFonts w:hint="eastAsia" w:ascii="Times New Roman" w:hAnsi="Times New Roman" w:eastAsia="仿宋_GB2312"/>
          <w:color w:val="auto"/>
        </w:rPr>
        <w:t>遴选的单位</w:t>
      </w:r>
      <w:r>
        <w:rPr>
          <w:rFonts w:ascii="Times New Roman" w:hAnsi="Times New Roman" w:eastAsia="仿宋_GB2312"/>
          <w:color w:val="auto"/>
        </w:rPr>
        <w:t>名单</w:t>
      </w:r>
      <w:r>
        <w:rPr>
          <w:rFonts w:hint="eastAsia" w:ascii="Times New Roman" w:hAnsi="Times New Roman" w:eastAsia="仿宋_GB2312"/>
          <w:color w:val="auto"/>
          <w:lang w:eastAsia="zh-CN"/>
        </w:rPr>
        <w:t>、申报书</w:t>
      </w:r>
      <w:r>
        <w:rPr>
          <w:rFonts w:hint="eastAsia" w:ascii="Times New Roman" w:hAnsi="Times New Roman" w:eastAsia="仿宋_GB2312"/>
          <w:color w:val="auto"/>
        </w:rPr>
        <w:t>报送至省</w:t>
      </w:r>
      <w:r>
        <w:rPr>
          <w:rFonts w:hint="eastAsia" w:ascii="Times New Roman" w:hAnsi="Times New Roman" w:eastAsia="仿宋_GB2312"/>
          <w:color w:val="auto"/>
          <w:lang w:eastAsia="zh-CN"/>
        </w:rPr>
        <w:t>农业机械发展中心（参加</w:t>
      </w:r>
      <w:r>
        <w:rPr>
          <w:rFonts w:hint="eastAsia" w:ascii="Times New Roman" w:hAnsi="Times New Roman" w:eastAsia="仿宋_GB2312"/>
          <w:color w:val="auto"/>
          <w:lang w:val="en-US" w:eastAsia="zh-CN"/>
        </w:rPr>
        <w:t>2024年遴选的要在</w:t>
      </w:r>
      <w:r>
        <w:rPr>
          <w:rFonts w:hint="eastAsia" w:ascii="Times New Roman" w:hAnsi="Times New Roman" w:eastAsia="仿宋_GB2312"/>
          <w:color w:val="auto"/>
        </w:rPr>
        <w:t>202</w:t>
      </w:r>
      <w:r>
        <w:rPr>
          <w:rFonts w:hint="eastAsia" w:ascii="Times New Roman" w:hAnsi="Times New Roman" w:eastAsia="仿宋_GB2312"/>
          <w:color w:val="auto"/>
          <w:lang w:val="en-US" w:eastAsia="zh-CN"/>
        </w:rPr>
        <w:t>4</w:t>
      </w:r>
      <w:r>
        <w:rPr>
          <w:rFonts w:hint="eastAsia" w:ascii="Times New Roman" w:hAnsi="Times New Roman" w:eastAsia="仿宋_GB2312"/>
          <w:color w:val="auto"/>
        </w:rPr>
        <w:t>年1</w:t>
      </w:r>
      <w:r>
        <w:rPr>
          <w:rFonts w:hint="eastAsia" w:ascii="Times New Roman" w:hAnsi="Times New Roman" w:eastAsia="仿宋_GB2312"/>
          <w:color w:val="auto"/>
          <w:lang w:val="en-US" w:eastAsia="zh-CN"/>
        </w:rPr>
        <w:t>0</w:t>
      </w:r>
      <w:r>
        <w:rPr>
          <w:rFonts w:hint="eastAsia" w:ascii="Times New Roman" w:hAnsi="Times New Roman" w:eastAsia="仿宋_GB2312"/>
          <w:color w:val="auto"/>
        </w:rPr>
        <w:t>月</w:t>
      </w:r>
      <w:r>
        <w:rPr>
          <w:rFonts w:hint="eastAsia" w:ascii="Times New Roman" w:hAnsi="Times New Roman" w:eastAsia="仿宋_GB2312"/>
          <w:color w:val="auto"/>
          <w:lang w:val="en-US" w:eastAsia="zh-CN"/>
        </w:rPr>
        <w:t>15</w:t>
      </w:r>
      <w:r>
        <w:rPr>
          <w:rFonts w:hint="eastAsia" w:ascii="Times New Roman" w:hAnsi="Times New Roman" w:eastAsia="仿宋_GB2312"/>
          <w:color w:val="auto"/>
        </w:rPr>
        <w:t>日前</w:t>
      </w:r>
      <w:r>
        <w:rPr>
          <w:rFonts w:hint="eastAsia" w:ascii="Times New Roman" w:hAnsi="Times New Roman" w:eastAsia="仿宋_GB2312"/>
          <w:color w:val="auto"/>
          <w:lang w:eastAsia="zh-CN"/>
        </w:rPr>
        <w:t>报送）</w:t>
      </w:r>
      <w:r>
        <w:rPr>
          <w:rFonts w:hint="eastAsia" w:ascii="Times New Roman" w:hAnsi="Times New Roman" w:eastAsia="仿宋_GB2312"/>
          <w:color w:val="auto"/>
        </w:rPr>
        <w:t>。</w:t>
      </w:r>
    </w:p>
    <w:p>
      <w:pPr>
        <w:pStyle w:val="11"/>
        <w:topLinePunct/>
        <w:spacing w:line="600" w:lineRule="exact"/>
        <w:ind w:firstLine="642" w:firstLineChars="200"/>
        <w:rPr>
          <w:rFonts w:ascii="Times New Roman" w:hAnsi="Times New Roman" w:eastAsia="仿宋_GB2312"/>
          <w:color w:val="auto"/>
          <w:u w:val="none"/>
        </w:rPr>
      </w:pPr>
      <w:r>
        <w:rPr>
          <w:rFonts w:hint="eastAsia" w:ascii="楷体_GB2312" w:hAnsi="Times New Roman" w:eastAsia="楷体_GB2312"/>
          <w:b/>
          <w:bCs/>
          <w:color w:val="auto"/>
        </w:rPr>
        <w:t>（三）省级认定。</w:t>
      </w:r>
      <w:r>
        <w:rPr>
          <w:rFonts w:ascii="Times New Roman" w:hAnsi="Times New Roman" w:eastAsia="仿宋_GB2312"/>
          <w:color w:val="auto"/>
        </w:rPr>
        <w:t>省</w:t>
      </w:r>
      <w:r>
        <w:rPr>
          <w:rFonts w:hint="eastAsia" w:ascii="Times New Roman" w:hAnsi="Times New Roman" w:eastAsia="仿宋_GB2312"/>
          <w:color w:val="auto"/>
          <w:lang w:eastAsia="zh-CN"/>
        </w:rPr>
        <w:t>农业机械发展中心</w:t>
      </w:r>
      <w:r>
        <w:rPr>
          <w:rFonts w:hint="eastAsia" w:ascii="Times New Roman" w:hAnsi="Times New Roman" w:eastAsia="仿宋_GB2312"/>
          <w:color w:val="auto"/>
        </w:rPr>
        <w:t>根据各地推荐名单，</w:t>
      </w:r>
      <w:r>
        <w:rPr>
          <w:rFonts w:ascii="Times New Roman" w:hAnsi="Times New Roman" w:eastAsia="仿宋_GB2312"/>
          <w:color w:val="auto"/>
        </w:rPr>
        <w:t>组织专家进行评选，</w:t>
      </w:r>
      <w:r>
        <w:rPr>
          <w:rFonts w:hint="eastAsia" w:ascii="Times New Roman" w:hAnsi="Times New Roman" w:eastAsia="仿宋_GB2312"/>
          <w:color w:val="auto"/>
          <w:u w:val="none"/>
          <w:lang w:eastAsia="zh-CN"/>
        </w:rPr>
        <w:t>并将评选结果报省农业农村厅审核，</w:t>
      </w:r>
      <w:r>
        <w:rPr>
          <w:rFonts w:ascii="Times New Roman" w:hAnsi="Times New Roman" w:eastAsia="仿宋_GB2312"/>
          <w:color w:val="auto"/>
          <w:u w:val="none"/>
        </w:rPr>
        <w:t>经公示</w:t>
      </w:r>
      <w:r>
        <w:rPr>
          <w:rFonts w:hint="eastAsia" w:ascii="Times New Roman" w:hAnsi="Times New Roman" w:eastAsia="仿宋_GB2312"/>
          <w:color w:val="auto"/>
          <w:u w:val="none"/>
          <w:lang w:val="en-US" w:eastAsia="zh-CN"/>
        </w:rPr>
        <w:t>5个工作日</w:t>
      </w:r>
      <w:r>
        <w:rPr>
          <w:rFonts w:ascii="Times New Roman" w:hAnsi="Times New Roman" w:eastAsia="仿宋_GB2312"/>
          <w:color w:val="auto"/>
          <w:u w:val="none"/>
        </w:rPr>
        <w:t>无异议后</w:t>
      </w:r>
      <w:r>
        <w:rPr>
          <w:rFonts w:hint="eastAsia" w:ascii="Times New Roman" w:hAnsi="Times New Roman" w:eastAsia="仿宋_GB2312"/>
          <w:color w:val="auto"/>
          <w:u w:val="none"/>
        </w:rPr>
        <w:t>，</w:t>
      </w:r>
      <w:r>
        <w:rPr>
          <w:rFonts w:hint="eastAsia" w:ascii="Times New Roman" w:hAnsi="Times New Roman" w:eastAsia="仿宋_GB2312"/>
          <w:color w:val="auto"/>
          <w:u w:val="none"/>
          <w:lang w:eastAsia="zh-CN"/>
        </w:rPr>
        <w:t>给</w:t>
      </w:r>
      <w:r>
        <w:rPr>
          <w:rFonts w:hint="eastAsia" w:ascii="Times New Roman" w:hAnsi="Times New Roman" w:eastAsia="仿宋_GB2312"/>
          <w:color w:val="auto"/>
          <w:u w:val="none"/>
        </w:rPr>
        <w:t>予正式</w:t>
      </w:r>
      <w:r>
        <w:rPr>
          <w:rFonts w:hint="eastAsia" w:ascii="Times New Roman" w:hAnsi="Times New Roman" w:eastAsia="仿宋_GB2312"/>
          <w:color w:val="auto"/>
          <w:u w:val="none"/>
          <w:lang w:eastAsia="zh-CN"/>
        </w:rPr>
        <w:t>认定</w:t>
      </w:r>
      <w:r>
        <w:rPr>
          <w:rFonts w:hint="eastAsia" w:ascii="Times New Roman" w:hAnsi="Times New Roman" w:eastAsia="仿宋_GB2312"/>
          <w:color w:val="auto"/>
          <w:u w:val="none"/>
        </w:rPr>
        <w:t>。</w:t>
      </w:r>
    </w:p>
    <w:p>
      <w:pPr>
        <w:pStyle w:val="11"/>
        <w:topLinePunct/>
        <w:spacing w:line="600" w:lineRule="exact"/>
        <w:ind w:firstLine="642" w:firstLineChars="200"/>
        <w:rPr>
          <w:rFonts w:hint="eastAsia" w:ascii="Times New Roman" w:hAnsi="Times New Roman" w:eastAsia="仿宋_GB2312"/>
          <w:snapToGrid w:val="0"/>
          <w:color w:val="auto"/>
          <w:kern w:val="32"/>
          <w:u w:val="none"/>
        </w:rPr>
      </w:pPr>
      <w:r>
        <w:rPr>
          <w:rFonts w:hint="eastAsia" w:ascii="楷体_GB2312" w:hAnsi="Times New Roman" w:eastAsia="楷体_GB2312"/>
          <w:b/>
          <w:bCs/>
          <w:color w:val="auto"/>
        </w:rPr>
        <w:t>（四）挂牌冠名。</w:t>
      </w:r>
      <w:r>
        <w:rPr>
          <w:rFonts w:hint="eastAsia" w:ascii="Times New Roman" w:hAnsi="Times New Roman" w:eastAsia="仿宋_GB2312"/>
          <w:color w:val="auto"/>
        </w:rPr>
        <w:t>逐级建立</w:t>
      </w:r>
      <w:r>
        <w:rPr>
          <w:rFonts w:ascii="Times New Roman" w:hAnsi="Times New Roman" w:eastAsia="仿宋_GB2312"/>
          <w:color w:val="auto"/>
        </w:rPr>
        <w:t>区域农机服务中心</w:t>
      </w:r>
      <w:r>
        <w:rPr>
          <w:rFonts w:hint="eastAsia" w:ascii="Times New Roman" w:hAnsi="Times New Roman" w:eastAsia="仿宋_GB2312"/>
          <w:color w:val="auto"/>
        </w:rPr>
        <w:t>名录库，对名录库实行动态管理。区域农机服务中心名称统一制式为“**县（市、区）**区域农机社会化服务中心”，例如：“</w:t>
      </w:r>
      <w:r>
        <w:rPr>
          <w:rFonts w:hint="eastAsia" w:ascii="Times New Roman" w:hAnsi="Times New Roman" w:eastAsia="仿宋_GB2312"/>
          <w:color w:val="auto"/>
          <w:lang w:eastAsia="zh-CN"/>
        </w:rPr>
        <w:t>盐湖区</w:t>
      </w:r>
      <w:r>
        <w:rPr>
          <w:rFonts w:hint="eastAsia" w:ascii="Times New Roman" w:hAnsi="Times New Roman" w:eastAsia="仿宋_GB2312"/>
          <w:color w:val="auto"/>
        </w:rPr>
        <w:t>**区域农机社会化服务中心”（“**”为区域农机服务中心的名字，由被遴选认定的区域农机服务中心自行确定）。列入</w:t>
      </w:r>
      <w:r>
        <w:rPr>
          <w:rFonts w:hint="default" w:ascii="Times New Roman" w:hAnsi="Times New Roman" w:eastAsia="仿宋_GB2312"/>
          <w:color w:val="auto"/>
          <w:lang w:val="en"/>
        </w:rPr>
        <w:t>县</w:t>
      </w:r>
      <w:r>
        <w:rPr>
          <w:rFonts w:hint="eastAsia" w:ascii="Times New Roman" w:hAnsi="Times New Roman" w:eastAsia="仿宋_GB2312"/>
          <w:color w:val="auto"/>
        </w:rPr>
        <w:t>级区域农机社会化服务中心的注明“</w:t>
      </w:r>
      <w:r>
        <w:rPr>
          <w:rFonts w:hint="default" w:ascii="Times New Roman" w:hAnsi="Times New Roman" w:eastAsia="仿宋_GB2312"/>
          <w:color w:val="auto"/>
          <w:lang w:val="en"/>
        </w:rPr>
        <w:t>县</w:t>
      </w:r>
      <w:r>
        <w:rPr>
          <w:rFonts w:hint="eastAsia" w:ascii="Times New Roman" w:hAnsi="Times New Roman" w:eastAsia="仿宋_GB2312"/>
          <w:color w:val="auto"/>
        </w:rPr>
        <w:t>级重点建设”；列入市级区域农机社会化服务中心的注明“市级重点建设”；列入省级区域农机社会化服务中心的注明“省级重点建设”</w:t>
      </w:r>
      <w:r>
        <w:rPr>
          <w:rFonts w:hint="eastAsia" w:ascii="Times New Roman" w:hAnsi="Times New Roman" w:eastAsia="仿宋_GB2312"/>
          <w:color w:val="auto"/>
          <w:lang w:eastAsia="zh-CN"/>
        </w:rPr>
        <w:t>。</w:t>
      </w:r>
      <w:r>
        <w:rPr>
          <w:rFonts w:hint="eastAsia" w:ascii="Times New Roman" w:hAnsi="Times New Roman" w:eastAsia="仿宋_GB2312"/>
          <w:snapToGrid w:val="0"/>
          <w:color w:val="auto"/>
          <w:kern w:val="32"/>
          <w:u w:val="none"/>
        </w:rPr>
        <w:t>省级区域农机社会化服务中心</w:t>
      </w:r>
      <w:r>
        <w:rPr>
          <w:rFonts w:hint="eastAsia" w:ascii="Times New Roman" w:hAnsi="Times New Roman" w:eastAsia="仿宋_GB2312"/>
          <w:snapToGrid w:val="0"/>
          <w:color w:val="auto"/>
          <w:kern w:val="32"/>
          <w:u w:val="none"/>
          <w:lang w:eastAsia="zh-CN"/>
        </w:rPr>
        <w:t>由省农业农村厅予以挂牌。</w:t>
      </w:r>
    </w:p>
    <w:p>
      <w:pPr>
        <w:pStyle w:val="11"/>
        <w:topLinePunct/>
        <w:spacing w:line="600" w:lineRule="exact"/>
        <w:ind w:firstLine="640" w:firstLineChars="200"/>
        <w:rPr>
          <w:rFonts w:hint="eastAsia" w:ascii="Times New Roman" w:hAnsi="Times New Roman" w:eastAsia="黑体"/>
          <w:lang w:eastAsia="zh-CN"/>
        </w:rPr>
      </w:pPr>
      <w:r>
        <w:rPr>
          <w:rFonts w:hint="eastAsia" w:ascii="Times New Roman" w:hAnsi="Times New Roman" w:eastAsia="黑体"/>
          <w:lang w:eastAsia="zh-CN"/>
        </w:rPr>
        <w:t>四</w:t>
      </w:r>
      <w:r>
        <w:rPr>
          <w:rFonts w:ascii="Times New Roman" w:hAnsi="Times New Roman" w:eastAsia="黑体"/>
        </w:rPr>
        <w:t>、</w:t>
      </w:r>
      <w:r>
        <w:rPr>
          <w:rFonts w:hint="eastAsia" w:ascii="Times New Roman" w:hAnsi="Times New Roman" w:eastAsia="黑体"/>
          <w:lang w:eastAsia="zh-CN"/>
        </w:rPr>
        <w:t>组织实施</w:t>
      </w:r>
    </w:p>
    <w:p>
      <w:pPr>
        <w:pStyle w:val="11"/>
        <w:topLinePunct/>
        <w:spacing w:line="600" w:lineRule="exact"/>
        <w:ind w:firstLine="642" w:firstLineChars="200"/>
        <w:rPr>
          <w:rFonts w:hint="eastAsia" w:ascii="Times New Roman" w:hAnsi="Times New Roman" w:eastAsia="仿宋_GB2312"/>
          <w:color w:val="auto"/>
          <w:lang w:eastAsia="zh-CN"/>
        </w:rPr>
      </w:pPr>
      <w:r>
        <w:rPr>
          <w:rFonts w:ascii="Times New Roman" w:hAnsi="Times New Roman" w:eastAsia="楷体_GB2312"/>
          <w:b/>
          <w:bCs/>
          <w:color w:val="auto"/>
        </w:rPr>
        <w:t>（一）</w:t>
      </w:r>
      <w:r>
        <w:rPr>
          <w:rFonts w:hint="eastAsia" w:ascii="Times New Roman" w:hAnsi="Times New Roman" w:eastAsia="楷体_GB2312"/>
          <w:b/>
          <w:bCs/>
          <w:color w:val="auto"/>
          <w:lang w:eastAsia="zh-CN"/>
        </w:rPr>
        <w:t>高度重视</w:t>
      </w:r>
      <w:r>
        <w:rPr>
          <w:rFonts w:ascii="Times New Roman" w:hAnsi="Times New Roman" w:eastAsia="楷体_GB2312"/>
          <w:b/>
          <w:bCs/>
          <w:color w:val="auto"/>
        </w:rPr>
        <w:t>。</w:t>
      </w:r>
      <w:r>
        <w:rPr>
          <w:rFonts w:hint="eastAsia" w:ascii="Times New Roman" w:hAnsi="Times New Roman" w:eastAsia="仿宋_GB2312"/>
          <w:color w:val="auto"/>
        </w:rPr>
        <w:t>各</w:t>
      </w:r>
      <w:r>
        <w:rPr>
          <w:rFonts w:ascii="Times New Roman" w:hAnsi="Times New Roman" w:eastAsia="仿宋_GB2312"/>
          <w:color w:val="auto"/>
        </w:rPr>
        <w:t>级农业农村部门</w:t>
      </w:r>
      <w:r>
        <w:rPr>
          <w:rFonts w:hint="eastAsia" w:ascii="Times New Roman" w:hAnsi="Times New Roman" w:eastAsia="仿宋_GB2312"/>
          <w:color w:val="auto"/>
        </w:rPr>
        <w:t>要充分认识培育区域农机服务中心的重要性、紧迫性，将其作为健全农业防灾减灾救灾体系的</w:t>
      </w:r>
      <w:r>
        <w:rPr>
          <w:rFonts w:ascii="Times New Roman" w:hAnsi="Times New Roman" w:eastAsia="仿宋_GB2312"/>
          <w:color w:val="auto"/>
        </w:rPr>
        <w:t>重要举措。</w:t>
      </w:r>
      <w:r>
        <w:rPr>
          <w:rFonts w:hint="eastAsia" w:ascii="Times New Roman" w:hAnsi="Times New Roman" w:eastAsia="仿宋_GB2312"/>
          <w:color w:val="auto"/>
        </w:rPr>
        <w:t>要</w:t>
      </w:r>
      <w:r>
        <w:rPr>
          <w:rFonts w:ascii="Times New Roman" w:hAnsi="Times New Roman" w:eastAsia="仿宋_GB2312"/>
          <w:color w:val="auto"/>
        </w:rPr>
        <w:t>统筹区域农机服务中心</w:t>
      </w:r>
      <w:r>
        <w:rPr>
          <w:rFonts w:hint="eastAsia" w:ascii="Times New Roman" w:hAnsi="Times New Roman" w:eastAsia="仿宋_GB2312"/>
          <w:color w:val="auto"/>
        </w:rPr>
        <w:t>培育</w:t>
      </w:r>
      <w:r>
        <w:rPr>
          <w:rFonts w:ascii="Times New Roman" w:hAnsi="Times New Roman" w:eastAsia="仿宋_GB2312"/>
          <w:color w:val="auto"/>
        </w:rPr>
        <w:t>工作，</w:t>
      </w:r>
      <w:r>
        <w:rPr>
          <w:rFonts w:hint="eastAsia" w:ascii="Times New Roman" w:hAnsi="Times New Roman" w:eastAsia="仿宋_GB2312"/>
          <w:color w:val="auto"/>
        </w:rPr>
        <w:t>加强宣传引导，积极动员有能力的农机社会化服务组织参与区域农机服务中心建设，切实发挥农机主力军作用。要加强与</w:t>
      </w:r>
      <w:r>
        <w:rPr>
          <w:rFonts w:hint="eastAsia" w:ascii="Times New Roman" w:hAnsi="Times New Roman" w:eastAsia="仿宋_GB2312"/>
          <w:color w:val="auto"/>
          <w:lang w:eastAsia="zh-CN"/>
        </w:rPr>
        <w:t>财政、自然资源、应急管理等</w:t>
      </w:r>
      <w:r>
        <w:rPr>
          <w:rFonts w:hint="eastAsia" w:ascii="Times New Roman" w:hAnsi="Times New Roman" w:eastAsia="仿宋_GB2312"/>
          <w:color w:val="auto"/>
        </w:rPr>
        <w:t>相关部门的</w:t>
      </w:r>
      <w:r>
        <w:rPr>
          <w:rFonts w:hint="eastAsia" w:ascii="Times New Roman" w:hAnsi="Times New Roman" w:eastAsia="仿宋_GB2312"/>
          <w:color w:val="auto"/>
          <w:lang w:eastAsia="zh-CN"/>
        </w:rPr>
        <w:t>沟通协调</w:t>
      </w:r>
      <w:r>
        <w:rPr>
          <w:rFonts w:hint="eastAsia" w:ascii="Times New Roman" w:hAnsi="Times New Roman" w:eastAsia="仿宋_GB2312"/>
          <w:color w:val="auto"/>
        </w:rPr>
        <w:t>，汇聚各方政策资源和工作力量，形成工作合力，</w:t>
      </w:r>
      <w:r>
        <w:rPr>
          <w:rFonts w:hint="eastAsia" w:ascii="Times New Roman" w:hAnsi="Times New Roman" w:eastAsia="仿宋_GB2312"/>
          <w:color w:val="auto"/>
          <w:lang w:eastAsia="zh-CN"/>
        </w:rPr>
        <w:t>科学规划布局，</w:t>
      </w:r>
      <w:r>
        <w:rPr>
          <w:rFonts w:ascii="Times New Roman" w:hAnsi="Times New Roman" w:eastAsia="仿宋_GB2312"/>
          <w:color w:val="auto"/>
        </w:rPr>
        <w:t>因地制宜</w:t>
      </w:r>
      <w:r>
        <w:rPr>
          <w:rFonts w:hint="eastAsia" w:ascii="Times New Roman" w:hAnsi="Times New Roman" w:eastAsia="仿宋_GB2312"/>
          <w:color w:val="auto"/>
          <w:lang w:eastAsia="zh-CN"/>
        </w:rPr>
        <w:t>确定</w:t>
      </w:r>
      <w:r>
        <w:rPr>
          <w:rFonts w:hint="eastAsia" w:ascii="Times New Roman" w:hAnsi="Times New Roman" w:eastAsia="仿宋_GB2312"/>
          <w:color w:val="auto"/>
        </w:rPr>
        <w:t>区域农机服务中心培育对象</w:t>
      </w:r>
      <w:r>
        <w:rPr>
          <w:rFonts w:hint="eastAsia" w:ascii="Times New Roman" w:hAnsi="Times New Roman" w:eastAsia="仿宋_GB2312"/>
          <w:color w:val="auto"/>
          <w:lang w:eastAsia="zh-CN"/>
        </w:rPr>
        <w:t>。</w:t>
      </w:r>
    </w:p>
    <w:p>
      <w:pPr>
        <w:pStyle w:val="11"/>
        <w:topLinePunct/>
        <w:spacing w:line="600" w:lineRule="exact"/>
        <w:ind w:firstLine="642" w:firstLineChars="200"/>
        <w:rPr>
          <w:rFonts w:hint="eastAsia" w:ascii="Times New Roman" w:hAnsi="Times New Roman" w:eastAsia="仿宋_GB2312"/>
          <w:color w:val="auto"/>
          <w:lang w:eastAsia="zh-CN"/>
        </w:rPr>
      </w:pPr>
      <w:r>
        <w:rPr>
          <w:rFonts w:hint="eastAsia" w:ascii="Times New Roman" w:hAnsi="Times New Roman" w:eastAsia="仿宋_GB2312"/>
          <w:b/>
          <w:bCs/>
          <w:color w:val="auto"/>
          <w:lang w:eastAsia="zh-CN"/>
        </w:rPr>
        <w:t>（二）强化落实。</w:t>
      </w:r>
      <w:r>
        <w:rPr>
          <w:rFonts w:hint="eastAsia" w:ascii="Times New Roman" w:hAnsi="Times New Roman" w:eastAsia="仿宋_GB2312"/>
          <w:color w:val="auto"/>
          <w:u w:val="none"/>
          <w:lang w:eastAsia="zh-CN"/>
        </w:rPr>
        <w:t>各级农业农村部门要建立区域农机服务中心培育领导机构，</w:t>
      </w:r>
      <w:r>
        <w:rPr>
          <w:rFonts w:hint="eastAsia" w:ascii="仿宋_GB2312" w:hAnsi="仿宋" w:eastAsia="仿宋_GB2312" w:cs="仿宋"/>
          <w:color w:val="auto"/>
          <w:sz w:val="32"/>
          <w:szCs w:val="32"/>
          <w:u w:val="none"/>
        </w:rPr>
        <w:t>落实人员，明确责任</w:t>
      </w:r>
      <w:r>
        <w:rPr>
          <w:rFonts w:hint="eastAsia" w:ascii="仿宋_GB2312" w:hAnsi="仿宋" w:eastAsia="仿宋_GB2312" w:cs="仿宋"/>
          <w:color w:val="auto"/>
          <w:sz w:val="32"/>
          <w:szCs w:val="32"/>
          <w:u w:val="none"/>
          <w:lang w:eastAsia="zh-CN"/>
        </w:rPr>
        <w:t>；要</w:t>
      </w:r>
      <w:r>
        <w:rPr>
          <w:rFonts w:hint="eastAsia" w:ascii="仿宋_GB2312" w:hAnsi="仿宋" w:eastAsia="仿宋_GB2312" w:cs="仿宋"/>
          <w:color w:val="auto"/>
          <w:sz w:val="32"/>
          <w:szCs w:val="32"/>
          <w:u w:val="none"/>
        </w:rPr>
        <w:t>制定适宜当地</w:t>
      </w:r>
      <w:r>
        <w:rPr>
          <w:rFonts w:hint="eastAsia" w:ascii="仿宋_GB2312" w:hAnsi="仿宋" w:eastAsia="仿宋_GB2312" w:cs="仿宋"/>
          <w:color w:val="auto"/>
          <w:sz w:val="32"/>
          <w:szCs w:val="32"/>
          <w:u w:val="none"/>
          <w:lang w:eastAsia="zh-CN"/>
        </w:rPr>
        <w:t>区域农机</w:t>
      </w:r>
      <w:r>
        <w:rPr>
          <w:rFonts w:hint="eastAsia" w:ascii="仿宋_GB2312" w:hAnsi="仿宋" w:eastAsia="仿宋_GB2312" w:cs="仿宋"/>
          <w:color w:val="auto"/>
          <w:sz w:val="32"/>
          <w:szCs w:val="32"/>
          <w:u w:val="none"/>
        </w:rPr>
        <w:t>服务中心</w:t>
      </w:r>
      <w:r>
        <w:rPr>
          <w:rFonts w:hint="eastAsia" w:ascii="仿宋_GB2312" w:hAnsi="仿宋" w:eastAsia="仿宋_GB2312" w:cs="仿宋"/>
          <w:color w:val="auto"/>
          <w:sz w:val="32"/>
          <w:szCs w:val="32"/>
          <w:u w:val="none"/>
          <w:lang w:eastAsia="zh-CN"/>
        </w:rPr>
        <w:t>培育</w:t>
      </w:r>
      <w:r>
        <w:rPr>
          <w:rFonts w:hint="eastAsia" w:ascii="仿宋_GB2312" w:hAnsi="仿宋" w:eastAsia="仿宋_GB2312" w:cs="仿宋"/>
          <w:color w:val="auto"/>
          <w:sz w:val="32"/>
          <w:szCs w:val="32"/>
          <w:u w:val="none"/>
        </w:rPr>
        <w:t>的实施</w:t>
      </w:r>
      <w:r>
        <w:rPr>
          <w:rFonts w:hint="eastAsia" w:ascii="仿宋_GB2312" w:hAnsi="仿宋" w:eastAsia="仿宋_GB2312" w:cs="仿宋"/>
          <w:color w:val="auto"/>
          <w:sz w:val="32"/>
          <w:szCs w:val="32"/>
          <w:u w:val="none"/>
          <w:lang w:eastAsia="zh-CN"/>
        </w:rPr>
        <w:t>方案，</w:t>
      </w:r>
      <w:r>
        <w:rPr>
          <w:rFonts w:hint="eastAsia" w:ascii="Times New Roman" w:hAnsi="Times New Roman" w:eastAsia="仿宋_GB2312"/>
          <w:color w:val="auto"/>
          <w:u w:val="none"/>
          <w:lang w:eastAsia="zh-CN"/>
        </w:rPr>
        <w:t>强化对区域农机服务中心的监督检查</w:t>
      </w:r>
      <w:r>
        <w:rPr>
          <w:rFonts w:hint="eastAsia" w:ascii="仿宋_GB2312" w:hAnsi="仿宋" w:eastAsia="仿宋_GB2312" w:cs="仿宋"/>
          <w:color w:val="auto"/>
          <w:sz w:val="32"/>
          <w:szCs w:val="32"/>
          <w:u w:val="none"/>
          <w:lang w:eastAsia="zh-CN"/>
        </w:rPr>
        <w:t>；要</w:t>
      </w:r>
      <w:r>
        <w:rPr>
          <w:rFonts w:hint="eastAsia" w:ascii="仿宋_GB2312" w:hAnsi="仿宋" w:eastAsia="仿宋_GB2312" w:cs="仿宋"/>
          <w:color w:val="auto"/>
          <w:sz w:val="32"/>
          <w:szCs w:val="32"/>
          <w:u w:val="none"/>
        </w:rPr>
        <w:t>及时解决</w:t>
      </w:r>
      <w:r>
        <w:rPr>
          <w:rFonts w:hint="eastAsia" w:ascii="仿宋_GB2312" w:hAnsi="仿宋" w:eastAsia="仿宋_GB2312" w:cs="仿宋"/>
          <w:color w:val="auto"/>
          <w:sz w:val="32"/>
          <w:szCs w:val="32"/>
          <w:u w:val="none"/>
          <w:lang w:eastAsia="zh-CN"/>
        </w:rPr>
        <w:t>培育</w:t>
      </w:r>
      <w:r>
        <w:rPr>
          <w:rFonts w:hint="eastAsia" w:ascii="仿宋_GB2312" w:hAnsi="仿宋" w:eastAsia="仿宋_GB2312" w:cs="仿宋"/>
          <w:color w:val="auto"/>
          <w:sz w:val="32"/>
          <w:szCs w:val="32"/>
          <w:u w:val="none"/>
        </w:rPr>
        <w:t>过程中遇到的实际困难和问题，</w:t>
      </w:r>
      <w:r>
        <w:rPr>
          <w:rFonts w:hint="eastAsia" w:ascii="仿宋_GB2312" w:hAnsi="Times New Roman" w:eastAsia="仿宋_GB2312"/>
          <w:color w:val="auto"/>
          <w:highlight w:val="none"/>
          <w:u w:val="none"/>
          <w:lang w:eastAsia="zh-CN"/>
        </w:rPr>
        <w:t>并</w:t>
      </w:r>
      <w:r>
        <w:rPr>
          <w:rFonts w:hint="eastAsia" w:ascii="仿宋_GB2312" w:hAnsi="Times New Roman" w:eastAsia="仿宋_GB2312"/>
          <w:color w:val="auto"/>
          <w:highlight w:val="none"/>
          <w:u w:val="none"/>
        </w:rPr>
        <w:t>根据工作实际安排必要的工作经费</w:t>
      </w:r>
      <w:r>
        <w:rPr>
          <w:rFonts w:hint="eastAsia" w:ascii="仿宋_GB2312" w:hAnsi="Times New Roman" w:eastAsia="仿宋_GB2312"/>
          <w:color w:val="auto"/>
          <w:highlight w:val="none"/>
          <w:u w:val="none"/>
          <w:lang w:eastAsia="zh-CN"/>
        </w:rPr>
        <w:t>，</w:t>
      </w:r>
      <w:r>
        <w:rPr>
          <w:rFonts w:hint="eastAsia" w:ascii="仿宋_GB2312" w:hAnsi="仿宋" w:eastAsia="仿宋_GB2312" w:cs="仿宋"/>
          <w:color w:val="auto"/>
          <w:sz w:val="32"/>
          <w:szCs w:val="32"/>
          <w:u w:val="none"/>
        </w:rPr>
        <w:t>确保</w:t>
      </w:r>
      <w:r>
        <w:rPr>
          <w:rFonts w:hint="eastAsia" w:ascii="仿宋_GB2312" w:hAnsi="仿宋" w:eastAsia="仿宋_GB2312" w:cs="仿宋"/>
          <w:color w:val="auto"/>
          <w:sz w:val="32"/>
          <w:szCs w:val="32"/>
          <w:u w:val="none"/>
          <w:lang w:eastAsia="zh-CN"/>
        </w:rPr>
        <w:t>区域农机</w:t>
      </w:r>
      <w:r>
        <w:rPr>
          <w:rFonts w:hint="eastAsia" w:ascii="仿宋_GB2312" w:hAnsi="仿宋" w:eastAsia="仿宋_GB2312" w:cs="仿宋"/>
          <w:color w:val="auto"/>
          <w:sz w:val="32"/>
          <w:szCs w:val="32"/>
          <w:u w:val="none"/>
        </w:rPr>
        <w:t>服务中心</w:t>
      </w:r>
      <w:r>
        <w:rPr>
          <w:rFonts w:hint="eastAsia" w:ascii="仿宋_GB2312" w:hAnsi="仿宋" w:eastAsia="仿宋_GB2312" w:cs="仿宋"/>
          <w:color w:val="auto"/>
          <w:sz w:val="32"/>
          <w:szCs w:val="32"/>
          <w:u w:val="none"/>
          <w:lang w:eastAsia="zh-CN"/>
        </w:rPr>
        <w:t>培育</w:t>
      </w:r>
      <w:r>
        <w:rPr>
          <w:rFonts w:hint="eastAsia" w:ascii="仿宋_GB2312" w:hAnsi="仿宋" w:eastAsia="仿宋_GB2312" w:cs="仿宋"/>
          <w:color w:val="auto"/>
          <w:sz w:val="32"/>
          <w:szCs w:val="32"/>
          <w:u w:val="none"/>
        </w:rPr>
        <w:t>稳步推进、有序发展。</w:t>
      </w:r>
      <w:r>
        <w:rPr>
          <w:rFonts w:hint="eastAsia" w:ascii="Times New Roman" w:hAnsi="Times New Roman" w:eastAsia="仿宋_GB2312"/>
          <w:color w:val="auto"/>
          <w:lang w:eastAsia="zh-CN"/>
        </w:rPr>
        <w:t>区域农机服务中心的遴选认定条件、认定程序和办法以及认定结果向社会公开，接受社会监督。报名参与遴选认定的农机社会化服务组织，要按照公开公平公正原则，开展竞争性遴选认定。区域农机服务中心运营主体因各种原因无法履行工作责任需要退出认定范围的，也需向社会公布，接受社会监督。</w:t>
      </w:r>
    </w:p>
    <w:p>
      <w:pPr>
        <w:pStyle w:val="11"/>
        <w:topLinePunct/>
        <w:spacing w:line="600" w:lineRule="exact"/>
        <w:ind w:firstLine="642" w:firstLineChars="200"/>
        <w:rPr>
          <w:rFonts w:hint="default" w:ascii="Times New Roman" w:hAnsi="Times New Roman" w:eastAsia="仿宋_GB2312"/>
          <w:color w:val="auto"/>
          <w:highlight w:val="none"/>
          <w:u w:val="none"/>
          <w:lang w:val="en-US" w:eastAsia="zh-CN"/>
        </w:rPr>
      </w:pPr>
      <w:r>
        <w:rPr>
          <w:rFonts w:ascii="Times New Roman" w:hAnsi="Times New Roman" w:eastAsia="楷体_GB2312"/>
          <w:b/>
          <w:bCs/>
          <w:color w:val="auto"/>
          <w:highlight w:val="none"/>
        </w:rPr>
        <w:t>（</w:t>
      </w:r>
      <w:r>
        <w:rPr>
          <w:rFonts w:hint="eastAsia" w:ascii="Times New Roman" w:hAnsi="Times New Roman" w:eastAsia="楷体_GB2312"/>
          <w:b/>
          <w:bCs/>
          <w:color w:val="auto"/>
          <w:highlight w:val="none"/>
          <w:lang w:eastAsia="zh-CN"/>
        </w:rPr>
        <w:t>三</w:t>
      </w:r>
      <w:r>
        <w:rPr>
          <w:rFonts w:ascii="Times New Roman" w:hAnsi="Times New Roman" w:eastAsia="楷体_GB2312"/>
          <w:b/>
          <w:bCs/>
          <w:color w:val="auto"/>
          <w:highlight w:val="none"/>
        </w:rPr>
        <w:t>）</w:t>
      </w:r>
      <w:r>
        <w:rPr>
          <w:rFonts w:hint="eastAsia" w:ascii="Times New Roman" w:hAnsi="Times New Roman" w:eastAsia="楷体_GB2312"/>
          <w:b/>
          <w:bCs/>
          <w:color w:val="auto"/>
          <w:highlight w:val="none"/>
        </w:rPr>
        <w:t>强化支持</w:t>
      </w:r>
      <w:r>
        <w:rPr>
          <w:rFonts w:ascii="Times New Roman" w:hAnsi="Times New Roman" w:eastAsia="楷体_GB2312"/>
          <w:b/>
          <w:bCs/>
          <w:color w:val="auto"/>
          <w:highlight w:val="none"/>
        </w:rPr>
        <w:t>。</w:t>
      </w:r>
      <w:r>
        <w:rPr>
          <w:rFonts w:hint="eastAsia" w:ascii="Times New Roman" w:hAnsi="Times New Roman" w:eastAsia="仿宋_GB2312"/>
          <w:color w:val="auto"/>
          <w:highlight w:val="none"/>
        </w:rPr>
        <w:t>各</w:t>
      </w:r>
      <w:r>
        <w:rPr>
          <w:rFonts w:ascii="Times New Roman" w:hAnsi="Times New Roman" w:eastAsia="仿宋_GB2312"/>
          <w:color w:val="auto"/>
          <w:highlight w:val="none"/>
        </w:rPr>
        <w:t>级农业农村部门</w:t>
      </w:r>
      <w:r>
        <w:rPr>
          <w:rFonts w:hint="eastAsia" w:ascii="Times New Roman" w:hAnsi="Times New Roman" w:eastAsia="仿宋_GB2312"/>
          <w:color w:val="auto"/>
          <w:highlight w:val="none"/>
          <w:lang w:eastAsia="zh-CN"/>
        </w:rPr>
        <w:t>要用好各类有关政策项目，做好区域农机服务中心培育工作。</w:t>
      </w:r>
      <w:r>
        <w:rPr>
          <w:rFonts w:hint="eastAsia" w:ascii="Times New Roman" w:hAnsi="Times New Roman" w:eastAsia="仿宋_GB2312"/>
          <w:color w:val="auto"/>
          <w:highlight w:val="none"/>
          <w:u w:val="none"/>
          <w:lang w:val="en-US" w:eastAsia="zh-CN"/>
        </w:rPr>
        <w:t>支持有条件的</w:t>
      </w:r>
      <w:r>
        <w:rPr>
          <w:rFonts w:hint="eastAsia" w:ascii="Times New Roman" w:hAnsi="Times New Roman" w:eastAsia="仿宋_GB2312"/>
          <w:color w:val="auto"/>
          <w:highlight w:val="none"/>
          <w:u w:val="none"/>
          <w:lang w:eastAsia="zh-CN"/>
        </w:rPr>
        <w:t>区域农机服务中心按规定承接政府购买社会化服务、试验示范等农业项目。要用好新型农业经营主体培育相关资金，</w:t>
      </w:r>
      <w:r>
        <w:rPr>
          <w:rFonts w:hint="eastAsia" w:ascii="仿宋_GB2312" w:hAnsi="Times New Roman" w:eastAsia="仿宋_GB2312"/>
          <w:color w:val="auto"/>
          <w:highlight w:val="none"/>
          <w:u w:val="none"/>
        </w:rPr>
        <w:t>支持区域农机服务中心配优配齐配强“平急两用”农机装备、建设机具库等基础设施以及加装北斗定位、作业监测等智能化装备，提高常态化农机作业和应急作业服务能力</w:t>
      </w:r>
      <w:r>
        <w:rPr>
          <w:rFonts w:hint="eastAsia" w:ascii="Times New Roman" w:hAnsi="Times New Roman" w:eastAsia="仿宋_GB2312"/>
          <w:color w:val="auto"/>
          <w:highlight w:val="none"/>
          <w:u w:val="none"/>
          <w:lang w:eastAsia="zh-CN"/>
        </w:rPr>
        <w:t>。鼓励各级农业农村部门将符合条件的区域农机服务中心建设项目纳入巩固拓展脱贫攻坚成果和乡村振兴项目库，积极争取支持。</w:t>
      </w:r>
      <w:r>
        <w:rPr>
          <w:rFonts w:hint="eastAsia" w:ascii="Times New Roman" w:hAnsi="Times New Roman" w:eastAsia="仿宋_GB2312"/>
          <w:color w:val="auto"/>
          <w:highlight w:val="none"/>
          <w:u w:val="none"/>
          <w:lang w:val="en" w:eastAsia="zh-CN"/>
        </w:rPr>
        <w:t>充分用好农业防灾减灾和水利救灾资金，按规定采取政府购买服务等方式，支持区域农机服务中心开展救灾农机具检修和干旱抢浇、农田积水抢排、强降水来临前抢收、倒伏作物机收、湿粮抢烘、灾后补种等农机救灾作业。</w:t>
      </w:r>
      <w:bookmarkStart w:id="1" w:name="_GoBack"/>
      <w:bookmarkEnd w:id="1"/>
      <w:r>
        <w:rPr>
          <w:rFonts w:hint="eastAsia" w:ascii="仿宋_GB2312" w:hAnsi="Times New Roman" w:eastAsia="仿宋_GB2312"/>
          <w:color w:val="auto"/>
          <w:highlight w:val="none"/>
        </w:rPr>
        <w:t>加大区域农机服务中心农机手、维修人员、经营管理人员培育力度，育优育强农机人才，全面提升区域农机服务中心队伍素质能力</w:t>
      </w:r>
      <w:r>
        <w:rPr>
          <w:rFonts w:hint="eastAsia" w:ascii="仿宋_GB2312" w:hAnsi="Times New Roman" w:eastAsia="仿宋_GB2312"/>
          <w:color w:val="auto"/>
          <w:highlight w:val="none"/>
          <w:lang w:eastAsia="zh-CN"/>
        </w:rPr>
        <w:t>。</w:t>
      </w:r>
      <w:r>
        <w:rPr>
          <w:rFonts w:hint="eastAsia" w:ascii="Times New Roman" w:hAnsi="Times New Roman" w:eastAsia="仿宋_GB2312"/>
          <w:color w:val="auto"/>
          <w:highlight w:val="none"/>
          <w:u w:val="none"/>
          <w:lang w:eastAsia="zh-CN"/>
        </w:rPr>
        <w:t>探索构建区域农机服务中心信用评价体系，鼓励创新金融产品，加大信贷支持力度。推动落实用地政策，解决区域农机服务中心在机具存放、农产品烘干晾晒、保鲜存储等方面的设施用地难问题。推动出台区域农机服务中心用电用水等优惠政策。</w:t>
      </w:r>
    </w:p>
    <w:p>
      <w:pPr>
        <w:pStyle w:val="11"/>
        <w:topLinePunct/>
        <w:spacing w:line="600" w:lineRule="exact"/>
        <w:ind w:firstLine="642" w:firstLineChars="200"/>
        <w:rPr>
          <w:rFonts w:ascii="Times New Roman" w:hAnsi="Times New Roman" w:eastAsia="仿宋_GB2312"/>
        </w:rPr>
      </w:pPr>
      <w:r>
        <w:rPr>
          <w:rFonts w:ascii="Times New Roman" w:hAnsi="Times New Roman" w:eastAsia="楷体_GB2312"/>
          <w:b/>
          <w:bCs/>
        </w:rPr>
        <w:t>（</w:t>
      </w:r>
      <w:r>
        <w:rPr>
          <w:rFonts w:hint="eastAsia" w:ascii="Times New Roman" w:hAnsi="Times New Roman" w:eastAsia="楷体_GB2312"/>
          <w:b/>
          <w:bCs/>
          <w:lang w:eastAsia="zh-CN"/>
        </w:rPr>
        <w:t>四</w:t>
      </w:r>
      <w:r>
        <w:rPr>
          <w:rFonts w:ascii="Times New Roman" w:hAnsi="Times New Roman" w:eastAsia="楷体_GB2312"/>
          <w:b/>
          <w:bCs/>
        </w:rPr>
        <w:t>）强化指导</w:t>
      </w:r>
      <w:r>
        <w:rPr>
          <w:rFonts w:ascii="Times New Roman" w:hAnsi="Times New Roman" w:eastAsia="楷体_GB2312"/>
        </w:rPr>
        <w:t>。</w:t>
      </w:r>
      <w:r>
        <w:rPr>
          <w:rFonts w:hint="eastAsia" w:ascii="Times New Roman" w:hAnsi="Times New Roman" w:eastAsia="仿宋_GB2312"/>
        </w:rPr>
        <w:t>各</w:t>
      </w:r>
      <w:r>
        <w:rPr>
          <w:rFonts w:ascii="Times New Roman" w:hAnsi="Times New Roman" w:eastAsia="仿宋_GB2312"/>
        </w:rPr>
        <w:t>级农业农村部门</w:t>
      </w:r>
      <w:r>
        <w:rPr>
          <w:rFonts w:hint="eastAsia" w:ascii="Times New Roman" w:hAnsi="Times New Roman" w:eastAsia="仿宋_GB2312"/>
        </w:rPr>
        <w:t>要</w:t>
      </w:r>
      <w:r>
        <w:rPr>
          <w:rFonts w:ascii="Times New Roman" w:hAnsi="Times New Roman" w:eastAsia="仿宋_GB2312"/>
        </w:rPr>
        <w:t>积极支持区域农机服务中心</w:t>
      </w:r>
      <w:r>
        <w:rPr>
          <w:rFonts w:hint="eastAsia" w:ascii="Times New Roman" w:hAnsi="Times New Roman" w:eastAsia="仿宋_GB2312"/>
        </w:rPr>
        <w:t>培育工作，分作物、分环节、分灾种确定满足本地常态化生产作业和应急救灾需要的机具清单，科学研判机具种类数量缺口，多渠道增加应急作业农机装备及零配件有效供给，保障常态化农机作业和应急救灾作业需求</w:t>
      </w:r>
      <w:r>
        <w:rPr>
          <w:rFonts w:hint="eastAsia" w:ascii="Times New Roman" w:hAnsi="Times New Roman" w:eastAsia="仿宋_GB2312"/>
          <w:lang w:eastAsia="zh-CN"/>
        </w:rPr>
        <w:t>；</w:t>
      </w:r>
      <w:r>
        <w:rPr>
          <w:rFonts w:hint="eastAsia" w:ascii="Times New Roman" w:hAnsi="Times New Roman" w:eastAsia="仿宋_GB2312"/>
        </w:rPr>
        <w:t>及时组织农机技术力量下乡开展巡回服务，指导</w:t>
      </w:r>
      <w:r>
        <w:rPr>
          <w:rFonts w:hint="eastAsia" w:ascii="Times New Roman" w:hAnsi="Times New Roman" w:eastAsia="仿宋_GB2312"/>
          <w:lang w:eastAsia="zh-CN"/>
        </w:rPr>
        <w:t>农</w:t>
      </w:r>
      <w:r>
        <w:rPr>
          <w:rFonts w:hint="eastAsia" w:ascii="Times New Roman" w:hAnsi="Times New Roman" w:eastAsia="仿宋_GB2312"/>
        </w:rPr>
        <w:t>机手正确判断适宜作业条件、科学调整机具状态，排除作业机具故障，确保规范操作、安全生产，努力提高作业质量和效率。会同交通运输、石油石化等部门为区域农机服务中心提供“定制化”服务，落实各项优惠政策，支持开展跨区作业服务。</w:t>
      </w:r>
    </w:p>
    <w:p>
      <w:pPr>
        <w:pStyle w:val="11"/>
        <w:topLinePunct/>
        <w:spacing w:line="600" w:lineRule="exact"/>
        <w:ind w:firstLine="642" w:firstLineChars="200"/>
        <w:rPr>
          <w:rFonts w:hint="eastAsia" w:ascii="Times New Roman" w:hAnsi="Times New Roman" w:eastAsia="仿宋_GB2312"/>
        </w:rPr>
      </w:pPr>
      <w:r>
        <w:rPr>
          <w:rFonts w:hint="eastAsia" w:ascii="Times New Roman" w:hAnsi="Times New Roman" w:eastAsia="楷体_GB2312"/>
          <w:b/>
          <w:bCs/>
        </w:rPr>
        <w:t>（</w:t>
      </w:r>
      <w:r>
        <w:rPr>
          <w:rFonts w:hint="eastAsia" w:ascii="Times New Roman" w:hAnsi="Times New Roman" w:eastAsia="楷体_GB2312"/>
          <w:b/>
          <w:bCs/>
          <w:lang w:eastAsia="zh-CN"/>
        </w:rPr>
        <w:t>五</w:t>
      </w:r>
      <w:r>
        <w:rPr>
          <w:rFonts w:hint="eastAsia" w:ascii="Times New Roman" w:hAnsi="Times New Roman" w:eastAsia="楷体_GB2312"/>
          <w:b/>
          <w:bCs/>
        </w:rPr>
        <w:t>）</w:t>
      </w:r>
      <w:r>
        <w:rPr>
          <w:rFonts w:hint="eastAsia" w:ascii="Times New Roman" w:hAnsi="Times New Roman" w:eastAsia="楷体_GB2312"/>
          <w:b/>
          <w:bCs/>
          <w:lang w:eastAsia="zh-CN"/>
        </w:rPr>
        <w:t>宣传引导</w:t>
      </w:r>
      <w:r>
        <w:rPr>
          <w:rFonts w:hint="eastAsia" w:ascii="Times New Roman" w:hAnsi="Times New Roman" w:eastAsia="楷体_GB2312"/>
          <w:b/>
          <w:bCs/>
        </w:rPr>
        <w:t>。</w:t>
      </w:r>
      <w:r>
        <w:rPr>
          <w:rFonts w:hint="eastAsia" w:ascii="Times New Roman" w:hAnsi="Times New Roman" w:eastAsia="仿宋_GB2312"/>
        </w:rPr>
        <w:t>各</w:t>
      </w:r>
      <w:r>
        <w:rPr>
          <w:rFonts w:ascii="Times New Roman" w:hAnsi="Times New Roman" w:eastAsia="仿宋_GB2312"/>
        </w:rPr>
        <w:t>级农业农村部门</w:t>
      </w:r>
      <w:r>
        <w:rPr>
          <w:rFonts w:hint="eastAsia" w:ascii="Times New Roman" w:hAnsi="Times New Roman" w:eastAsia="仿宋_GB2312"/>
        </w:rPr>
        <w:t>要注重发挥先进典型的示范和引领作用，通过现场会、经验交流等形式，及时总结推广区域农机服务中心培育的好经验、好做法</w:t>
      </w:r>
      <w:r>
        <w:rPr>
          <w:rFonts w:hint="eastAsia" w:ascii="Times New Roman" w:hAnsi="Times New Roman" w:eastAsia="仿宋_GB2312"/>
          <w:lang w:eastAsia="zh-CN"/>
        </w:rPr>
        <w:t>；充分利用广播、电视、报刊、网络等新闻媒体，广泛宣传区域农机服务中心发挥农机主力军作用取得的重要成效；广泛宣传办好区域农机服务中心的鲜活经验；</w:t>
      </w:r>
      <w:r>
        <w:rPr>
          <w:rFonts w:hint="eastAsia" w:ascii="Times New Roman" w:hAnsi="Times New Roman" w:eastAsia="仿宋_GB2312"/>
        </w:rPr>
        <w:t>选树一批管理科学、装备齐全、人员精干、服务优质、救灾高效的先进典型，发挥示范引领作用，以点带面推动</w:t>
      </w:r>
      <w:r>
        <w:rPr>
          <w:rFonts w:hint="eastAsia" w:ascii="Times New Roman" w:hAnsi="Times New Roman" w:eastAsia="仿宋_GB2312"/>
          <w:lang w:eastAsia="zh-CN"/>
        </w:rPr>
        <w:t>山西省</w:t>
      </w:r>
      <w:r>
        <w:rPr>
          <w:rFonts w:hint="eastAsia" w:ascii="Times New Roman" w:hAnsi="Times New Roman" w:eastAsia="仿宋_GB2312"/>
        </w:rPr>
        <w:t>区域农机服务中心高质量发展。</w:t>
      </w:r>
    </w:p>
    <w:p>
      <w:pPr>
        <w:ind w:firstLine="640"/>
        <w:rPr>
          <w:rFonts w:hint="default" w:ascii="Times New Roman" w:hAnsi="Times New Roman" w:eastAsia="仿宋_GB2312" w:cs="Times New Roman"/>
          <w:szCs w:val="32"/>
          <w:lang w:val="en-US" w:eastAsia="zh-CN" w:bidi="ar"/>
        </w:rPr>
      </w:pPr>
      <w:r>
        <w:rPr>
          <w:rFonts w:hint="eastAsia" w:ascii="Times New Roman" w:hAnsi="Times New Roman" w:cs="Times New Roman"/>
          <w:szCs w:val="32"/>
          <w:lang w:eastAsia="zh-CN" w:bidi="ar"/>
        </w:rPr>
        <w:t>联</w:t>
      </w:r>
      <w:r>
        <w:rPr>
          <w:rFonts w:hint="eastAsia" w:ascii="Times New Roman" w:hAnsi="Times New Roman" w:cs="Times New Roman"/>
          <w:szCs w:val="32"/>
          <w:lang w:val="en-US" w:eastAsia="zh-CN" w:bidi="ar"/>
        </w:rPr>
        <w:t xml:space="preserve"> </w:t>
      </w:r>
      <w:r>
        <w:rPr>
          <w:rFonts w:hint="eastAsia" w:ascii="Times New Roman" w:hAnsi="Times New Roman" w:cs="Times New Roman"/>
          <w:szCs w:val="32"/>
          <w:lang w:eastAsia="zh-CN" w:bidi="ar"/>
        </w:rPr>
        <w:t>系</w:t>
      </w:r>
      <w:r>
        <w:rPr>
          <w:rFonts w:hint="eastAsia" w:ascii="Times New Roman" w:hAnsi="Times New Roman" w:cs="Times New Roman"/>
          <w:szCs w:val="32"/>
          <w:lang w:val="en-US" w:eastAsia="zh-CN" w:bidi="ar"/>
        </w:rPr>
        <w:t xml:space="preserve"> </w:t>
      </w:r>
      <w:r>
        <w:rPr>
          <w:rFonts w:hint="eastAsia" w:ascii="Times New Roman" w:hAnsi="Times New Roman" w:cs="Times New Roman"/>
          <w:szCs w:val="32"/>
          <w:lang w:eastAsia="zh-CN" w:bidi="ar"/>
        </w:rPr>
        <w:t>人：</w:t>
      </w:r>
      <w:r>
        <w:rPr>
          <w:rFonts w:hint="eastAsia" w:ascii="Times New Roman" w:hAnsi="Times New Roman" w:cs="Times New Roman"/>
          <w:szCs w:val="32"/>
          <w:lang w:val="en-US" w:eastAsia="zh-CN" w:bidi="ar"/>
        </w:rPr>
        <w:t xml:space="preserve"> </w:t>
      </w:r>
      <w:r>
        <w:rPr>
          <w:rFonts w:hint="eastAsia" w:ascii="Times New Roman" w:hAnsi="Times New Roman" w:cs="Times New Roman"/>
          <w:szCs w:val="32"/>
          <w:lang w:eastAsia="zh-CN" w:bidi="ar"/>
        </w:rPr>
        <w:t>杨</w:t>
      </w:r>
      <w:r>
        <w:rPr>
          <w:rFonts w:hint="eastAsia" w:ascii="Times New Roman" w:hAnsi="Times New Roman" w:cs="Times New Roman"/>
          <w:szCs w:val="32"/>
          <w:lang w:val="en-US" w:eastAsia="zh-CN" w:bidi="ar"/>
        </w:rPr>
        <w:t xml:space="preserve">  </w:t>
      </w:r>
      <w:r>
        <w:rPr>
          <w:rFonts w:hint="eastAsia" w:ascii="Times New Roman" w:hAnsi="Times New Roman" w:cs="Times New Roman"/>
          <w:szCs w:val="32"/>
          <w:lang w:eastAsia="zh-CN" w:bidi="ar"/>
        </w:rPr>
        <w:t>艳</w:t>
      </w:r>
      <w:r>
        <w:rPr>
          <w:rFonts w:hint="eastAsia" w:ascii="Times New Roman" w:hAnsi="Times New Roman" w:cs="Times New Roman"/>
          <w:szCs w:val="32"/>
          <w:lang w:val="en-US" w:eastAsia="zh-CN" w:bidi="ar"/>
        </w:rPr>
        <w:t xml:space="preserve">  崔可嘉</w:t>
      </w:r>
    </w:p>
    <w:p>
      <w:pPr>
        <w:pStyle w:val="11"/>
        <w:topLinePunct/>
        <w:spacing w:line="600" w:lineRule="exact"/>
        <w:ind w:firstLine="640" w:firstLineChars="200"/>
        <w:rPr>
          <w:rFonts w:hint="eastAsia" w:ascii="Times New Roman" w:hAnsi="Times New Roman" w:eastAsia="仿宋_GB2312"/>
          <w:lang w:val="en-US" w:eastAsia="zh-CN"/>
        </w:rPr>
      </w:pPr>
      <w:r>
        <w:rPr>
          <w:rFonts w:ascii="Times New Roman" w:hAnsi="Times New Roman" w:eastAsia="仿宋_GB2312"/>
        </w:rPr>
        <w:t>联系电话：</w:t>
      </w:r>
      <w:r>
        <w:rPr>
          <w:rFonts w:hint="eastAsia" w:ascii="Times New Roman" w:hAnsi="Times New Roman" w:eastAsia="仿宋_GB2312"/>
        </w:rPr>
        <w:t>0</w:t>
      </w:r>
      <w:r>
        <w:rPr>
          <w:rFonts w:hint="eastAsia" w:ascii="Times New Roman" w:hAnsi="Times New Roman" w:eastAsia="仿宋_GB2312"/>
          <w:lang w:val="en-US" w:eastAsia="zh-CN"/>
        </w:rPr>
        <w:t>351</w:t>
      </w:r>
      <w:r>
        <w:rPr>
          <w:rFonts w:hint="eastAsia" w:ascii="Times New Roman" w:hAnsi="Times New Roman" w:eastAsia="仿宋_GB2312"/>
        </w:rPr>
        <w:t>-</w:t>
      </w:r>
      <w:r>
        <w:rPr>
          <w:rFonts w:hint="eastAsia" w:ascii="Times New Roman" w:hAnsi="Times New Roman" w:eastAsia="仿宋_GB2312"/>
          <w:lang w:val="en-US" w:eastAsia="zh-CN"/>
        </w:rPr>
        <w:t xml:space="preserve">2029689  4035933 </w:t>
      </w:r>
    </w:p>
    <w:p>
      <w:pPr>
        <w:pStyle w:val="11"/>
        <w:topLinePunct/>
        <w:spacing w:line="600" w:lineRule="exact"/>
        <w:ind w:firstLine="640" w:firstLineChars="200"/>
        <w:rPr>
          <w:rFonts w:hint="default" w:ascii="Times New Roman" w:hAnsi="Times New Roman" w:eastAsia="仿宋_GB2312"/>
          <w:lang w:val="en-US" w:eastAsia="zh-CN"/>
        </w:rPr>
      </w:pPr>
    </w:p>
    <w:p>
      <w:pPr>
        <w:pStyle w:val="11"/>
        <w:topLinePunct/>
        <w:spacing w:line="600" w:lineRule="exact"/>
        <w:ind w:left="1920" w:leftChars="200" w:hanging="1280" w:hangingChars="400"/>
        <w:rPr>
          <w:rFonts w:hint="default" w:ascii="Times New Roman" w:hAnsi="Times New Roman" w:eastAsia="仿宋_GB2312"/>
          <w:spacing w:val="-6"/>
          <w:lang w:val="en-US" w:eastAsia="zh-CN" w:bidi="ar"/>
        </w:rPr>
      </w:pPr>
      <w:r>
        <w:rPr>
          <w:rFonts w:hint="eastAsia" w:ascii="Times New Roman" w:hAnsi="Times New Roman" w:eastAsia="仿宋_GB2312"/>
          <w:lang w:eastAsia="zh-CN"/>
        </w:rPr>
        <w:t>附件</w:t>
      </w:r>
      <w:r>
        <w:rPr>
          <w:rFonts w:hint="eastAsia" w:ascii="Times New Roman" w:hAnsi="Times New Roman" w:eastAsia="仿宋_GB2312"/>
          <w:lang w:val="en-US" w:eastAsia="zh-CN"/>
        </w:rPr>
        <w:t>1：2024年--2026年</w:t>
      </w:r>
      <w:r>
        <w:rPr>
          <w:rFonts w:hint="eastAsia" w:ascii="Times New Roman" w:hAnsi="Times New Roman" w:eastAsia="仿宋_GB2312"/>
          <w:spacing w:val="-6"/>
          <w:lang w:val="en-US" w:eastAsia="zh-CN" w:bidi="ar"/>
        </w:rPr>
        <w:t>山西省省级区域农机服务中心培育计划表</w:t>
      </w:r>
    </w:p>
    <w:p>
      <w:pPr>
        <w:pStyle w:val="11"/>
        <w:topLinePunct/>
        <w:spacing w:line="600" w:lineRule="exact"/>
        <w:ind w:firstLine="640" w:firstLineChars="200"/>
        <w:rPr>
          <w:rFonts w:hint="eastAsia" w:ascii="Times New Roman" w:hAnsi="Times New Roman" w:eastAsia="仿宋_GB2312"/>
          <w:spacing w:val="-6"/>
          <w:lang w:eastAsia="zh-CN" w:bidi="ar"/>
        </w:rPr>
      </w:pPr>
      <w:r>
        <w:rPr>
          <w:rFonts w:ascii="Times New Roman" w:hAnsi="Times New Roman" w:eastAsia="仿宋_GB2312"/>
        </w:rPr>
        <w:t>附件</w:t>
      </w:r>
      <w:r>
        <w:rPr>
          <w:rFonts w:hint="eastAsia" w:ascii="Times New Roman" w:hAnsi="Times New Roman" w:eastAsia="仿宋_GB2312"/>
          <w:lang w:val="en-US" w:eastAsia="zh-CN"/>
        </w:rPr>
        <w:t>2</w:t>
      </w:r>
      <w:r>
        <w:rPr>
          <w:rFonts w:hint="eastAsia" w:ascii="Times New Roman" w:hAnsi="Times New Roman" w:eastAsia="仿宋_GB2312"/>
          <w:lang w:eastAsia="zh-CN"/>
        </w:rPr>
        <w:t>：</w:t>
      </w:r>
      <w:r>
        <w:rPr>
          <w:rFonts w:hint="eastAsia" w:ascii="Times New Roman" w:hAnsi="Times New Roman" w:eastAsia="仿宋_GB2312"/>
          <w:spacing w:val="-6"/>
          <w:lang w:eastAsia="zh-CN" w:bidi="ar"/>
        </w:rPr>
        <w:t>山西</w:t>
      </w:r>
      <w:r>
        <w:rPr>
          <w:rFonts w:ascii="Times New Roman" w:hAnsi="Times New Roman" w:eastAsia="仿宋_GB2312"/>
          <w:spacing w:val="-6"/>
          <w:lang w:bidi="ar"/>
        </w:rPr>
        <w:t>省区域农机社会化服务中心</w:t>
      </w:r>
      <w:r>
        <w:rPr>
          <w:rFonts w:hint="eastAsia" w:ascii="Times New Roman" w:hAnsi="Times New Roman" w:eastAsia="仿宋_GB2312"/>
          <w:spacing w:val="-6"/>
          <w:lang w:eastAsia="zh-CN" w:bidi="ar"/>
        </w:rPr>
        <w:t>遴选申报书</w:t>
      </w:r>
    </w:p>
    <w:p>
      <w:pPr>
        <w:pStyle w:val="11"/>
        <w:topLinePunct/>
        <w:spacing w:line="600" w:lineRule="exact"/>
        <w:ind w:firstLine="616" w:firstLineChars="200"/>
        <w:jc w:val="center"/>
        <w:rPr>
          <w:rFonts w:hint="eastAsia" w:ascii="Times New Roman" w:hAnsi="Times New Roman" w:eastAsia="仿宋_GB2312"/>
          <w:spacing w:val="-6"/>
          <w:lang w:val="en-US" w:eastAsia="zh-CN" w:bidi="ar"/>
        </w:rPr>
      </w:pPr>
      <w:r>
        <w:rPr>
          <w:rFonts w:hint="eastAsia" w:ascii="Times New Roman" w:hAnsi="Times New Roman" w:eastAsia="仿宋_GB2312"/>
          <w:spacing w:val="-6"/>
          <w:lang w:val="en-US" w:eastAsia="zh-CN" w:bidi="ar"/>
        </w:rPr>
        <w:t xml:space="preserve">                  </w:t>
      </w:r>
    </w:p>
    <w:p>
      <w:pPr>
        <w:pStyle w:val="11"/>
        <w:topLinePunct/>
        <w:spacing w:line="600" w:lineRule="exact"/>
        <w:ind w:firstLine="616" w:firstLineChars="200"/>
        <w:jc w:val="center"/>
        <w:rPr>
          <w:rFonts w:hint="eastAsia" w:ascii="Times New Roman" w:hAnsi="Times New Roman" w:eastAsia="仿宋_GB2312"/>
          <w:spacing w:val="-6"/>
          <w:lang w:val="en-US" w:eastAsia="zh-CN" w:bidi="ar"/>
        </w:rPr>
      </w:pPr>
      <w:r>
        <w:rPr>
          <w:rFonts w:hint="eastAsia" w:ascii="Times New Roman" w:hAnsi="Times New Roman" w:eastAsia="仿宋_GB2312"/>
          <w:spacing w:val="-6"/>
          <w:lang w:val="en-US" w:eastAsia="zh-CN" w:bidi="ar"/>
        </w:rPr>
        <w:t xml:space="preserve">                     </w:t>
      </w:r>
    </w:p>
    <w:p>
      <w:pPr>
        <w:pStyle w:val="11"/>
        <w:topLinePunct/>
        <w:spacing w:line="600" w:lineRule="exact"/>
        <w:ind w:firstLine="616" w:firstLineChars="200"/>
        <w:jc w:val="center"/>
        <w:rPr>
          <w:rFonts w:hint="eastAsia" w:ascii="Times New Roman" w:hAnsi="Times New Roman" w:eastAsia="仿宋_GB2312"/>
          <w:spacing w:val="-6"/>
          <w:lang w:eastAsia="zh-CN" w:bidi="ar"/>
        </w:rPr>
      </w:pPr>
      <w:r>
        <w:rPr>
          <w:rFonts w:hint="eastAsia" w:ascii="Times New Roman" w:hAnsi="Times New Roman" w:eastAsia="仿宋_GB2312"/>
          <w:spacing w:val="-6"/>
          <w:lang w:val="en-US" w:eastAsia="zh-CN" w:bidi="ar"/>
        </w:rPr>
        <w:t xml:space="preserve">                      </w:t>
      </w:r>
      <w:r>
        <w:rPr>
          <w:rFonts w:hint="eastAsia" w:ascii="Times New Roman" w:hAnsi="Times New Roman" w:eastAsia="仿宋_GB2312"/>
          <w:spacing w:val="-6"/>
          <w:lang w:eastAsia="zh-CN" w:bidi="ar"/>
        </w:rPr>
        <w:t>山西省农业农村厅</w:t>
      </w:r>
    </w:p>
    <w:p>
      <w:pPr>
        <w:pStyle w:val="11"/>
        <w:wordWrap w:val="0"/>
        <w:topLinePunct/>
        <w:spacing w:line="600" w:lineRule="exact"/>
        <w:ind w:firstLine="5236" w:firstLineChars="1700"/>
        <w:jc w:val="both"/>
        <w:rPr>
          <w:rFonts w:ascii="Times New Roman" w:hAnsi="Times New Roman" w:cs="Times New Roman"/>
          <w:szCs w:val="32"/>
          <w:lang w:bidi="ar"/>
        </w:rPr>
        <w:sectPr>
          <w:headerReference r:id="rId7" w:type="first"/>
          <w:footerReference r:id="rId10" w:type="first"/>
          <w:headerReference r:id="rId5" w:type="default"/>
          <w:footerReference r:id="rId8" w:type="default"/>
          <w:headerReference r:id="rId6" w:type="even"/>
          <w:footerReference r:id="rId9" w:type="even"/>
          <w:pgSz w:w="11906" w:h="16838"/>
          <w:pgMar w:top="1757" w:right="1474" w:bottom="1757" w:left="1587" w:header="720" w:footer="720" w:gutter="0"/>
          <w:cols w:space="720" w:num="1"/>
          <w:docGrid w:type="lines" w:linePitch="312" w:charSpace="0"/>
        </w:sectPr>
      </w:pPr>
      <w:r>
        <w:rPr>
          <w:rFonts w:hint="eastAsia" w:ascii="Times New Roman" w:hAnsi="Times New Roman" w:eastAsia="仿宋_GB2312"/>
          <w:spacing w:val="-6"/>
          <w:lang w:val="en-US" w:eastAsia="zh-CN" w:bidi="ar"/>
        </w:rPr>
        <w:t>2024年  月   日</w:t>
      </w:r>
      <w:r>
        <w:rPr>
          <w:rFonts w:hint="eastAsia" w:ascii="Times New Roman" w:hAnsi="Times New Roman" w:eastAsia="仿宋_GB2312"/>
          <w:spacing w:val="-6"/>
          <w:lang w:bidi="ar"/>
        </w:rPr>
        <w:t xml:space="preserve">    </w:t>
      </w:r>
    </w:p>
    <w:p>
      <w:pPr>
        <w:pStyle w:val="11"/>
        <w:spacing w:line="600" w:lineRule="exact"/>
        <w:jc w:val="left"/>
        <w:rPr>
          <w:rFonts w:hint="default" w:ascii="Times New Roman" w:hAnsi="Times New Roman" w:eastAsia="方正小标宋简体" w:cs="Times New Roman"/>
          <w:kern w:val="2"/>
          <w:sz w:val="44"/>
          <w:szCs w:val="44"/>
          <w:lang w:val="en-US" w:eastAsia="zh-CN" w:bidi="ar-SA"/>
        </w:rPr>
      </w:pPr>
      <w:r>
        <w:rPr>
          <w:rFonts w:hint="eastAsia" w:ascii="Times New Roman" w:hAnsi="Times New Roman" w:eastAsia="黑体"/>
          <w:szCs w:val="30"/>
          <w:lang w:eastAsia="zh-CN"/>
        </w:rPr>
        <w:t>附件</w:t>
      </w:r>
      <w:r>
        <w:rPr>
          <w:rFonts w:hint="eastAsia" w:ascii="Times New Roman" w:hAnsi="Times New Roman" w:eastAsia="黑体"/>
          <w:szCs w:val="30"/>
          <w:lang w:val="en-US" w:eastAsia="zh-CN"/>
        </w:rPr>
        <w:t>1：</w:t>
      </w:r>
    </w:p>
    <w:p>
      <w:pPr>
        <w:widowControl w:val="0"/>
        <w:ind w:left="0" w:leftChars="0" w:firstLine="0" w:firstLineChars="0"/>
        <w:jc w:val="center"/>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2024年-</w:t>
      </w:r>
      <w:r>
        <w:rPr>
          <w:rFonts w:hint="eastAsia" w:ascii="Times New Roman" w:hAnsi="Times New Roman" w:eastAsia="方正小标宋简体" w:cs="Times New Roman"/>
          <w:kern w:val="2"/>
          <w:sz w:val="44"/>
          <w:szCs w:val="44"/>
          <w:lang w:val="en-US" w:eastAsia="zh-CN" w:bidi="ar-SA"/>
        </w:rPr>
        <w:t>-</w:t>
      </w:r>
      <w:r>
        <w:rPr>
          <w:rFonts w:hint="default" w:ascii="Times New Roman" w:hAnsi="Times New Roman" w:eastAsia="方正小标宋简体" w:cs="Times New Roman"/>
          <w:kern w:val="2"/>
          <w:sz w:val="44"/>
          <w:szCs w:val="44"/>
          <w:lang w:val="en-US" w:eastAsia="zh-CN" w:bidi="ar-SA"/>
        </w:rPr>
        <w:t>2026年山西省</w:t>
      </w:r>
      <w:r>
        <w:rPr>
          <w:rFonts w:hint="eastAsia" w:ascii="Times New Roman" w:hAnsi="Times New Roman" w:eastAsia="方正小标宋简体" w:cs="Times New Roman"/>
          <w:kern w:val="2"/>
          <w:sz w:val="44"/>
          <w:szCs w:val="44"/>
          <w:lang w:val="en-US" w:eastAsia="zh-CN" w:bidi="ar-SA"/>
        </w:rPr>
        <w:t>省级</w:t>
      </w:r>
      <w:r>
        <w:rPr>
          <w:rFonts w:hint="default" w:ascii="Times New Roman" w:hAnsi="Times New Roman" w:eastAsia="方正小标宋简体" w:cs="Times New Roman"/>
          <w:kern w:val="2"/>
          <w:sz w:val="44"/>
          <w:szCs w:val="44"/>
          <w:lang w:val="en-US" w:eastAsia="zh-CN" w:bidi="ar-SA"/>
        </w:rPr>
        <w:t>区域农机服务中心培育计划表</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lang w:val="en-US" w:eastAsia="zh-CN"/>
        </w:rPr>
      </w:pPr>
    </w:p>
    <w:tbl>
      <w:tblPr>
        <w:tblStyle w:val="7"/>
        <w:tblW w:w="5030" w:type="pct"/>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74"/>
        <w:gridCol w:w="991"/>
        <w:gridCol w:w="1067"/>
        <w:gridCol w:w="985"/>
        <w:gridCol w:w="985"/>
        <w:gridCol w:w="985"/>
        <w:gridCol w:w="985"/>
        <w:gridCol w:w="985"/>
        <w:gridCol w:w="985"/>
        <w:gridCol w:w="985"/>
        <w:gridCol w:w="1067"/>
        <w:gridCol w:w="985"/>
        <w:gridCol w:w="1070"/>
        <w:gridCol w:w="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30"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任务指标</w:t>
            </w:r>
          </w:p>
        </w:tc>
        <w:tc>
          <w:tcPr>
            <w:tcW w:w="377"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全省合计</w:t>
            </w:r>
          </w:p>
        </w:tc>
        <w:tc>
          <w:tcPr>
            <w:tcW w:w="348"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太原市</w:t>
            </w:r>
          </w:p>
        </w:tc>
        <w:tc>
          <w:tcPr>
            <w:tcW w:w="348"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大同市</w:t>
            </w:r>
          </w:p>
        </w:tc>
        <w:tc>
          <w:tcPr>
            <w:tcW w:w="348"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阳泉市</w:t>
            </w:r>
          </w:p>
        </w:tc>
        <w:tc>
          <w:tcPr>
            <w:tcW w:w="348"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长治市</w:t>
            </w:r>
          </w:p>
        </w:tc>
        <w:tc>
          <w:tcPr>
            <w:tcW w:w="348"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晋城市</w:t>
            </w:r>
          </w:p>
        </w:tc>
        <w:tc>
          <w:tcPr>
            <w:tcW w:w="348"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朔州市</w:t>
            </w:r>
          </w:p>
        </w:tc>
        <w:tc>
          <w:tcPr>
            <w:tcW w:w="348"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晋中市</w:t>
            </w:r>
          </w:p>
        </w:tc>
        <w:tc>
          <w:tcPr>
            <w:tcW w:w="377"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运城市</w:t>
            </w:r>
          </w:p>
        </w:tc>
        <w:tc>
          <w:tcPr>
            <w:tcW w:w="348"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忻州市</w:t>
            </w:r>
          </w:p>
        </w:tc>
        <w:tc>
          <w:tcPr>
            <w:tcW w:w="378"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临汾市</w:t>
            </w:r>
          </w:p>
        </w:tc>
        <w:tc>
          <w:tcPr>
            <w:tcW w:w="348"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吕梁市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80"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2024年度</w:t>
            </w:r>
          </w:p>
        </w:tc>
        <w:tc>
          <w:tcPr>
            <w:tcW w:w="349"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计划培育数量</w:t>
            </w:r>
          </w:p>
        </w:tc>
        <w:tc>
          <w:tcPr>
            <w:tcW w:w="377"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77"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7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8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宋体" w:hAnsi="宋体" w:eastAsia="宋体" w:cs="宋体"/>
                <w:b/>
                <w:bCs/>
                <w:i w:val="0"/>
                <w:color w:val="000000"/>
                <w:sz w:val="21"/>
                <w:szCs w:val="21"/>
                <w:u w:val="none"/>
              </w:rPr>
            </w:pPr>
          </w:p>
        </w:tc>
        <w:tc>
          <w:tcPr>
            <w:tcW w:w="349"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市级推荐数量</w:t>
            </w:r>
          </w:p>
        </w:tc>
        <w:tc>
          <w:tcPr>
            <w:tcW w:w="377"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77"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7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80"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2025年度</w:t>
            </w:r>
          </w:p>
        </w:tc>
        <w:tc>
          <w:tcPr>
            <w:tcW w:w="349"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计划培育数量</w:t>
            </w:r>
          </w:p>
        </w:tc>
        <w:tc>
          <w:tcPr>
            <w:tcW w:w="377"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77"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7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8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宋体" w:hAnsi="宋体" w:eastAsia="宋体" w:cs="宋体"/>
                <w:b/>
                <w:bCs/>
                <w:i w:val="0"/>
                <w:color w:val="000000"/>
                <w:sz w:val="21"/>
                <w:szCs w:val="21"/>
                <w:u w:val="none"/>
              </w:rPr>
            </w:pPr>
          </w:p>
        </w:tc>
        <w:tc>
          <w:tcPr>
            <w:tcW w:w="349"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市级推荐数量</w:t>
            </w:r>
          </w:p>
        </w:tc>
        <w:tc>
          <w:tcPr>
            <w:tcW w:w="377"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77"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7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80"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2026年度</w:t>
            </w:r>
          </w:p>
        </w:tc>
        <w:tc>
          <w:tcPr>
            <w:tcW w:w="349"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计划培育数量</w:t>
            </w:r>
          </w:p>
        </w:tc>
        <w:tc>
          <w:tcPr>
            <w:tcW w:w="377"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77"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7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8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宋体" w:hAnsi="宋体" w:eastAsia="宋体" w:cs="宋体"/>
                <w:b/>
                <w:bCs/>
                <w:i w:val="0"/>
                <w:color w:val="000000"/>
                <w:sz w:val="21"/>
                <w:szCs w:val="21"/>
                <w:u w:val="none"/>
              </w:rPr>
            </w:pPr>
          </w:p>
        </w:tc>
        <w:tc>
          <w:tcPr>
            <w:tcW w:w="349"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市级推荐数量</w:t>
            </w:r>
          </w:p>
        </w:tc>
        <w:tc>
          <w:tcPr>
            <w:tcW w:w="377"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77"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w:t>
            </w:r>
          </w:p>
        </w:tc>
        <w:tc>
          <w:tcPr>
            <w:tcW w:w="37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30" w:type="pct"/>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bidi="ar"/>
              </w:rPr>
              <w:t>合计</w:t>
            </w:r>
          </w:p>
        </w:tc>
        <w:tc>
          <w:tcPr>
            <w:tcW w:w="377"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bidi="ar"/>
              </w:rPr>
              <w:t>60</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bidi="ar"/>
              </w:rPr>
              <w:t>2</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bidi="ar"/>
              </w:rPr>
              <w:t>5</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bidi="ar"/>
              </w:rPr>
              <w:t>2</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bidi="ar"/>
              </w:rPr>
              <w:t>5</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bidi="ar"/>
              </w:rPr>
              <w:t>3</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bidi="ar"/>
              </w:rPr>
              <w:t>4</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bidi="ar"/>
              </w:rPr>
              <w:t>5</w:t>
            </w:r>
          </w:p>
        </w:tc>
        <w:tc>
          <w:tcPr>
            <w:tcW w:w="377"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bidi="ar"/>
              </w:rPr>
              <w:t>12</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bidi="ar"/>
              </w:rPr>
              <w:t>6</w:t>
            </w:r>
          </w:p>
        </w:tc>
        <w:tc>
          <w:tcPr>
            <w:tcW w:w="37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bidi="ar"/>
              </w:rPr>
              <w:t>11</w:t>
            </w:r>
          </w:p>
        </w:tc>
        <w:tc>
          <w:tcPr>
            <w:tcW w:w="348" w:type="pc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bidi="ar"/>
              </w:rPr>
              <w:t>5</w:t>
            </w:r>
          </w:p>
        </w:tc>
      </w:tr>
    </w:tbl>
    <w:p>
      <w:pPr>
        <w:ind w:left="0" w:leftChars="0" w:firstLine="0" w:firstLineChars="0"/>
        <w:rPr>
          <w:sz w:val="18"/>
          <w:szCs w:val="18"/>
        </w:rPr>
        <w:sectPr>
          <w:headerReference r:id="rId11" w:type="default"/>
          <w:footerReference r:id="rId12" w:type="default"/>
          <w:pgSz w:w="16838" w:h="11906" w:orient="landscape"/>
          <w:pgMar w:top="1417" w:right="1587" w:bottom="1417" w:left="1417" w:header="851" w:footer="1474" w:gutter="0"/>
          <w:cols w:space="720" w:num="1"/>
          <w:docGrid w:type="linesAndChars" w:linePitch="579" w:charSpace="-849"/>
        </w:sectPr>
      </w:pPr>
    </w:p>
    <w:p>
      <w:pPr>
        <w:pStyle w:val="11"/>
        <w:spacing w:line="600" w:lineRule="exact"/>
        <w:jc w:val="left"/>
        <w:rPr>
          <w:rFonts w:hint="eastAsia" w:ascii="Times New Roman" w:hAnsi="Times New Roman" w:eastAsia="黑体"/>
          <w:szCs w:val="30"/>
          <w:lang w:val="en-US" w:eastAsia="zh-CN"/>
        </w:rPr>
      </w:pPr>
      <w:r>
        <w:rPr>
          <w:rFonts w:ascii="Times New Roman" w:hAnsi="Times New Roman" w:eastAsia="黑体"/>
          <w:szCs w:val="30"/>
        </w:rPr>
        <w:t>附件</w:t>
      </w:r>
      <w:r>
        <w:rPr>
          <w:rFonts w:hint="eastAsia" w:ascii="Times New Roman" w:hAnsi="Times New Roman" w:eastAsia="黑体"/>
          <w:szCs w:val="30"/>
          <w:lang w:val="en-US" w:eastAsia="zh-CN"/>
        </w:rPr>
        <w:t>2：</w:t>
      </w:r>
    </w:p>
    <w:p>
      <w:pPr>
        <w:pStyle w:val="11"/>
        <w:spacing w:line="600" w:lineRule="exact"/>
        <w:jc w:val="left"/>
        <w:rPr>
          <w:rFonts w:hint="eastAsia" w:ascii="Times New Roman" w:hAnsi="Times New Roman" w:eastAsia="黑体"/>
          <w:szCs w:val="30"/>
          <w:lang w:val="en-US" w:eastAsia="zh-CN"/>
        </w:rPr>
      </w:pPr>
    </w:p>
    <w:p>
      <w:pPr>
        <w:pStyle w:val="11"/>
        <w:snapToGrid w:val="0"/>
        <w:spacing w:line="840" w:lineRule="exact"/>
        <w:jc w:val="center"/>
        <w:rPr>
          <w:rFonts w:ascii="Times New Roman" w:hAnsi="Times New Roman" w:eastAsia="方正小标宋简体"/>
          <w:sz w:val="48"/>
          <w:szCs w:val="44"/>
        </w:rPr>
      </w:pPr>
      <w:r>
        <w:rPr>
          <w:rFonts w:hint="eastAsia" w:ascii="Times New Roman" w:hAnsi="Times New Roman" w:eastAsia="方正小标宋简体"/>
          <w:sz w:val="48"/>
          <w:szCs w:val="44"/>
          <w:lang w:eastAsia="zh-CN"/>
        </w:rPr>
        <w:t>山西</w:t>
      </w:r>
      <w:r>
        <w:rPr>
          <w:rFonts w:ascii="Times New Roman" w:hAnsi="Times New Roman" w:eastAsia="方正小标宋简体"/>
          <w:sz w:val="48"/>
          <w:szCs w:val="44"/>
        </w:rPr>
        <w:t>省区域农机社会化服务中心</w:t>
      </w:r>
    </w:p>
    <w:p>
      <w:pPr>
        <w:pStyle w:val="11"/>
        <w:snapToGrid w:val="0"/>
        <w:spacing w:line="840" w:lineRule="exact"/>
        <w:jc w:val="center"/>
        <w:rPr>
          <w:rFonts w:hint="eastAsia" w:ascii="Times New Roman" w:hAnsi="Times New Roman" w:eastAsia="方正小标宋简体"/>
          <w:sz w:val="48"/>
          <w:szCs w:val="44"/>
          <w:lang w:eastAsia="zh-CN"/>
        </w:rPr>
      </w:pPr>
      <w:r>
        <w:rPr>
          <w:rFonts w:hint="eastAsia" w:ascii="Times New Roman" w:hAnsi="Times New Roman" w:eastAsia="方正小标宋简体"/>
          <w:sz w:val="48"/>
          <w:szCs w:val="44"/>
          <w:lang w:eastAsia="zh-CN"/>
        </w:rPr>
        <w:t>遴选申报书</w:t>
      </w:r>
    </w:p>
    <w:p>
      <w:pPr>
        <w:pStyle w:val="11"/>
        <w:spacing w:line="600" w:lineRule="exact"/>
        <w:rPr>
          <w:rFonts w:ascii="Times New Roman" w:hAnsi="Times New Roman" w:eastAsia="方正小标宋简体"/>
          <w:sz w:val="44"/>
          <w:szCs w:val="44"/>
        </w:rPr>
      </w:pPr>
    </w:p>
    <w:p>
      <w:pPr>
        <w:pStyle w:val="11"/>
        <w:spacing w:line="600" w:lineRule="exact"/>
        <w:rPr>
          <w:rFonts w:ascii="Times New Roman" w:hAnsi="Times New Roman"/>
        </w:rPr>
      </w:pPr>
    </w:p>
    <w:p>
      <w:pPr>
        <w:pStyle w:val="11"/>
        <w:spacing w:line="600" w:lineRule="exact"/>
        <w:rPr>
          <w:rFonts w:ascii="Times New Roman" w:hAnsi="Times New Roman"/>
        </w:rPr>
      </w:pPr>
    </w:p>
    <w:p>
      <w:pPr>
        <w:pStyle w:val="11"/>
        <w:spacing w:line="600" w:lineRule="exact"/>
        <w:rPr>
          <w:rFonts w:ascii="Times New Roman" w:hAnsi="Times New Roman" w:eastAsia="仿宋_GB2312"/>
          <w:u w:val="single"/>
        </w:rPr>
      </w:pPr>
      <w:r>
        <w:rPr>
          <w:rFonts w:ascii="Times New Roman" w:hAnsi="Times New Roman"/>
        </w:rPr>
        <w:t xml:space="preserve">      </w:t>
      </w:r>
      <w:r>
        <w:rPr>
          <w:rFonts w:hint="eastAsia" w:ascii="仿宋_GB2312" w:hAnsi="Times New Roman" w:eastAsia="仿宋_GB2312"/>
          <w:lang w:eastAsia="zh-CN"/>
        </w:rPr>
        <w:t>申报</w:t>
      </w:r>
      <w:r>
        <w:rPr>
          <w:rFonts w:hint="eastAsia" w:ascii="仿宋_GB2312" w:hAnsi="Times New Roman" w:eastAsia="仿宋_GB2312"/>
        </w:rPr>
        <w:t>单位名称</w:t>
      </w:r>
      <w:r>
        <w:rPr>
          <w:rFonts w:ascii="Times New Roman" w:hAnsi="Times New Roman" w:eastAsia="仿宋_GB2312"/>
        </w:rPr>
        <w:t>：</w:t>
      </w:r>
    </w:p>
    <w:p>
      <w:pPr>
        <w:pStyle w:val="11"/>
        <w:spacing w:line="600" w:lineRule="exact"/>
        <w:ind w:firstLine="948" w:firstLineChars="300"/>
        <w:rPr>
          <w:rFonts w:hint="eastAsia" w:ascii="Times New Roman" w:hAnsi="Times New Roman" w:eastAsia="仿宋_GB2312"/>
        </w:rPr>
      </w:pPr>
      <w:r>
        <w:rPr>
          <w:rFonts w:hint="eastAsia" w:ascii="Times New Roman" w:hAnsi="Times New Roman" w:eastAsia="仿宋_GB2312"/>
        </w:rPr>
        <w:t>（加盖公章）</w:t>
      </w:r>
    </w:p>
    <w:p>
      <w:pPr>
        <w:pStyle w:val="11"/>
        <w:spacing w:line="600" w:lineRule="exact"/>
        <w:ind w:firstLine="1261" w:firstLineChars="399"/>
        <w:rPr>
          <w:rFonts w:ascii="Times New Roman" w:hAnsi="Times New Roman" w:eastAsia="仿宋_GB2312"/>
        </w:rPr>
      </w:pPr>
    </w:p>
    <w:p>
      <w:pPr>
        <w:pStyle w:val="11"/>
        <w:spacing w:line="600" w:lineRule="exact"/>
        <w:rPr>
          <w:rFonts w:ascii="Times New Roman" w:hAnsi="Times New Roman" w:eastAsia="仿宋_GB2312"/>
        </w:rPr>
      </w:pPr>
      <w:r>
        <w:rPr>
          <w:rFonts w:ascii="Times New Roman" w:hAnsi="Times New Roman" w:eastAsia="仿宋_GB2312"/>
        </w:rPr>
        <w:t xml:space="preserve">      </w:t>
      </w:r>
      <w:r>
        <w:rPr>
          <w:rFonts w:hint="eastAsia" w:ascii="仿宋_GB2312" w:hAnsi="Times New Roman" w:eastAsia="仿宋_GB2312"/>
          <w:lang w:eastAsia="zh-CN"/>
        </w:rPr>
        <w:t>申报</w:t>
      </w:r>
      <w:r>
        <w:rPr>
          <w:rFonts w:ascii="Times New Roman" w:hAnsi="Times New Roman" w:eastAsia="仿宋_GB2312"/>
        </w:rPr>
        <w:t>单位地址：</w:t>
      </w:r>
    </w:p>
    <w:p>
      <w:pPr>
        <w:pStyle w:val="11"/>
        <w:spacing w:line="600" w:lineRule="exact"/>
        <w:rPr>
          <w:rFonts w:ascii="Times New Roman" w:hAnsi="Times New Roman" w:eastAsia="仿宋_GB2312"/>
        </w:rPr>
      </w:pPr>
    </w:p>
    <w:p>
      <w:pPr>
        <w:pStyle w:val="11"/>
        <w:spacing w:line="600" w:lineRule="exact"/>
        <w:ind w:firstLine="948" w:firstLineChars="300"/>
        <w:rPr>
          <w:rFonts w:hint="eastAsia" w:ascii="Times New Roman" w:hAnsi="Times New Roman" w:eastAsia="仿宋_GB2312"/>
        </w:rPr>
      </w:pPr>
      <w:r>
        <w:rPr>
          <w:rFonts w:ascii="Times New Roman" w:hAnsi="Times New Roman" w:eastAsia="仿宋_GB2312"/>
        </w:rPr>
        <w:t xml:space="preserve">     </w:t>
      </w:r>
    </w:p>
    <w:p>
      <w:pPr>
        <w:pStyle w:val="11"/>
        <w:spacing w:line="600" w:lineRule="exact"/>
        <w:ind w:firstLine="1261" w:firstLineChars="399"/>
        <w:rPr>
          <w:rFonts w:ascii="Times New Roman" w:hAnsi="Times New Roman" w:eastAsia="仿宋_GB2312"/>
          <w:u w:val="single"/>
        </w:rPr>
      </w:pPr>
    </w:p>
    <w:p>
      <w:pPr>
        <w:pStyle w:val="11"/>
        <w:spacing w:line="600" w:lineRule="exact"/>
        <w:rPr>
          <w:rFonts w:ascii="Times New Roman" w:hAnsi="Times New Roman" w:eastAsia="仿宋_GB2312"/>
        </w:rPr>
      </w:pPr>
      <w:r>
        <w:rPr>
          <w:rFonts w:ascii="Times New Roman" w:hAnsi="Times New Roman" w:eastAsia="仿宋_GB2312"/>
        </w:rPr>
        <w:t xml:space="preserve">      填 报 日 期：</w:t>
      </w:r>
    </w:p>
    <w:p>
      <w:pPr>
        <w:pStyle w:val="11"/>
        <w:spacing w:line="600" w:lineRule="exact"/>
        <w:rPr>
          <w:rFonts w:ascii="Times New Roman" w:hAnsi="Times New Roman"/>
        </w:rPr>
      </w:pPr>
    </w:p>
    <w:p>
      <w:pPr>
        <w:pStyle w:val="11"/>
        <w:spacing w:line="600" w:lineRule="exact"/>
        <w:rPr>
          <w:rFonts w:ascii="Times New Roman" w:hAnsi="Times New Roman"/>
        </w:rPr>
      </w:pPr>
    </w:p>
    <w:p>
      <w:pPr>
        <w:pStyle w:val="11"/>
        <w:spacing w:line="600" w:lineRule="exact"/>
        <w:rPr>
          <w:rFonts w:ascii="Times New Roman" w:hAnsi="Times New Roman"/>
        </w:rPr>
      </w:pPr>
    </w:p>
    <w:p>
      <w:pPr>
        <w:pStyle w:val="11"/>
        <w:snapToGrid w:val="0"/>
        <w:spacing w:line="600" w:lineRule="exact"/>
        <w:jc w:val="center"/>
        <w:rPr>
          <w:rFonts w:ascii="Times New Roman" w:hAnsi="Times New Roman" w:eastAsia="楷体_GB2312"/>
          <w:kern w:val="32"/>
          <w:sz w:val="36"/>
          <w:szCs w:val="36"/>
        </w:rPr>
      </w:pPr>
      <w:r>
        <w:rPr>
          <w:rFonts w:hint="eastAsia" w:ascii="Times New Roman" w:hAnsi="Times New Roman" w:eastAsia="楷体_GB2312"/>
          <w:kern w:val="32"/>
          <w:sz w:val="36"/>
          <w:szCs w:val="36"/>
          <w:lang w:eastAsia="zh-CN"/>
        </w:rPr>
        <w:t>山西</w:t>
      </w:r>
      <w:r>
        <w:rPr>
          <w:rFonts w:ascii="Times New Roman" w:hAnsi="Times New Roman" w:eastAsia="楷体_GB2312"/>
          <w:kern w:val="32"/>
          <w:sz w:val="36"/>
          <w:szCs w:val="36"/>
        </w:rPr>
        <w:t>省农业农村厅</w:t>
      </w:r>
    </w:p>
    <w:p>
      <w:pPr>
        <w:snapToGrid w:val="0"/>
        <w:ind w:firstLine="0" w:firstLineChars="0"/>
        <w:jc w:val="center"/>
        <w:rPr>
          <w:rFonts w:ascii="Times New Roman" w:hAnsi="Times New Roman" w:eastAsia="楷体_GB2312" w:cs="Times New Roman"/>
          <w:kern w:val="32"/>
          <w:sz w:val="36"/>
          <w:szCs w:val="36"/>
        </w:rPr>
      </w:pPr>
      <w:r>
        <w:rPr>
          <w:rFonts w:ascii="Times New Roman" w:hAnsi="Times New Roman" w:eastAsia="楷体_GB2312" w:cs="Times New Roman"/>
          <w:kern w:val="32"/>
          <w:sz w:val="36"/>
          <w:szCs w:val="36"/>
        </w:rPr>
        <w:t>x年x月</w:t>
      </w:r>
    </w:p>
    <w:p>
      <w:pPr>
        <w:pStyle w:val="2"/>
        <w:sectPr>
          <w:pgSz w:w="11906" w:h="16838"/>
          <w:pgMar w:top="1587" w:right="1417" w:bottom="1417" w:left="1417" w:header="851" w:footer="1474" w:gutter="0"/>
          <w:cols w:space="720" w:num="1"/>
          <w:docGrid w:type="linesAndChars" w:linePitch="579" w:charSpace="-849"/>
        </w:sectPr>
      </w:pPr>
    </w:p>
    <w:p>
      <w:pPr>
        <w:pStyle w:val="11"/>
        <w:tabs>
          <w:tab w:val="left" w:pos="2839"/>
        </w:tabs>
        <w:snapToGrid w:val="0"/>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填 报 说 明</w:t>
      </w:r>
    </w:p>
    <w:p>
      <w:pPr>
        <w:pStyle w:val="11"/>
        <w:spacing w:line="600" w:lineRule="exact"/>
        <w:ind w:firstLine="632" w:firstLineChars="200"/>
        <w:rPr>
          <w:rFonts w:hint="eastAsia" w:ascii="Times New Roman" w:hAnsi="Times New Roman"/>
          <w:lang w:eastAsia="zh-CN"/>
        </w:rPr>
      </w:pPr>
    </w:p>
    <w:p>
      <w:pPr>
        <w:pStyle w:val="11"/>
        <w:spacing w:line="600" w:lineRule="exact"/>
        <w:ind w:firstLine="632" w:firstLineChars="200"/>
        <w:rPr>
          <w:rFonts w:ascii="Times New Roman" w:hAnsi="Times New Roman" w:eastAsia="仿宋_GB2312"/>
        </w:rPr>
      </w:pPr>
      <w:r>
        <w:rPr>
          <w:rFonts w:hint="eastAsia" w:ascii="Times New Roman" w:hAnsi="Times New Roman" w:eastAsia="仿宋_GB2312"/>
          <w:lang w:eastAsia="zh-CN"/>
        </w:rPr>
        <w:t>申报书</w:t>
      </w:r>
      <w:r>
        <w:rPr>
          <w:rFonts w:ascii="Times New Roman" w:hAnsi="Times New Roman" w:eastAsia="仿宋_GB2312"/>
        </w:rPr>
        <w:t>是</w:t>
      </w:r>
      <w:r>
        <w:rPr>
          <w:rFonts w:hint="eastAsia" w:ascii="Times New Roman" w:hAnsi="Times New Roman" w:eastAsia="仿宋_GB2312"/>
        </w:rPr>
        <w:t>省级区域农机服务中心培育工作</w:t>
      </w:r>
      <w:r>
        <w:rPr>
          <w:rFonts w:ascii="Times New Roman" w:hAnsi="Times New Roman" w:eastAsia="仿宋_GB2312"/>
        </w:rPr>
        <w:t>组织实施的重要依据。请按本说明要求规范详细填写。</w:t>
      </w:r>
    </w:p>
    <w:p>
      <w:pPr>
        <w:pStyle w:val="11"/>
        <w:numPr>
          <w:ilvl w:val="0"/>
          <w:numId w:val="0"/>
        </w:numPr>
        <w:spacing w:line="600" w:lineRule="exact"/>
        <w:ind w:firstLine="632" w:firstLineChars="200"/>
        <w:rPr>
          <w:rFonts w:ascii="Times New Roman" w:hAnsi="Times New Roman" w:eastAsia="仿宋_GB2312"/>
        </w:rPr>
      </w:pPr>
      <w:r>
        <w:rPr>
          <w:rFonts w:hint="eastAsia" w:ascii="Times New Roman" w:hAnsi="Times New Roman" w:eastAsia="仿宋_GB2312"/>
          <w:lang w:eastAsia="zh-CN"/>
        </w:rPr>
        <w:t>一、</w:t>
      </w:r>
      <w:r>
        <w:rPr>
          <w:rFonts w:ascii="Times New Roman" w:hAnsi="Times New Roman" w:eastAsia="仿宋_GB2312"/>
        </w:rPr>
        <w:t>请县级</w:t>
      </w:r>
      <w:r>
        <w:rPr>
          <w:rFonts w:hint="eastAsia" w:ascii="Times New Roman" w:hAnsi="Times New Roman" w:eastAsia="仿宋_GB2312"/>
          <w:lang w:eastAsia="zh-CN"/>
        </w:rPr>
        <w:t>农机中心（农业发展中心）</w:t>
      </w:r>
      <w:r>
        <w:rPr>
          <w:rFonts w:ascii="Times New Roman" w:hAnsi="Times New Roman" w:eastAsia="仿宋_GB2312"/>
        </w:rPr>
        <w:t>组织</w:t>
      </w:r>
      <w:r>
        <w:rPr>
          <w:rFonts w:hint="eastAsia" w:ascii="Times New Roman" w:hAnsi="Times New Roman" w:eastAsia="仿宋_GB2312"/>
        </w:rPr>
        <w:t>推荐，协助</w:t>
      </w:r>
      <w:r>
        <w:rPr>
          <w:rFonts w:hint="eastAsia" w:ascii="Times New Roman" w:hAnsi="Times New Roman" w:eastAsia="仿宋_GB2312"/>
          <w:lang w:eastAsia="zh-CN"/>
        </w:rPr>
        <w:t>申报</w:t>
      </w:r>
      <w:r>
        <w:rPr>
          <w:rFonts w:hint="eastAsia" w:ascii="Times New Roman" w:hAnsi="Times New Roman" w:eastAsia="仿宋_GB2312"/>
        </w:rPr>
        <w:t>单位实事求是认真完成</w:t>
      </w:r>
      <w:r>
        <w:rPr>
          <w:rFonts w:hint="eastAsia" w:ascii="Times New Roman" w:hAnsi="Times New Roman" w:eastAsia="仿宋_GB2312"/>
          <w:lang w:eastAsia="zh-CN"/>
        </w:rPr>
        <w:t>表格</w:t>
      </w:r>
      <w:r>
        <w:rPr>
          <w:rFonts w:ascii="Times New Roman" w:hAnsi="Times New Roman" w:eastAsia="仿宋_GB2312"/>
        </w:rPr>
        <w:t>填写工作，填写内容需A4纸打印，不得手写，特殊注明处除外。</w:t>
      </w:r>
    </w:p>
    <w:p>
      <w:pPr>
        <w:pStyle w:val="11"/>
        <w:numPr>
          <w:ilvl w:val="0"/>
          <w:numId w:val="0"/>
        </w:numPr>
        <w:spacing w:line="600" w:lineRule="exact"/>
        <w:ind w:firstLine="632" w:firstLineChars="200"/>
        <w:rPr>
          <w:rFonts w:ascii="Times New Roman" w:hAnsi="Times New Roman" w:eastAsia="仿宋_GB2312"/>
          <w:bCs/>
        </w:rPr>
      </w:pPr>
      <w:r>
        <w:rPr>
          <w:rFonts w:hint="eastAsia" w:ascii="Times New Roman" w:hAnsi="Times New Roman" w:eastAsia="仿宋_GB2312"/>
          <w:bCs/>
          <w:lang w:eastAsia="zh-CN"/>
        </w:rPr>
        <w:t>二、申报</w:t>
      </w:r>
      <w:r>
        <w:rPr>
          <w:rFonts w:ascii="Times New Roman" w:hAnsi="Times New Roman" w:eastAsia="仿宋_GB2312"/>
          <w:bCs/>
        </w:rPr>
        <w:t>单位地址要求填写到县、乡</w:t>
      </w:r>
      <w:r>
        <w:rPr>
          <w:rFonts w:hint="eastAsia" w:ascii="Times New Roman" w:hAnsi="Times New Roman" w:eastAsia="仿宋_GB2312"/>
          <w:bCs/>
        </w:rPr>
        <w:t>（</w:t>
      </w:r>
      <w:r>
        <w:rPr>
          <w:rFonts w:ascii="Times New Roman" w:hAnsi="Times New Roman" w:eastAsia="仿宋_GB2312"/>
          <w:bCs/>
        </w:rPr>
        <w:t>镇、</w:t>
      </w:r>
      <w:r>
        <w:rPr>
          <w:rFonts w:hint="eastAsia" w:ascii="Times New Roman" w:hAnsi="Times New Roman" w:eastAsia="仿宋_GB2312"/>
          <w:bCs/>
        </w:rPr>
        <w:t>街道）、</w:t>
      </w:r>
      <w:r>
        <w:rPr>
          <w:rFonts w:ascii="Times New Roman" w:hAnsi="Times New Roman" w:eastAsia="仿宋_GB2312"/>
          <w:bCs/>
        </w:rPr>
        <w:t>村。</w:t>
      </w:r>
    </w:p>
    <w:p>
      <w:pPr>
        <w:pStyle w:val="11"/>
        <w:numPr>
          <w:ilvl w:val="0"/>
          <w:numId w:val="0"/>
        </w:numPr>
        <w:spacing w:line="600" w:lineRule="exact"/>
        <w:ind w:firstLine="632" w:firstLineChars="200"/>
        <w:rPr>
          <w:rFonts w:ascii="Times New Roman" w:hAnsi="Times New Roman" w:eastAsia="仿宋_GB2312"/>
          <w:b/>
        </w:rPr>
      </w:pPr>
      <w:r>
        <w:rPr>
          <w:rFonts w:hint="eastAsia" w:ascii="Times New Roman" w:hAnsi="Times New Roman" w:eastAsia="仿宋_GB2312"/>
          <w:lang w:eastAsia="zh-CN"/>
        </w:rPr>
        <w:t>三、申报书需装订成册，</w:t>
      </w:r>
      <w:r>
        <w:rPr>
          <w:rFonts w:ascii="Times New Roman" w:hAnsi="Times New Roman" w:eastAsia="仿宋_GB2312"/>
        </w:rPr>
        <w:t>一式</w:t>
      </w:r>
      <w:r>
        <w:rPr>
          <w:rFonts w:hint="eastAsia" w:ascii="Times New Roman" w:hAnsi="Times New Roman" w:eastAsia="仿宋_GB2312"/>
        </w:rPr>
        <w:t>四</w:t>
      </w:r>
      <w:r>
        <w:rPr>
          <w:rFonts w:ascii="Times New Roman" w:hAnsi="Times New Roman" w:eastAsia="仿宋_GB2312"/>
        </w:rPr>
        <w:t>份，</w:t>
      </w:r>
      <w:r>
        <w:rPr>
          <w:rFonts w:hint="eastAsia" w:ascii="Times New Roman" w:hAnsi="Times New Roman" w:eastAsia="仿宋_GB2312"/>
        </w:rPr>
        <w:t>省、</w:t>
      </w:r>
      <w:r>
        <w:rPr>
          <w:rFonts w:ascii="Times New Roman" w:hAnsi="Times New Roman" w:eastAsia="仿宋_GB2312"/>
        </w:rPr>
        <w:t>市</w:t>
      </w:r>
      <w:r>
        <w:rPr>
          <w:rFonts w:hint="eastAsia" w:ascii="Times New Roman" w:hAnsi="Times New Roman" w:eastAsia="仿宋_GB2312"/>
        </w:rPr>
        <w:t>、</w:t>
      </w:r>
      <w:r>
        <w:rPr>
          <w:rFonts w:ascii="Times New Roman" w:hAnsi="Times New Roman" w:eastAsia="仿宋_GB2312"/>
        </w:rPr>
        <w:t>县级</w:t>
      </w:r>
      <w:r>
        <w:rPr>
          <w:rFonts w:hint="eastAsia" w:ascii="Times New Roman" w:hAnsi="Times New Roman" w:eastAsia="仿宋_GB2312"/>
          <w:lang w:eastAsia="zh-CN"/>
        </w:rPr>
        <w:t>农机中心（农业发展中心）</w:t>
      </w:r>
      <w:r>
        <w:rPr>
          <w:rFonts w:hint="eastAsia" w:ascii="Times New Roman" w:hAnsi="Times New Roman" w:eastAsia="仿宋_GB2312"/>
        </w:rPr>
        <w:t>及</w:t>
      </w:r>
      <w:r>
        <w:rPr>
          <w:rFonts w:hint="eastAsia" w:ascii="Times New Roman" w:hAnsi="Times New Roman" w:eastAsia="仿宋_GB2312"/>
          <w:lang w:eastAsia="zh-CN"/>
        </w:rPr>
        <w:t>申报</w:t>
      </w:r>
      <w:r>
        <w:rPr>
          <w:rFonts w:ascii="Times New Roman" w:hAnsi="Times New Roman" w:eastAsia="仿宋_GB2312"/>
        </w:rPr>
        <w:t>单位各一份。</w:t>
      </w:r>
    </w:p>
    <w:p>
      <w:pPr>
        <w:ind w:firstLine="632"/>
        <w:rPr>
          <w:rFonts w:ascii="Times New Roman" w:hAnsi="Times New Roman" w:cs="Times New Roman"/>
        </w:rPr>
      </w:pPr>
    </w:p>
    <w:p>
      <w:pPr>
        <w:ind w:firstLine="632"/>
        <w:rPr>
          <w:rFonts w:ascii="Times New Roman" w:hAnsi="Times New Roman" w:cs="Times New Roman"/>
        </w:rPr>
      </w:pPr>
    </w:p>
    <w:p>
      <w:pPr>
        <w:ind w:firstLine="632"/>
        <w:rPr>
          <w:rFonts w:ascii="Times New Roman" w:hAnsi="Times New Roman" w:cs="Times New Roman"/>
        </w:rPr>
      </w:pPr>
    </w:p>
    <w:p>
      <w:pPr>
        <w:ind w:firstLine="632"/>
        <w:rPr>
          <w:rFonts w:ascii="Times New Roman" w:hAnsi="Times New Roman" w:cs="Times New Roman"/>
        </w:rPr>
      </w:pPr>
    </w:p>
    <w:p>
      <w:pPr>
        <w:ind w:firstLine="632"/>
        <w:rPr>
          <w:rFonts w:ascii="Times New Roman" w:hAnsi="Times New Roman" w:cs="Times New Roman"/>
        </w:rPr>
      </w:pPr>
    </w:p>
    <w:p>
      <w:pPr>
        <w:ind w:firstLine="632"/>
        <w:rPr>
          <w:rFonts w:ascii="Times New Roman" w:hAnsi="Times New Roman" w:cs="Times New Roman"/>
        </w:rPr>
      </w:pPr>
    </w:p>
    <w:p>
      <w:pPr>
        <w:ind w:firstLine="632"/>
        <w:rPr>
          <w:rFonts w:ascii="Times New Roman" w:hAnsi="Times New Roman" w:cs="Times New Roman"/>
        </w:rPr>
      </w:pPr>
    </w:p>
    <w:p>
      <w:pPr>
        <w:ind w:firstLine="0" w:firstLineChars="0"/>
        <w:jc w:val="center"/>
        <w:rPr>
          <w:rFonts w:ascii="Times New Roman" w:hAnsi="Times New Roman" w:eastAsia="黑体" w:cs="Times New Roman"/>
          <w:szCs w:val="40"/>
        </w:rPr>
      </w:pPr>
    </w:p>
    <w:p>
      <w:pPr>
        <w:pStyle w:val="2"/>
      </w:pPr>
    </w:p>
    <w:p>
      <w:pPr>
        <w:ind w:firstLine="0" w:firstLineChars="0"/>
        <w:jc w:val="center"/>
        <w:rPr>
          <w:rFonts w:ascii="Times New Roman" w:hAnsi="Times New Roman" w:eastAsia="黑体" w:cs="Times New Roman"/>
          <w:szCs w:val="40"/>
        </w:rPr>
      </w:pPr>
    </w:p>
    <w:p>
      <w:pPr>
        <w:pStyle w:val="2"/>
      </w:pPr>
    </w:p>
    <w:p>
      <w:pPr>
        <w:numPr>
          <w:ilvl w:val="0"/>
          <w:numId w:val="1"/>
        </w:numPr>
        <w:ind w:firstLine="0" w:firstLineChars="0"/>
        <w:jc w:val="center"/>
        <w:rPr>
          <w:rFonts w:ascii="Times New Roman" w:hAnsi="Times New Roman" w:eastAsia="黑体" w:cs="Times New Roman"/>
          <w:szCs w:val="40"/>
        </w:rPr>
      </w:pPr>
      <w:r>
        <w:rPr>
          <w:rFonts w:ascii="Times New Roman" w:hAnsi="Times New Roman" w:eastAsia="黑体" w:cs="Times New Roman"/>
          <w:szCs w:val="40"/>
        </w:rPr>
        <w:t>单位基本情况</w:t>
      </w:r>
    </w:p>
    <w:tbl>
      <w:tblPr>
        <w:tblStyle w:val="7"/>
        <w:tblpPr w:leftFromText="180" w:rightFromText="180" w:vertAnchor="page" w:horzAnchor="page" w:tblpX="1063" w:tblpY="2937"/>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438"/>
        <w:gridCol w:w="2679"/>
        <w:gridCol w:w="270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exact"/>
          <w:jc w:val="center"/>
        </w:trPr>
        <w:tc>
          <w:tcPr>
            <w:tcW w:w="2438" w:type="dxa"/>
            <w:tcBorders>
              <w:top w:val="single" w:color="auto" w:sz="4" w:space="0"/>
            </w:tcBorders>
            <w:vAlign w:val="center"/>
          </w:tcPr>
          <w:p>
            <w:pPr>
              <w:pStyle w:val="11"/>
              <w:adjustRightInd w:val="0"/>
              <w:snapToGrid w:val="0"/>
              <w:spacing w:line="500" w:lineRule="exact"/>
              <w:jc w:val="center"/>
              <w:rPr>
                <w:rFonts w:ascii="Times New Roman" w:hAnsi="Times New Roman" w:eastAsia="仿宋_GB2312"/>
                <w:sz w:val="28"/>
                <w:szCs w:val="28"/>
              </w:rPr>
            </w:pPr>
            <w:r>
              <w:rPr>
                <w:rFonts w:hint="eastAsia" w:ascii="Times New Roman" w:hAnsi="Times New Roman" w:eastAsia="仿宋_GB2312"/>
                <w:sz w:val="28"/>
                <w:szCs w:val="28"/>
                <w:lang w:eastAsia="zh-CN"/>
              </w:rPr>
              <w:t>申报</w:t>
            </w:r>
            <w:r>
              <w:rPr>
                <w:rFonts w:ascii="Times New Roman" w:hAnsi="Times New Roman" w:eastAsia="仿宋_GB2312"/>
                <w:sz w:val="28"/>
                <w:szCs w:val="28"/>
              </w:rPr>
              <w:t>单位名称</w:t>
            </w:r>
          </w:p>
        </w:tc>
        <w:tc>
          <w:tcPr>
            <w:tcW w:w="7379" w:type="dxa"/>
            <w:gridSpan w:val="3"/>
            <w:tcBorders>
              <w:top w:val="single" w:color="auto" w:sz="4" w:space="0"/>
            </w:tcBorders>
            <w:vAlign w:val="center"/>
          </w:tcPr>
          <w:p>
            <w:pPr>
              <w:pStyle w:val="11"/>
              <w:adjustRightInd w:val="0"/>
              <w:snapToGrid w:val="0"/>
              <w:spacing w:line="500" w:lineRule="exact"/>
              <w:jc w:val="center"/>
              <w:rPr>
                <w:rFonts w:hint="eastAsia" w:ascii="Times New Roman" w:hAnsi="Times New Roman" w:eastAsia="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exact"/>
          <w:jc w:val="center"/>
        </w:trPr>
        <w:tc>
          <w:tcPr>
            <w:tcW w:w="2438" w:type="dxa"/>
            <w:vAlign w:val="center"/>
          </w:tcPr>
          <w:p>
            <w:pPr>
              <w:pStyle w:val="11"/>
              <w:adjustRightInd w:val="0"/>
              <w:snapToGrid w:val="0"/>
              <w:spacing w:line="500" w:lineRule="exact"/>
              <w:jc w:val="center"/>
              <w:rPr>
                <w:rFonts w:ascii="Times New Roman" w:hAnsi="Times New Roman" w:eastAsia="仿宋_GB2312"/>
                <w:sz w:val="28"/>
                <w:szCs w:val="28"/>
              </w:rPr>
            </w:pPr>
            <w:r>
              <w:rPr>
                <w:rFonts w:hint="eastAsia" w:ascii="Times New Roman" w:hAnsi="Times New Roman" w:eastAsia="仿宋_GB2312"/>
                <w:sz w:val="28"/>
                <w:szCs w:val="28"/>
                <w:lang w:eastAsia="zh-CN"/>
              </w:rPr>
              <w:t>申报</w:t>
            </w:r>
            <w:r>
              <w:rPr>
                <w:rFonts w:ascii="Times New Roman" w:hAnsi="Times New Roman" w:eastAsia="仿宋_GB2312"/>
                <w:sz w:val="28"/>
                <w:szCs w:val="28"/>
              </w:rPr>
              <w:t>单位地址</w:t>
            </w:r>
          </w:p>
        </w:tc>
        <w:tc>
          <w:tcPr>
            <w:tcW w:w="7379" w:type="dxa"/>
            <w:gridSpan w:val="3"/>
            <w:vAlign w:val="center"/>
          </w:tcPr>
          <w:p>
            <w:pPr>
              <w:pStyle w:val="11"/>
              <w:adjustRightInd w:val="0"/>
              <w:snapToGrid w:val="0"/>
              <w:spacing w:line="5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0" w:hRule="exact"/>
          <w:jc w:val="center"/>
        </w:trPr>
        <w:tc>
          <w:tcPr>
            <w:tcW w:w="2438" w:type="dxa"/>
            <w:vAlign w:val="center"/>
          </w:tcPr>
          <w:p>
            <w:pPr>
              <w:pStyle w:val="11"/>
              <w:adjustRightInd w:val="0"/>
              <w:snapToGrid w:val="0"/>
              <w:spacing w:line="500" w:lineRule="exact"/>
              <w:jc w:val="center"/>
              <w:rPr>
                <w:rFonts w:ascii="Times New Roman" w:hAnsi="Times New Roman" w:eastAsia="仿宋_GB2312"/>
                <w:sz w:val="28"/>
                <w:szCs w:val="28"/>
              </w:rPr>
            </w:pPr>
            <w:r>
              <w:rPr>
                <w:rFonts w:ascii="Times New Roman" w:hAnsi="Times New Roman" w:eastAsia="仿宋_GB2312"/>
                <w:sz w:val="28"/>
                <w:szCs w:val="28"/>
              </w:rPr>
              <w:t>法人代表</w:t>
            </w:r>
          </w:p>
          <w:p>
            <w:pPr>
              <w:pStyle w:val="11"/>
              <w:adjustRightInd w:val="0"/>
              <w:snapToGrid w:val="0"/>
              <w:spacing w:line="500" w:lineRule="exact"/>
              <w:jc w:val="center"/>
              <w:rPr>
                <w:rFonts w:ascii="Times New Roman" w:hAnsi="Times New Roman" w:eastAsia="仿宋_GB2312"/>
                <w:sz w:val="28"/>
                <w:szCs w:val="28"/>
              </w:rPr>
            </w:pPr>
            <w:r>
              <w:rPr>
                <w:rFonts w:ascii="Times New Roman" w:hAnsi="Times New Roman" w:eastAsia="仿宋_GB2312"/>
                <w:sz w:val="28"/>
                <w:szCs w:val="28"/>
              </w:rPr>
              <w:t>（理事长）</w:t>
            </w:r>
          </w:p>
        </w:tc>
        <w:tc>
          <w:tcPr>
            <w:tcW w:w="2679" w:type="dxa"/>
            <w:vAlign w:val="center"/>
          </w:tcPr>
          <w:p>
            <w:pPr>
              <w:pStyle w:val="11"/>
              <w:adjustRightInd w:val="0"/>
              <w:snapToGrid w:val="0"/>
              <w:spacing w:line="500" w:lineRule="exact"/>
              <w:jc w:val="center"/>
              <w:rPr>
                <w:rFonts w:ascii="Times New Roman" w:hAnsi="Times New Roman" w:eastAsia="仿宋_GB2312"/>
                <w:sz w:val="28"/>
                <w:szCs w:val="28"/>
              </w:rPr>
            </w:pPr>
          </w:p>
        </w:tc>
        <w:tc>
          <w:tcPr>
            <w:tcW w:w="2705" w:type="dxa"/>
            <w:vAlign w:val="center"/>
          </w:tcPr>
          <w:p>
            <w:pPr>
              <w:pStyle w:val="11"/>
              <w:adjustRightInd w:val="0"/>
              <w:snapToGrid w:val="0"/>
              <w:spacing w:line="500" w:lineRule="exact"/>
              <w:jc w:val="center"/>
              <w:rPr>
                <w:rFonts w:ascii="Times New Roman" w:hAnsi="Times New Roman" w:eastAsia="仿宋_GB2312"/>
                <w:sz w:val="28"/>
                <w:szCs w:val="28"/>
              </w:rPr>
            </w:pPr>
            <w:r>
              <w:rPr>
                <w:rFonts w:hint="eastAsia" w:ascii="Times New Roman" w:hAnsi="Times New Roman" w:eastAsia="仿宋_GB2312"/>
                <w:sz w:val="28"/>
                <w:szCs w:val="28"/>
              </w:rPr>
              <w:t>注册时间</w:t>
            </w:r>
          </w:p>
        </w:tc>
        <w:tc>
          <w:tcPr>
            <w:tcW w:w="1995" w:type="dxa"/>
            <w:vAlign w:val="center"/>
          </w:tcPr>
          <w:p>
            <w:pPr>
              <w:pStyle w:val="11"/>
              <w:adjustRightInd w:val="0"/>
              <w:snapToGrid w:val="0"/>
              <w:spacing w:line="5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7" w:hRule="exact"/>
          <w:jc w:val="center"/>
        </w:trPr>
        <w:tc>
          <w:tcPr>
            <w:tcW w:w="2438" w:type="dxa"/>
            <w:vAlign w:val="center"/>
          </w:tcPr>
          <w:p>
            <w:pPr>
              <w:pStyle w:val="11"/>
              <w:adjustRightInd w:val="0"/>
              <w:snapToGrid w:val="0"/>
              <w:spacing w:line="500" w:lineRule="exact"/>
              <w:jc w:val="center"/>
              <w:rPr>
                <w:rFonts w:ascii="Times New Roman" w:hAnsi="Times New Roman" w:eastAsia="仿宋_GB2312"/>
                <w:sz w:val="28"/>
                <w:szCs w:val="28"/>
              </w:rPr>
            </w:pPr>
            <w:r>
              <w:rPr>
                <w:rFonts w:hint="eastAsia" w:ascii="Times New Roman" w:hAnsi="Times New Roman" w:eastAsia="仿宋_GB2312"/>
                <w:sz w:val="28"/>
                <w:szCs w:val="28"/>
              </w:rPr>
              <w:t>联系人</w:t>
            </w:r>
          </w:p>
        </w:tc>
        <w:tc>
          <w:tcPr>
            <w:tcW w:w="2679" w:type="dxa"/>
            <w:vAlign w:val="center"/>
          </w:tcPr>
          <w:p>
            <w:pPr>
              <w:pStyle w:val="11"/>
              <w:adjustRightInd w:val="0"/>
              <w:snapToGrid w:val="0"/>
              <w:spacing w:line="500" w:lineRule="exact"/>
              <w:jc w:val="center"/>
              <w:rPr>
                <w:rFonts w:ascii="Times New Roman" w:hAnsi="Times New Roman" w:eastAsia="仿宋_GB2312"/>
                <w:sz w:val="28"/>
                <w:szCs w:val="28"/>
              </w:rPr>
            </w:pPr>
          </w:p>
        </w:tc>
        <w:tc>
          <w:tcPr>
            <w:tcW w:w="2705" w:type="dxa"/>
            <w:vAlign w:val="center"/>
          </w:tcPr>
          <w:p>
            <w:pPr>
              <w:pStyle w:val="11"/>
              <w:adjustRightInd w:val="0"/>
              <w:snapToGrid w:val="0"/>
              <w:spacing w:line="500" w:lineRule="exact"/>
              <w:jc w:val="center"/>
              <w:rPr>
                <w:rFonts w:ascii="Times New Roman" w:hAnsi="Times New Roman" w:eastAsia="仿宋_GB2312"/>
                <w:sz w:val="28"/>
                <w:szCs w:val="28"/>
              </w:rPr>
            </w:pPr>
            <w:r>
              <w:rPr>
                <w:rFonts w:hint="eastAsia" w:ascii="Times New Roman" w:hAnsi="Times New Roman" w:eastAsia="仿宋_GB2312"/>
                <w:sz w:val="28"/>
                <w:szCs w:val="28"/>
              </w:rPr>
              <w:t>联系电话</w:t>
            </w:r>
          </w:p>
        </w:tc>
        <w:tc>
          <w:tcPr>
            <w:tcW w:w="1995" w:type="dxa"/>
            <w:vAlign w:val="center"/>
          </w:tcPr>
          <w:p>
            <w:pPr>
              <w:pStyle w:val="11"/>
              <w:adjustRightInd w:val="0"/>
              <w:snapToGrid w:val="0"/>
              <w:spacing w:line="5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0" w:hRule="exact"/>
          <w:jc w:val="center"/>
        </w:trPr>
        <w:tc>
          <w:tcPr>
            <w:tcW w:w="2438" w:type="dxa"/>
            <w:vAlign w:val="center"/>
          </w:tcPr>
          <w:p>
            <w:pPr>
              <w:pStyle w:val="11"/>
              <w:adjustRightInd w:val="0"/>
              <w:snapToGrid w:val="0"/>
              <w:spacing w:line="500" w:lineRule="exact"/>
              <w:jc w:val="center"/>
              <w:rPr>
                <w:rFonts w:ascii="Times New Roman" w:hAnsi="Times New Roman" w:eastAsia="仿宋_GB2312"/>
                <w:sz w:val="28"/>
                <w:szCs w:val="28"/>
              </w:rPr>
            </w:pPr>
            <w:r>
              <w:rPr>
                <w:rFonts w:ascii="Times New Roman" w:hAnsi="Times New Roman" w:eastAsia="仿宋_GB2312"/>
                <w:sz w:val="28"/>
                <w:szCs w:val="28"/>
              </w:rPr>
              <w:t>主要经营</w:t>
            </w:r>
          </w:p>
          <w:p>
            <w:pPr>
              <w:pStyle w:val="11"/>
              <w:adjustRightInd w:val="0"/>
              <w:snapToGrid w:val="0"/>
              <w:spacing w:line="500" w:lineRule="exact"/>
              <w:jc w:val="center"/>
              <w:rPr>
                <w:rFonts w:ascii="Times New Roman" w:hAnsi="Times New Roman" w:eastAsia="仿宋_GB2312"/>
                <w:sz w:val="36"/>
                <w:szCs w:val="36"/>
              </w:rPr>
            </w:pPr>
            <w:r>
              <w:rPr>
                <w:rFonts w:ascii="Times New Roman" w:hAnsi="Times New Roman" w:eastAsia="仿宋_GB2312"/>
                <w:sz w:val="28"/>
                <w:szCs w:val="28"/>
              </w:rPr>
              <w:t>耕地类型</w:t>
            </w:r>
          </w:p>
        </w:tc>
        <w:tc>
          <w:tcPr>
            <w:tcW w:w="2679" w:type="dxa"/>
            <w:vAlign w:val="center"/>
          </w:tcPr>
          <w:p>
            <w:pPr>
              <w:pStyle w:val="11"/>
              <w:adjustRightInd w:val="0"/>
              <w:snapToGrid w:val="0"/>
              <w:spacing w:line="500" w:lineRule="exact"/>
              <w:ind w:firstLine="712" w:firstLineChars="200"/>
              <w:jc w:val="both"/>
              <w:rPr>
                <w:rFonts w:ascii="Times New Roman" w:hAnsi="Times New Roman" w:eastAsia="仿宋_GB2312"/>
                <w:sz w:val="28"/>
              </w:rPr>
            </w:pPr>
            <w:r>
              <w:rPr>
                <w:rFonts w:ascii="Times New Roman" w:hAnsi="Times New Roman" w:eastAsia="仿宋_GB2312"/>
                <w:sz w:val="36"/>
                <w:szCs w:val="36"/>
              </w:rPr>
              <w:t xml:space="preserve">□ </w:t>
            </w:r>
            <w:r>
              <w:rPr>
                <w:rFonts w:hint="eastAsia" w:ascii="Times New Roman" w:hAnsi="Times New Roman" w:eastAsia="仿宋_GB2312"/>
                <w:sz w:val="28"/>
                <w:lang w:eastAsia="zh-CN"/>
              </w:rPr>
              <w:t>旱地</w:t>
            </w:r>
          </w:p>
          <w:p>
            <w:pPr>
              <w:pStyle w:val="11"/>
              <w:adjustRightInd w:val="0"/>
              <w:snapToGrid w:val="0"/>
              <w:spacing w:line="500" w:lineRule="exact"/>
              <w:jc w:val="center"/>
              <w:rPr>
                <w:rFonts w:hint="eastAsia" w:ascii="Times New Roman" w:hAnsi="Times New Roman" w:eastAsia="仿宋_GB2312"/>
                <w:sz w:val="36"/>
                <w:szCs w:val="36"/>
                <w:lang w:eastAsia="zh-CN"/>
              </w:rPr>
            </w:pPr>
            <w:r>
              <w:rPr>
                <w:rFonts w:ascii="Times New Roman" w:hAnsi="Times New Roman" w:eastAsia="仿宋_GB2312"/>
                <w:sz w:val="36"/>
                <w:szCs w:val="36"/>
              </w:rPr>
              <w:t>□</w:t>
            </w:r>
            <w:r>
              <w:rPr>
                <w:rFonts w:ascii="Times New Roman" w:hAnsi="Times New Roman" w:eastAsia="仿宋_GB2312"/>
                <w:szCs w:val="36"/>
              </w:rPr>
              <w:t xml:space="preserve"> </w:t>
            </w:r>
            <w:r>
              <w:rPr>
                <w:rFonts w:hint="eastAsia" w:ascii="Times New Roman" w:hAnsi="Times New Roman" w:eastAsia="仿宋_GB2312"/>
                <w:sz w:val="28"/>
                <w:lang w:eastAsia="zh-CN"/>
              </w:rPr>
              <w:t>水浇地</w:t>
            </w:r>
          </w:p>
        </w:tc>
        <w:tc>
          <w:tcPr>
            <w:tcW w:w="2705" w:type="dxa"/>
            <w:vAlign w:val="center"/>
          </w:tcPr>
          <w:p>
            <w:pPr>
              <w:pStyle w:val="11"/>
              <w:adjustRightInd w:val="0"/>
              <w:snapToGrid w:val="0"/>
              <w:spacing w:line="50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主要种植</w:t>
            </w:r>
          </w:p>
          <w:p>
            <w:pPr>
              <w:pStyle w:val="11"/>
              <w:adjustRightInd w:val="0"/>
              <w:snapToGrid w:val="0"/>
              <w:spacing w:line="500" w:lineRule="exact"/>
              <w:jc w:val="center"/>
              <w:rPr>
                <w:rFonts w:ascii="Times New Roman" w:hAnsi="Times New Roman" w:eastAsia="仿宋_GB2312"/>
                <w:sz w:val="36"/>
                <w:szCs w:val="36"/>
              </w:rPr>
            </w:pPr>
            <w:r>
              <w:rPr>
                <w:rFonts w:hint="eastAsia" w:ascii="Times New Roman" w:hAnsi="Times New Roman" w:eastAsia="仿宋_GB2312"/>
                <w:sz w:val="28"/>
                <w:szCs w:val="28"/>
              </w:rPr>
              <w:t>作物</w:t>
            </w:r>
          </w:p>
        </w:tc>
        <w:tc>
          <w:tcPr>
            <w:tcW w:w="1995" w:type="dxa"/>
            <w:vAlign w:val="center"/>
          </w:tcPr>
          <w:p>
            <w:pPr>
              <w:pStyle w:val="11"/>
              <w:adjustRightInd w:val="0"/>
              <w:snapToGrid w:val="0"/>
              <w:spacing w:line="500" w:lineRule="exact"/>
              <w:jc w:val="center"/>
              <w:rPr>
                <w:rFonts w:ascii="Times New Roman" w:hAnsi="Times New Roman" w:eastAsia="仿宋_GB2312"/>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0" w:hRule="exact"/>
          <w:jc w:val="center"/>
        </w:trPr>
        <w:tc>
          <w:tcPr>
            <w:tcW w:w="2438" w:type="dxa"/>
            <w:vAlign w:val="center"/>
          </w:tcPr>
          <w:p>
            <w:pPr>
              <w:pStyle w:val="11"/>
              <w:adjustRightInd w:val="0"/>
              <w:snapToGrid w:val="0"/>
              <w:spacing w:line="500" w:lineRule="exact"/>
              <w:jc w:val="center"/>
              <w:rPr>
                <w:rFonts w:ascii="Times New Roman" w:hAnsi="Times New Roman" w:eastAsia="仿宋_GB2312"/>
                <w:sz w:val="28"/>
                <w:szCs w:val="28"/>
              </w:rPr>
            </w:pPr>
            <w:r>
              <w:rPr>
                <w:rFonts w:ascii="Times New Roman" w:hAnsi="Times New Roman" w:eastAsia="仿宋_GB2312"/>
                <w:spacing w:val="-6"/>
                <w:sz w:val="28"/>
                <w:szCs w:val="28"/>
              </w:rPr>
              <w:t>现有</w:t>
            </w:r>
            <w:r>
              <w:rPr>
                <w:rFonts w:hint="eastAsia" w:ascii="Times New Roman" w:hAnsi="Times New Roman" w:eastAsia="仿宋_GB2312"/>
                <w:spacing w:val="-6"/>
                <w:sz w:val="28"/>
                <w:szCs w:val="28"/>
              </w:rPr>
              <w:t>农机装备</w:t>
            </w:r>
            <w:r>
              <w:rPr>
                <w:rFonts w:ascii="Times New Roman" w:hAnsi="Times New Roman" w:eastAsia="仿宋_GB2312"/>
                <w:sz w:val="28"/>
                <w:szCs w:val="28"/>
              </w:rPr>
              <w:t>数量（台）</w:t>
            </w:r>
          </w:p>
        </w:tc>
        <w:tc>
          <w:tcPr>
            <w:tcW w:w="2679" w:type="dxa"/>
            <w:vAlign w:val="center"/>
          </w:tcPr>
          <w:p>
            <w:pPr>
              <w:pStyle w:val="11"/>
              <w:adjustRightInd w:val="0"/>
              <w:snapToGrid w:val="0"/>
              <w:spacing w:line="500" w:lineRule="exact"/>
              <w:jc w:val="center"/>
              <w:rPr>
                <w:rFonts w:ascii="Times New Roman" w:hAnsi="Times New Roman" w:eastAsia="仿宋_GB2312"/>
                <w:sz w:val="28"/>
                <w:szCs w:val="28"/>
              </w:rPr>
            </w:pPr>
          </w:p>
        </w:tc>
        <w:tc>
          <w:tcPr>
            <w:tcW w:w="2705" w:type="dxa"/>
            <w:vAlign w:val="center"/>
          </w:tcPr>
          <w:p>
            <w:pPr>
              <w:pStyle w:val="11"/>
              <w:adjustRightInd w:val="0"/>
              <w:snapToGrid w:val="0"/>
              <w:spacing w:line="50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农机装备</w:t>
            </w:r>
            <w:r>
              <w:rPr>
                <w:rFonts w:ascii="Times New Roman" w:hAnsi="Times New Roman" w:eastAsia="仿宋_GB2312"/>
                <w:sz w:val="28"/>
                <w:szCs w:val="28"/>
              </w:rPr>
              <w:t>原值</w:t>
            </w:r>
          </w:p>
          <w:p>
            <w:pPr>
              <w:pStyle w:val="11"/>
              <w:adjustRightInd w:val="0"/>
              <w:snapToGrid w:val="0"/>
              <w:spacing w:line="500" w:lineRule="exact"/>
              <w:jc w:val="center"/>
              <w:rPr>
                <w:rFonts w:hint="eastAsia" w:ascii="Times New Roman" w:hAnsi="Times New Roman" w:eastAsia="仿宋_GB2312"/>
                <w:sz w:val="28"/>
                <w:szCs w:val="28"/>
              </w:rPr>
            </w:pPr>
            <w:r>
              <w:rPr>
                <w:rFonts w:ascii="Times New Roman" w:hAnsi="Times New Roman" w:eastAsia="仿宋_GB2312"/>
                <w:sz w:val="28"/>
                <w:szCs w:val="28"/>
              </w:rPr>
              <w:t>（万元）</w:t>
            </w:r>
          </w:p>
          <w:p>
            <w:pPr>
              <w:pStyle w:val="11"/>
              <w:adjustRightInd w:val="0"/>
              <w:snapToGrid w:val="0"/>
              <w:spacing w:line="500" w:lineRule="exact"/>
              <w:jc w:val="center"/>
              <w:rPr>
                <w:rFonts w:ascii="Times New Roman" w:hAnsi="Times New Roman" w:eastAsia="仿宋_GB2312"/>
                <w:sz w:val="28"/>
                <w:szCs w:val="28"/>
              </w:rPr>
            </w:pPr>
          </w:p>
        </w:tc>
        <w:tc>
          <w:tcPr>
            <w:tcW w:w="1995" w:type="dxa"/>
            <w:vAlign w:val="center"/>
          </w:tcPr>
          <w:p>
            <w:pPr>
              <w:pStyle w:val="11"/>
              <w:adjustRightInd w:val="0"/>
              <w:snapToGrid w:val="0"/>
              <w:spacing w:line="5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0" w:hRule="exact"/>
          <w:jc w:val="center"/>
        </w:trPr>
        <w:tc>
          <w:tcPr>
            <w:tcW w:w="2438" w:type="dxa"/>
            <w:vAlign w:val="center"/>
          </w:tcPr>
          <w:p>
            <w:pPr>
              <w:pStyle w:val="11"/>
              <w:adjustRightInd w:val="0"/>
              <w:snapToGrid w:val="0"/>
              <w:spacing w:line="50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场院占地面积</w:t>
            </w:r>
          </w:p>
          <w:p>
            <w:pPr>
              <w:pStyle w:val="11"/>
              <w:adjustRightInd w:val="0"/>
              <w:snapToGrid w:val="0"/>
              <w:spacing w:line="500" w:lineRule="exact"/>
              <w:jc w:val="center"/>
              <w:rPr>
                <w:rFonts w:ascii="Times New Roman" w:hAnsi="Times New Roman" w:eastAsia="仿宋_GB2312"/>
                <w:sz w:val="28"/>
                <w:szCs w:val="28"/>
              </w:rPr>
            </w:pPr>
            <w:r>
              <w:rPr>
                <w:rFonts w:ascii="Times New Roman" w:hAnsi="Times New Roman" w:eastAsia="仿宋_GB2312"/>
                <w:sz w:val="28"/>
                <w:szCs w:val="28"/>
              </w:rPr>
              <w:t>（平方米）</w:t>
            </w:r>
          </w:p>
        </w:tc>
        <w:tc>
          <w:tcPr>
            <w:tcW w:w="2679" w:type="dxa"/>
            <w:vAlign w:val="center"/>
          </w:tcPr>
          <w:p>
            <w:pPr>
              <w:pStyle w:val="11"/>
              <w:adjustRightInd w:val="0"/>
              <w:snapToGrid w:val="0"/>
              <w:spacing w:line="500" w:lineRule="exact"/>
              <w:rPr>
                <w:rFonts w:ascii="Times New Roman" w:hAnsi="Times New Roman" w:eastAsia="仿宋_GB2312"/>
                <w:sz w:val="28"/>
                <w:szCs w:val="28"/>
              </w:rPr>
            </w:pPr>
          </w:p>
        </w:tc>
        <w:tc>
          <w:tcPr>
            <w:tcW w:w="2705" w:type="dxa"/>
            <w:vAlign w:val="center"/>
          </w:tcPr>
          <w:p>
            <w:pPr>
              <w:pStyle w:val="11"/>
              <w:adjustRightInd w:val="0"/>
              <w:snapToGrid w:val="0"/>
              <w:spacing w:line="500" w:lineRule="exact"/>
              <w:jc w:val="center"/>
              <w:rPr>
                <w:rFonts w:hint="eastAsia" w:ascii="Times New Roman" w:hAnsi="Times New Roman" w:eastAsia="仿宋_GB2312"/>
                <w:sz w:val="28"/>
                <w:szCs w:val="28"/>
              </w:rPr>
            </w:pPr>
            <w:r>
              <w:rPr>
                <w:rFonts w:ascii="Times New Roman" w:hAnsi="Times New Roman" w:eastAsia="仿宋_GB2312"/>
                <w:sz w:val="28"/>
                <w:szCs w:val="28"/>
              </w:rPr>
              <w:t>现有机库面积</w:t>
            </w:r>
          </w:p>
          <w:p>
            <w:pPr>
              <w:pStyle w:val="11"/>
              <w:adjustRightInd w:val="0"/>
              <w:snapToGrid w:val="0"/>
              <w:spacing w:line="500" w:lineRule="exact"/>
              <w:jc w:val="center"/>
              <w:rPr>
                <w:rFonts w:ascii="Times New Roman" w:hAnsi="Times New Roman" w:eastAsia="仿宋_GB2312"/>
                <w:sz w:val="28"/>
                <w:szCs w:val="28"/>
              </w:rPr>
            </w:pPr>
            <w:r>
              <w:rPr>
                <w:rFonts w:ascii="Times New Roman" w:hAnsi="Times New Roman" w:eastAsia="仿宋_GB2312"/>
                <w:sz w:val="28"/>
                <w:szCs w:val="28"/>
              </w:rPr>
              <w:t>（平方米）</w:t>
            </w:r>
          </w:p>
        </w:tc>
        <w:tc>
          <w:tcPr>
            <w:tcW w:w="1995" w:type="dxa"/>
            <w:vAlign w:val="center"/>
          </w:tcPr>
          <w:p>
            <w:pPr>
              <w:pStyle w:val="11"/>
              <w:adjustRightInd w:val="0"/>
              <w:snapToGrid w:val="0"/>
              <w:spacing w:line="5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63" w:hRule="exact"/>
          <w:jc w:val="center"/>
        </w:trPr>
        <w:tc>
          <w:tcPr>
            <w:tcW w:w="2438" w:type="dxa"/>
            <w:vAlign w:val="center"/>
          </w:tcPr>
          <w:p>
            <w:pPr>
              <w:pStyle w:val="11"/>
              <w:adjustRightInd w:val="0"/>
              <w:snapToGrid w:val="0"/>
              <w:spacing w:line="500" w:lineRule="exact"/>
              <w:jc w:val="center"/>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维修间面积</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lang w:eastAsia="zh-CN"/>
              </w:rPr>
              <w:t>（平方米）</w:t>
            </w:r>
          </w:p>
        </w:tc>
        <w:tc>
          <w:tcPr>
            <w:tcW w:w="2679" w:type="dxa"/>
            <w:vAlign w:val="center"/>
          </w:tcPr>
          <w:p>
            <w:pPr>
              <w:pStyle w:val="11"/>
              <w:adjustRightInd w:val="0"/>
              <w:snapToGrid w:val="0"/>
              <w:spacing w:line="500" w:lineRule="exact"/>
              <w:rPr>
                <w:rFonts w:hint="eastAsia" w:ascii="Times New Roman" w:hAnsi="Times New Roman" w:eastAsia="仿宋_GB2312"/>
                <w:sz w:val="28"/>
                <w:szCs w:val="28"/>
                <w:lang w:eastAsia="zh-CN"/>
              </w:rPr>
            </w:pPr>
          </w:p>
        </w:tc>
        <w:tc>
          <w:tcPr>
            <w:tcW w:w="2705" w:type="dxa"/>
            <w:vAlign w:val="center"/>
          </w:tcPr>
          <w:p>
            <w:pPr>
              <w:pStyle w:val="11"/>
              <w:adjustRightInd w:val="0"/>
              <w:snapToGrid w:val="0"/>
              <w:spacing w:line="50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lang w:eastAsia="zh-CN"/>
              </w:rPr>
              <w:t>近二年年均</w:t>
            </w:r>
            <w:r>
              <w:rPr>
                <w:rFonts w:ascii="Times New Roman" w:hAnsi="Times New Roman" w:eastAsia="仿宋_GB2312"/>
                <w:sz w:val="28"/>
                <w:szCs w:val="28"/>
              </w:rPr>
              <w:t>农机社会化服务面积（亩</w:t>
            </w:r>
            <w:r>
              <w:rPr>
                <w:rFonts w:hint="eastAsia" w:ascii="Times New Roman" w:hAnsi="Times New Roman" w:eastAsia="仿宋_GB2312"/>
                <w:sz w:val="28"/>
                <w:szCs w:val="28"/>
              </w:rPr>
              <w:t>次</w:t>
            </w:r>
            <w:r>
              <w:rPr>
                <w:rFonts w:ascii="Times New Roman" w:hAnsi="Times New Roman" w:eastAsia="仿宋_GB2312"/>
                <w:sz w:val="28"/>
                <w:szCs w:val="28"/>
              </w:rPr>
              <w:t>）</w:t>
            </w:r>
          </w:p>
        </w:tc>
        <w:tc>
          <w:tcPr>
            <w:tcW w:w="1995" w:type="dxa"/>
            <w:vAlign w:val="center"/>
          </w:tcPr>
          <w:p>
            <w:pPr>
              <w:pStyle w:val="11"/>
              <w:adjustRightInd w:val="0"/>
              <w:snapToGrid w:val="0"/>
              <w:spacing w:line="500" w:lineRule="exact"/>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0" w:hRule="exact"/>
          <w:jc w:val="center"/>
        </w:trPr>
        <w:tc>
          <w:tcPr>
            <w:tcW w:w="2438" w:type="dxa"/>
            <w:vAlign w:val="center"/>
          </w:tcPr>
          <w:p>
            <w:pPr>
              <w:pStyle w:val="11"/>
              <w:adjustRightInd w:val="0"/>
              <w:snapToGrid w:val="0"/>
              <w:spacing w:line="50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主要机械化</w:t>
            </w:r>
          </w:p>
          <w:p>
            <w:pPr>
              <w:pStyle w:val="11"/>
              <w:adjustRightInd w:val="0"/>
              <w:snapToGrid w:val="0"/>
              <w:spacing w:line="500" w:lineRule="exact"/>
              <w:jc w:val="center"/>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sz w:val="28"/>
                <w:szCs w:val="28"/>
              </w:rPr>
              <w:t>作业环节</w:t>
            </w:r>
          </w:p>
        </w:tc>
        <w:tc>
          <w:tcPr>
            <w:tcW w:w="7379" w:type="dxa"/>
            <w:gridSpan w:val="3"/>
            <w:vAlign w:val="center"/>
          </w:tcPr>
          <w:p>
            <w:pPr>
              <w:pStyle w:val="11"/>
              <w:adjustRightInd w:val="0"/>
              <w:snapToGrid w:val="0"/>
              <w:spacing w:line="500" w:lineRule="exact"/>
              <w:rPr>
                <w:rFonts w:hint="eastAsia" w:ascii="Times New Roman" w:hAnsi="Times New Roman" w:eastAsia="仿宋_GB2312"/>
                <w:sz w:val="28"/>
                <w:szCs w:val="28"/>
                <w:lang w:val="en-US" w:eastAsia="zh-CN"/>
              </w:rPr>
            </w:pPr>
            <w:r>
              <w:rPr>
                <w:rFonts w:ascii="Times New Roman" w:hAnsi="Times New Roman" w:eastAsia="仿宋_GB2312"/>
                <w:sz w:val="36"/>
                <w:szCs w:val="36"/>
              </w:rPr>
              <w:t>□</w:t>
            </w:r>
            <w:r>
              <w:rPr>
                <w:rFonts w:hint="eastAsia" w:ascii="Times New Roman" w:hAnsi="Times New Roman" w:eastAsia="仿宋_GB2312"/>
                <w:sz w:val="28"/>
                <w:szCs w:val="28"/>
                <w:lang w:eastAsia="zh-CN"/>
              </w:rPr>
              <w:t>耕</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w:t>
            </w:r>
            <w:r>
              <w:rPr>
                <w:rFonts w:hint="eastAsia" w:ascii="Times New Roman" w:hAnsi="Times New Roman" w:eastAsia="仿宋_GB2312"/>
                <w:sz w:val="28"/>
                <w:szCs w:val="28"/>
                <w:lang w:eastAsia="zh-CN"/>
              </w:rPr>
              <w:t>种</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w:t>
            </w:r>
            <w:r>
              <w:rPr>
                <w:rFonts w:hint="eastAsia" w:ascii="Times New Roman" w:hAnsi="Times New Roman" w:eastAsia="仿宋_GB2312"/>
                <w:sz w:val="28"/>
                <w:szCs w:val="28"/>
                <w:lang w:eastAsia="zh-CN"/>
              </w:rPr>
              <w:t>植保</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w:t>
            </w:r>
            <w:r>
              <w:rPr>
                <w:rFonts w:hint="eastAsia" w:ascii="Times New Roman" w:hAnsi="Times New Roman" w:eastAsia="仿宋_GB2312"/>
                <w:sz w:val="28"/>
                <w:szCs w:val="28"/>
                <w:lang w:eastAsia="zh-CN"/>
              </w:rPr>
              <w:t>收获</w:t>
            </w:r>
            <w:r>
              <w:rPr>
                <w:rFonts w:hint="eastAsia" w:ascii="Times New Roman" w:hAnsi="Times New Roman" w:eastAsia="仿宋_GB2312"/>
                <w:sz w:val="28"/>
                <w:szCs w:val="28"/>
                <w:lang w:val="en-US" w:eastAsia="zh-CN"/>
              </w:rPr>
              <w:t xml:space="preserve">  </w:t>
            </w:r>
            <w:r>
              <w:rPr>
                <w:rFonts w:ascii="Times New Roman" w:hAnsi="Times New Roman" w:eastAsia="仿宋_GB2312"/>
                <w:sz w:val="36"/>
                <w:szCs w:val="36"/>
              </w:rPr>
              <w:t>□</w:t>
            </w:r>
            <w:r>
              <w:rPr>
                <w:rFonts w:hint="eastAsia" w:ascii="Times New Roman" w:hAnsi="Times New Roman" w:eastAsia="仿宋_GB2312"/>
                <w:sz w:val="28"/>
                <w:szCs w:val="28"/>
                <w:lang w:eastAsia="zh-CN"/>
              </w:rPr>
              <w:t>农产品加工</w:t>
            </w:r>
            <w:r>
              <w:rPr>
                <w:rFonts w:hint="eastAsia" w:ascii="Times New Roman" w:hAnsi="Times New Roman" w:eastAsia="仿宋_GB2312"/>
                <w:sz w:val="28"/>
                <w:szCs w:val="28"/>
                <w:lang w:val="en-US" w:eastAsia="zh-CN"/>
              </w:rPr>
              <w:t xml:space="preserve"> </w:t>
            </w:r>
          </w:p>
          <w:p>
            <w:pPr>
              <w:pStyle w:val="11"/>
              <w:adjustRightInd w:val="0"/>
              <w:snapToGrid w:val="0"/>
              <w:spacing w:line="500" w:lineRule="exact"/>
              <w:rPr>
                <w:rFonts w:hint="eastAsia" w:ascii="Times New Roman" w:hAnsi="Times New Roman" w:eastAsia="仿宋_GB2312" w:cs="Times New Roman"/>
                <w:kern w:val="2"/>
                <w:sz w:val="28"/>
                <w:szCs w:val="28"/>
                <w:lang w:val="en-US" w:eastAsia="zh-CN" w:bidi="ar-SA"/>
              </w:rPr>
            </w:pPr>
            <w:r>
              <w:rPr>
                <w:rFonts w:ascii="Times New Roman" w:hAnsi="Times New Roman" w:eastAsia="仿宋_GB2312"/>
                <w:sz w:val="36"/>
                <w:szCs w:val="36"/>
              </w:rPr>
              <w:t>□</w:t>
            </w:r>
            <w:r>
              <w:rPr>
                <w:rFonts w:hint="eastAsia" w:ascii="Times New Roman" w:hAnsi="Times New Roman" w:eastAsia="仿宋_GB2312"/>
                <w:sz w:val="28"/>
                <w:szCs w:val="28"/>
                <w:lang w:eastAsia="zh-CN"/>
              </w:rPr>
              <w:t>其他</w:t>
            </w: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u w:val="single"/>
                <w:lang w:val="en-US" w:eastAsia="zh-CN"/>
              </w:rPr>
              <w:t xml:space="preserve">      </w:t>
            </w:r>
            <w:r>
              <w:rPr>
                <w:rFonts w:hint="eastAsia" w:ascii="Times New Roman" w:hAnsi="Times New Roman" w:eastAsia="仿宋_GB2312"/>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40" w:hRule="atLeast"/>
          <w:jc w:val="center"/>
        </w:trPr>
        <w:tc>
          <w:tcPr>
            <w:tcW w:w="2438" w:type="dxa"/>
            <w:vAlign w:val="center"/>
          </w:tcPr>
          <w:p>
            <w:pPr>
              <w:pStyle w:val="11"/>
              <w:adjustRightInd w:val="0"/>
              <w:snapToGrid w:val="0"/>
              <w:spacing w:line="500" w:lineRule="exact"/>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sz w:val="28"/>
                <w:szCs w:val="28"/>
              </w:rPr>
              <w:t>是否为20</w:t>
            </w:r>
            <w:r>
              <w:rPr>
                <w:rFonts w:hint="eastAsia" w:ascii="Times New Roman" w:hAnsi="Times New Roman" w:eastAsia="仿宋_GB2312"/>
                <w:sz w:val="28"/>
                <w:szCs w:val="28"/>
                <w:lang w:val="en-US" w:eastAsia="zh-CN"/>
              </w:rPr>
              <w:t>22</w:t>
            </w:r>
            <w:r>
              <w:rPr>
                <w:rFonts w:hint="eastAsia" w:ascii="Times New Roman" w:hAnsi="Times New Roman" w:eastAsia="仿宋_GB2312"/>
                <w:sz w:val="28"/>
                <w:szCs w:val="28"/>
              </w:rPr>
              <w:t>-202</w:t>
            </w:r>
            <w:r>
              <w:rPr>
                <w:rFonts w:hint="eastAsia" w:ascii="Times New Roman" w:hAnsi="Times New Roman" w:eastAsia="仿宋_GB2312"/>
                <w:sz w:val="28"/>
                <w:szCs w:val="28"/>
                <w:lang w:val="en-US" w:eastAsia="zh-CN"/>
              </w:rPr>
              <w:t>3</w:t>
            </w:r>
            <w:r>
              <w:rPr>
                <w:rFonts w:hint="eastAsia" w:ascii="Times New Roman" w:hAnsi="Times New Roman" w:eastAsia="仿宋_GB2312"/>
                <w:sz w:val="28"/>
                <w:szCs w:val="28"/>
              </w:rPr>
              <w:t>年我省</w:t>
            </w:r>
            <w:r>
              <w:rPr>
                <w:rFonts w:hint="eastAsia" w:ascii="Times New Roman" w:hAnsi="Times New Roman" w:eastAsia="仿宋_GB2312"/>
                <w:sz w:val="28"/>
                <w:szCs w:val="28"/>
                <w:lang w:eastAsia="zh-CN"/>
              </w:rPr>
              <w:t>农机化</w:t>
            </w:r>
            <w:r>
              <w:rPr>
                <w:rFonts w:hint="eastAsia" w:ascii="Times New Roman" w:hAnsi="Times New Roman" w:eastAsia="仿宋_GB2312"/>
                <w:sz w:val="28"/>
                <w:szCs w:val="28"/>
              </w:rPr>
              <w:t>新型</w:t>
            </w:r>
            <w:r>
              <w:rPr>
                <w:rFonts w:hint="eastAsia" w:ascii="Times New Roman" w:hAnsi="Times New Roman" w:eastAsia="仿宋_GB2312"/>
                <w:sz w:val="28"/>
                <w:szCs w:val="28"/>
                <w:lang w:eastAsia="zh-CN"/>
              </w:rPr>
              <w:t>经营</w:t>
            </w:r>
            <w:r>
              <w:rPr>
                <w:rFonts w:hint="eastAsia" w:ascii="Times New Roman" w:hAnsi="Times New Roman" w:eastAsia="仿宋_GB2312"/>
                <w:sz w:val="28"/>
                <w:szCs w:val="28"/>
              </w:rPr>
              <w:t>主体</w:t>
            </w:r>
            <w:r>
              <w:rPr>
                <w:rFonts w:hint="eastAsia" w:ascii="Times New Roman" w:hAnsi="Times New Roman" w:eastAsia="仿宋_GB2312"/>
                <w:sz w:val="28"/>
                <w:szCs w:val="28"/>
                <w:lang w:eastAsia="zh-CN"/>
              </w:rPr>
              <w:t>提档升级试点</w:t>
            </w:r>
            <w:r>
              <w:rPr>
                <w:rFonts w:hint="eastAsia" w:ascii="Times New Roman" w:hAnsi="Times New Roman" w:eastAsia="仿宋_GB2312"/>
                <w:sz w:val="28"/>
                <w:szCs w:val="28"/>
              </w:rPr>
              <w:t>建设单位</w:t>
            </w:r>
          </w:p>
        </w:tc>
        <w:tc>
          <w:tcPr>
            <w:tcW w:w="2679" w:type="dxa"/>
            <w:vAlign w:val="center"/>
          </w:tcPr>
          <w:p>
            <w:pPr>
              <w:pStyle w:val="11"/>
              <w:adjustRightInd w:val="0"/>
              <w:snapToGrid w:val="0"/>
              <w:spacing w:line="500" w:lineRule="exact"/>
              <w:jc w:val="left"/>
              <w:rPr>
                <w:rFonts w:ascii="Times New Roman" w:hAnsi="Times New Roman" w:eastAsia="仿宋_GB2312" w:cs="Times New Roman"/>
                <w:kern w:val="2"/>
                <w:sz w:val="28"/>
                <w:szCs w:val="32"/>
                <w:lang w:val="en-US" w:eastAsia="zh-CN" w:bidi="ar-SA"/>
              </w:rPr>
            </w:pPr>
            <w:r>
              <w:rPr>
                <w:rFonts w:ascii="Times New Roman" w:hAnsi="Times New Roman" w:eastAsia="仿宋_GB2312"/>
                <w:sz w:val="36"/>
                <w:szCs w:val="36"/>
              </w:rPr>
              <w:t xml:space="preserve">□ </w:t>
            </w:r>
            <w:r>
              <w:rPr>
                <w:rFonts w:hint="eastAsia" w:ascii="Times New Roman" w:hAnsi="Times New Roman" w:eastAsia="仿宋_GB2312"/>
                <w:sz w:val="28"/>
              </w:rPr>
              <w:t>是（</w:t>
            </w:r>
            <w:r>
              <w:rPr>
                <w:rFonts w:hint="eastAsia" w:ascii="Times New Roman" w:hAnsi="Times New Roman" w:eastAsia="仿宋_GB2312"/>
                <w:sz w:val="28"/>
                <w:u w:val="single"/>
              </w:rPr>
              <w:t xml:space="preserve">      </w:t>
            </w:r>
            <w:r>
              <w:rPr>
                <w:rFonts w:hint="eastAsia" w:ascii="Times New Roman" w:hAnsi="Times New Roman" w:eastAsia="仿宋_GB2312"/>
                <w:sz w:val="28"/>
              </w:rPr>
              <w:t>年建设）</w:t>
            </w:r>
            <w:r>
              <w:rPr>
                <w:rFonts w:ascii="Times New Roman" w:hAnsi="Times New Roman" w:eastAsia="仿宋_GB2312"/>
                <w:sz w:val="28"/>
              </w:rPr>
              <w:br w:type="textWrapping"/>
            </w:r>
            <w:r>
              <w:rPr>
                <w:rFonts w:ascii="Times New Roman" w:hAnsi="Times New Roman" w:eastAsia="仿宋_GB2312"/>
                <w:sz w:val="36"/>
                <w:szCs w:val="36"/>
              </w:rPr>
              <w:t>□</w:t>
            </w:r>
            <w:r>
              <w:rPr>
                <w:rFonts w:ascii="Times New Roman" w:hAnsi="Times New Roman" w:eastAsia="仿宋_GB2312"/>
                <w:szCs w:val="36"/>
              </w:rPr>
              <w:t xml:space="preserve"> </w:t>
            </w:r>
            <w:r>
              <w:rPr>
                <w:rFonts w:hint="eastAsia" w:ascii="Times New Roman" w:hAnsi="Times New Roman" w:eastAsia="仿宋_GB2312"/>
                <w:sz w:val="28"/>
              </w:rPr>
              <w:t>否</w:t>
            </w:r>
          </w:p>
        </w:tc>
        <w:tc>
          <w:tcPr>
            <w:tcW w:w="2705" w:type="dxa"/>
            <w:vAlign w:val="center"/>
          </w:tcPr>
          <w:p>
            <w:pPr>
              <w:pStyle w:val="11"/>
              <w:adjustRightInd w:val="0"/>
              <w:snapToGrid w:val="0"/>
              <w:spacing w:line="500" w:lineRule="exact"/>
              <w:jc w:val="left"/>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sz w:val="28"/>
                <w:szCs w:val="28"/>
              </w:rPr>
              <w:t>是否有</w:t>
            </w:r>
            <w:r>
              <w:rPr>
                <w:rFonts w:hint="eastAsia" w:ascii="Times New Roman" w:hAnsi="Times New Roman" w:eastAsia="仿宋_GB2312"/>
                <w:sz w:val="28"/>
                <w:szCs w:val="28"/>
                <w:lang w:eastAsia="zh-CN"/>
              </w:rPr>
              <w:t>新</w:t>
            </w:r>
            <w:r>
              <w:rPr>
                <w:rFonts w:hint="eastAsia" w:ascii="Times New Roman" w:hAnsi="Times New Roman" w:eastAsia="仿宋_GB2312"/>
                <w:sz w:val="28"/>
                <w:szCs w:val="28"/>
              </w:rPr>
              <w:t>购置农机装备和建设机具库</w:t>
            </w:r>
            <w:r>
              <w:rPr>
                <w:rFonts w:hint="eastAsia" w:ascii="Times New Roman" w:hAnsi="Times New Roman" w:eastAsia="仿宋_GB2312"/>
                <w:sz w:val="28"/>
                <w:szCs w:val="28"/>
                <w:lang w:eastAsia="zh-CN"/>
              </w:rPr>
              <w:t>（维修间）</w:t>
            </w:r>
            <w:r>
              <w:rPr>
                <w:rFonts w:hint="eastAsia" w:ascii="Times New Roman" w:hAnsi="Times New Roman" w:eastAsia="仿宋_GB2312"/>
                <w:sz w:val="28"/>
                <w:szCs w:val="28"/>
              </w:rPr>
              <w:t>意愿（如有</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给出计划投资规模）</w:t>
            </w:r>
          </w:p>
        </w:tc>
        <w:tc>
          <w:tcPr>
            <w:tcW w:w="1995" w:type="dxa"/>
            <w:vAlign w:val="center"/>
          </w:tcPr>
          <w:p>
            <w:pPr>
              <w:pStyle w:val="11"/>
              <w:adjustRightInd w:val="0"/>
              <w:snapToGrid w:val="0"/>
              <w:spacing w:line="500" w:lineRule="exact"/>
              <w:jc w:val="center"/>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sz w:val="28"/>
                <w:szCs w:val="28"/>
                <w:u w:val="single"/>
              </w:rPr>
              <w:t xml:space="preserve">        </w:t>
            </w:r>
            <w:r>
              <w:rPr>
                <w:rFonts w:ascii="Times New Roman" w:hAnsi="Times New Roman" w:eastAsia="仿宋_GB2312"/>
                <w:sz w:val="28"/>
                <w:szCs w:val="28"/>
              </w:rPr>
              <w:t>万元</w:t>
            </w:r>
          </w:p>
        </w:tc>
      </w:tr>
    </w:tbl>
    <w:p>
      <w:pPr>
        <w:pStyle w:val="11"/>
        <w:adjustRightInd w:val="0"/>
        <w:snapToGrid w:val="0"/>
        <w:spacing w:line="400" w:lineRule="exact"/>
        <w:jc w:val="left"/>
        <w:rPr>
          <w:rFonts w:ascii="Times New Roman" w:hAnsi="Times New Roman"/>
          <w:sz w:val="22"/>
          <w:szCs w:val="21"/>
        </w:rPr>
        <w:sectPr>
          <w:pgSz w:w="11906" w:h="16838"/>
          <w:pgMar w:top="2098" w:right="1531" w:bottom="1985" w:left="1531" w:header="851" w:footer="1474" w:gutter="0"/>
          <w:cols w:space="720" w:num="1"/>
          <w:docGrid w:type="linesAndChars" w:linePitch="579" w:charSpace="-849"/>
        </w:sectPr>
      </w:pPr>
      <w:r>
        <w:rPr>
          <w:rFonts w:ascii="Times New Roman" w:hAnsi="Times New Roman" w:eastAsia="黑体"/>
          <w:sz w:val="24"/>
          <w:szCs w:val="32"/>
        </w:rPr>
        <w:t>备注：农机社会化服务面积为各作业环节累计亩次。</w:t>
      </w:r>
    </w:p>
    <w:p>
      <w:pPr>
        <w:pStyle w:val="11"/>
        <w:numPr>
          <w:ilvl w:val="0"/>
          <w:numId w:val="2"/>
        </w:numPr>
        <w:adjustRightInd w:val="0"/>
        <w:snapToGrid w:val="0"/>
        <w:spacing w:line="600" w:lineRule="exact"/>
        <w:jc w:val="center"/>
        <w:rPr>
          <w:rFonts w:hint="eastAsia" w:ascii="Times New Roman" w:hAnsi="Times New Roman" w:eastAsia="黑体"/>
          <w:szCs w:val="40"/>
          <w:lang w:eastAsia="zh-CN"/>
        </w:rPr>
      </w:pPr>
      <w:r>
        <w:rPr>
          <w:rFonts w:hint="eastAsia" w:ascii="Times New Roman" w:hAnsi="Times New Roman" w:eastAsia="黑体"/>
          <w:szCs w:val="40"/>
        </w:rPr>
        <w:t>现</w:t>
      </w:r>
      <w:r>
        <w:rPr>
          <w:rFonts w:ascii="Times New Roman" w:hAnsi="Times New Roman" w:eastAsia="黑体"/>
          <w:szCs w:val="40"/>
        </w:rPr>
        <w:t>有</w:t>
      </w:r>
      <w:r>
        <w:rPr>
          <w:rFonts w:hint="eastAsia" w:ascii="Times New Roman" w:hAnsi="Times New Roman" w:eastAsia="黑体"/>
          <w:szCs w:val="40"/>
        </w:rPr>
        <w:t>农机</w:t>
      </w:r>
      <w:r>
        <w:rPr>
          <w:rFonts w:ascii="Times New Roman" w:hAnsi="Times New Roman" w:eastAsia="黑体"/>
          <w:szCs w:val="40"/>
        </w:rPr>
        <w:t>装备情况</w:t>
      </w:r>
      <w:r>
        <w:rPr>
          <w:rFonts w:hint="eastAsia" w:ascii="Times New Roman" w:hAnsi="Times New Roman" w:eastAsia="黑体"/>
          <w:szCs w:val="40"/>
        </w:rPr>
        <w:t>表</w:t>
      </w:r>
      <w:r>
        <w:rPr>
          <w:rFonts w:hint="eastAsia" w:ascii="Times New Roman" w:hAnsi="Times New Roman" w:eastAsia="黑体"/>
          <w:szCs w:val="40"/>
          <w:lang w:eastAsia="zh-CN"/>
        </w:rPr>
        <w:t>（表一）</w:t>
      </w:r>
    </w:p>
    <w:p>
      <w:pPr>
        <w:pStyle w:val="11"/>
        <w:numPr>
          <w:ilvl w:val="0"/>
          <w:numId w:val="0"/>
        </w:numPr>
        <w:adjustRightInd w:val="0"/>
        <w:snapToGrid w:val="0"/>
        <w:spacing w:line="600" w:lineRule="exact"/>
        <w:jc w:val="both"/>
        <w:rPr>
          <w:rFonts w:hint="eastAsia" w:ascii="Times New Roman" w:hAnsi="Times New Roman" w:eastAsia="黑体"/>
          <w:szCs w:val="40"/>
          <w:lang w:eastAsia="zh-CN"/>
        </w:rPr>
      </w:pPr>
    </w:p>
    <w:tbl>
      <w:tblPr>
        <w:tblStyle w:val="7"/>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297"/>
        <w:gridCol w:w="3487"/>
        <w:gridCol w:w="1588"/>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9" w:hRule="atLeast"/>
          <w:jc w:val="center"/>
        </w:trPr>
        <w:tc>
          <w:tcPr>
            <w:tcW w:w="3297" w:type="dxa"/>
            <w:vAlign w:val="center"/>
          </w:tcPr>
          <w:p>
            <w:pPr>
              <w:pStyle w:val="11"/>
              <w:snapToGrid w:val="0"/>
              <w:spacing w:line="600" w:lineRule="exact"/>
              <w:jc w:val="center"/>
              <w:rPr>
                <w:rFonts w:ascii="Times New Roman" w:hAnsi="Times New Roman" w:eastAsia="黑体"/>
                <w:sz w:val="24"/>
                <w:szCs w:val="24"/>
              </w:rPr>
            </w:pPr>
            <w:r>
              <w:rPr>
                <w:rFonts w:hint="eastAsia" w:ascii="Times New Roman" w:hAnsi="Times New Roman" w:eastAsia="黑体"/>
                <w:sz w:val="24"/>
                <w:szCs w:val="24"/>
                <w:lang w:eastAsia="zh-CN"/>
              </w:rPr>
              <w:t>机具品目</w:t>
            </w:r>
            <w:r>
              <w:rPr>
                <w:rFonts w:hint="eastAsia" w:ascii="Times New Roman" w:hAnsi="Times New Roman" w:eastAsia="黑体"/>
                <w:sz w:val="24"/>
                <w:szCs w:val="24"/>
                <w:lang w:val="en-US" w:eastAsia="zh-CN"/>
              </w:rPr>
              <w:t>/</w:t>
            </w:r>
            <w:r>
              <w:rPr>
                <w:rFonts w:ascii="Times New Roman" w:hAnsi="Times New Roman" w:eastAsia="黑体"/>
                <w:sz w:val="24"/>
                <w:szCs w:val="24"/>
              </w:rPr>
              <w:t>名称</w:t>
            </w:r>
          </w:p>
        </w:tc>
        <w:tc>
          <w:tcPr>
            <w:tcW w:w="3487" w:type="dxa"/>
            <w:vAlign w:val="center"/>
          </w:tcPr>
          <w:p>
            <w:pPr>
              <w:pStyle w:val="11"/>
              <w:snapToGrid w:val="0"/>
              <w:spacing w:line="600" w:lineRule="exact"/>
              <w:jc w:val="center"/>
              <w:rPr>
                <w:rFonts w:ascii="Times New Roman" w:hAnsi="Times New Roman" w:eastAsia="黑体"/>
                <w:sz w:val="24"/>
                <w:szCs w:val="24"/>
              </w:rPr>
            </w:pPr>
            <w:r>
              <w:rPr>
                <w:rFonts w:ascii="Times New Roman" w:hAnsi="Times New Roman" w:eastAsia="黑体"/>
                <w:sz w:val="24"/>
                <w:szCs w:val="24"/>
              </w:rPr>
              <w:t>产品厂家品牌、型号</w:t>
            </w:r>
          </w:p>
        </w:tc>
        <w:tc>
          <w:tcPr>
            <w:tcW w:w="1588" w:type="dxa"/>
            <w:vAlign w:val="center"/>
          </w:tcPr>
          <w:p>
            <w:pPr>
              <w:pStyle w:val="11"/>
              <w:snapToGrid w:val="0"/>
              <w:spacing w:line="600" w:lineRule="exact"/>
              <w:jc w:val="center"/>
              <w:rPr>
                <w:rFonts w:ascii="Times New Roman" w:hAnsi="Times New Roman" w:eastAsia="黑体"/>
                <w:sz w:val="24"/>
                <w:szCs w:val="24"/>
              </w:rPr>
            </w:pPr>
            <w:r>
              <w:rPr>
                <w:rFonts w:ascii="Times New Roman" w:hAnsi="Times New Roman" w:eastAsia="黑体"/>
                <w:sz w:val="24"/>
                <w:szCs w:val="24"/>
              </w:rPr>
              <w:t>数量（台）</w:t>
            </w:r>
          </w:p>
        </w:tc>
        <w:tc>
          <w:tcPr>
            <w:tcW w:w="1205" w:type="dxa"/>
            <w:vAlign w:val="center"/>
          </w:tcPr>
          <w:p>
            <w:pPr>
              <w:pStyle w:val="11"/>
              <w:snapToGrid w:val="0"/>
              <w:spacing w:line="600" w:lineRule="exact"/>
              <w:jc w:val="center"/>
              <w:rPr>
                <w:rFonts w:ascii="Times New Roman" w:hAnsi="Times New Roman" w:eastAsia="黑体"/>
                <w:sz w:val="24"/>
                <w:szCs w:val="24"/>
              </w:rPr>
            </w:pPr>
            <w:r>
              <w:rPr>
                <w:rFonts w:ascii="Times New Roman" w:hAnsi="Times New Roman" w:eastAsia="黑体"/>
                <w:sz w:val="24"/>
                <w:szCs w:val="24"/>
              </w:rPr>
              <w:t>购置时间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3297" w:type="dxa"/>
            <w:vAlign w:val="center"/>
          </w:tcPr>
          <w:p>
            <w:pPr>
              <w:pStyle w:val="11"/>
              <w:snapToGrid w:val="0"/>
              <w:spacing w:line="600" w:lineRule="exact"/>
              <w:jc w:val="center"/>
              <w:rPr>
                <w:rFonts w:ascii="Times New Roman" w:hAnsi="Times New Roman" w:eastAsia="黑体"/>
                <w:sz w:val="24"/>
              </w:rPr>
            </w:pPr>
          </w:p>
        </w:tc>
        <w:tc>
          <w:tcPr>
            <w:tcW w:w="3487" w:type="dxa"/>
            <w:vAlign w:val="center"/>
          </w:tcPr>
          <w:p>
            <w:pPr>
              <w:pStyle w:val="11"/>
              <w:snapToGrid w:val="0"/>
              <w:spacing w:line="600" w:lineRule="exact"/>
              <w:jc w:val="center"/>
              <w:rPr>
                <w:rFonts w:ascii="Times New Roman" w:hAnsi="Times New Roman" w:eastAsia="黑体"/>
                <w:sz w:val="24"/>
              </w:rPr>
            </w:pPr>
          </w:p>
        </w:tc>
        <w:tc>
          <w:tcPr>
            <w:tcW w:w="1588" w:type="dxa"/>
            <w:vAlign w:val="center"/>
          </w:tcPr>
          <w:p>
            <w:pPr>
              <w:pStyle w:val="11"/>
              <w:snapToGrid w:val="0"/>
              <w:spacing w:line="600" w:lineRule="exact"/>
              <w:jc w:val="center"/>
              <w:rPr>
                <w:rFonts w:ascii="Times New Roman" w:hAnsi="Times New Roman" w:eastAsia="黑体"/>
                <w:sz w:val="24"/>
              </w:rPr>
            </w:pPr>
          </w:p>
        </w:tc>
        <w:tc>
          <w:tcPr>
            <w:tcW w:w="1205" w:type="dxa"/>
            <w:vAlign w:val="center"/>
          </w:tcPr>
          <w:p>
            <w:pPr>
              <w:pStyle w:val="11"/>
              <w:snapToGrid w:val="0"/>
              <w:spacing w:line="600" w:lineRule="exact"/>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3297" w:type="dxa"/>
            <w:vAlign w:val="center"/>
          </w:tcPr>
          <w:p>
            <w:pPr>
              <w:pStyle w:val="11"/>
              <w:snapToGrid w:val="0"/>
              <w:spacing w:line="600" w:lineRule="exact"/>
              <w:jc w:val="center"/>
              <w:rPr>
                <w:rFonts w:ascii="Times New Roman" w:hAnsi="Times New Roman" w:eastAsia="黑体"/>
                <w:sz w:val="24"/>
              </w:rPr>
            </w:pPr>
          </w:p>
        </w:tc>
        <w:tc>
          <w:tcPr>
            <w:tcW w:w="3487" w:type="dxa"/>
            <w:vAlign w:val="center"/>
          </w:tcPr>
          <w:p>
            <w:pPr>
              <w:pStyle w:val="11"/>
              <w:snapToGrid w:val="0"/>
              <w:spacing w:line="600" w:lineRule="exact"/>
              <w:jc w:val="center"/>
              <w:rPr>
                <w:rFonts w:ascii="Times New Roman" w:hAnsi="Times New Roman" w:eastAsia="黑体"/>
                <w:sz w:val="24"/>
              </w:rPr>
            </w:pPr>
          </w:p>
        </w:tc>
        <w:tc>
          <w:tcPr>
            <w:tcW w:w="1588" w:type="dxa"/>
            <w:vAlign w:val="center"/>
          </w:tcPr>
          <w:p>
            <w:pPr>
              <w:pStyle w:val="11"/>
              <w:snapToGrid w:val="0"/>
              <w:spacing w:line="600" w:lineRule="exact"/>
              <w:jc w:val="center"/>
              <w:rPr>
                <w:rFonts w:ascii="Times New Roman" w:hAnsi="Times New Roman" w:eastAsia="黑体"/>
                <w:sz w:val="24"/>
              </w:rPr>
            </w:pPr>
          </w:p>
        </w:tc>
        <w:tc>
          <w:tcPr>
            <w:tcW w:w="1205" w:type="dxa"/>
            <w:vAlign w:val="center"/>
          </w:tcPr>
          <w:p>
            <w:pPr>
              <w:pStyle w:val="11"/>
              <w:snapToGrid w:val="0"/>
              <w:spacing w:line="600" w:lineRule="exact"/>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3297" w:type="dxa"/>
            <w:vAlign w:val="center"/>
          </w:tcPr>
          <w:p>
            <w:pPr>
              <w:pStyle w:val="11"/>
              <w:snapToGrid w:val="0"/>
              <w:spacing w:line="600" w:lineRule="exact"/>
              <w:jc w:val="center"/>
              <w:rPr>
                <w:rFonts w:ascii="Times New Roman" w:hAnsi="Times New Roman" w:eastAsia="黑体"/>
                <w:sz w:val="24"/>
              </w:rPr>
            </w:pPr>
          </w:p>
        </w:tc>
        <w:tc>
          <w:tcPr>
            <w:tcW w:w="3487" w:type="dxa"/>
            <w:vAlign w:val="center"/>
          </w:tcPr>
          <w:p>
            <w:pPr>
              <w:pStyle w:val="11"/>
              <w:snapToGrid w:val="0"/>
              <w:spacing w:line="600" w:lineRule="exact"/>
              <w:jc w:val="center"/>
              <w:rPr>
                <w:rFonts w:ascii="Times New Roman" w:hAnsi="Times New Roman" w:eastAsia="黑体"/>
                <w:sz w:val="24"/>
              </w:rPr>
            </w:pPr>
          </w:p>
        </w:tc>
        <w:tc>
          <w:tcPr>
            <w:tcW w:w="1588" w:type="dxa"/>
            <w:vAlign w:val="center"/>
          </w:tcPr>
          <w:p>
            <w:pPr>
              <w:pStyle w:val="11"/>
              <w:snapToGrid w:val="0"/>
              <w:spacing w:line="600" w:lineRule="exact"/>
              <w:jc w:val="center"/>
              <w:rPr>
                <w:rFonts w:ascii="Times New Roman" w:hAnsi="Times New Roman" w:eastAsia="黑体"/>
                <w:sz w:val="24"/>
              </w:rPr>
            </w:pPr>
          </w:p>
        </w:tc>
        <w:tc>
          <w:tcPr>
            <w:tcW w:w="1205" w:type="dxa"/>
            <w:vAlign w:val="center"/>
          </w:tcPr>
          <w:p>
            <w:pPr>
              <w:pStyle w:val="11"/>
              <w:snapToGrid w:val="0"/>
              <w:spacing w:line="600" w:lineRule="exact"/>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3297" w:type="dxa"/>
            <w:vAlign w:val="center"/>
          </w:tcPr>
          <w:p>
            <w:pPr>
              <w:pStyle w:val="11"/>
              <w:snapToGrid w:val="0"/>
              <w:spacing w:line="600" w:lineRule="exact"/>
              <w:jc w:val="center"/>
              <w:rPr>
                <w:rFonts w:ascii="Times New Roman" w:hAnsi="Times New Roman" w:eastAsia="黑体"/>
                <w:sz w:val="24"/>
              </w:rPr>
            </w:pPr>
          </w:p>
        </w:tc>
        <w:tc>
          <w:tcPr>
            <w:tcW w:w="3487" w:type="dxa"/>
            <w:vAlign w:val="center"/>
          </w:tcPr>
          <w:p>
            <w:pPr>
              <w:pStyle w:val="11"/>
              <w:snapToGrid w:val="0"/>
              <w:spacing w:line="600" w:lineRule="exact"/>
              <w:jc w:val="center"/>
              <w:rPr>
                <w:rFonts w:ascii="Times New Roman" w:hAnsi="Times New Roman" w:eastAsia="黑体"/>
                <w:sz w:val="24"/>
              </w:rPr>
            </w:pPr>
          </w:p>
        </w:tc>
        <w:tc>
          <w:tcPr>
            <w:tcW w:w="1588" w:type="dxa"/>
            <w:vAlign w:val="center"/>
          </w:tcPr>
          <w:p>
            <w:pPr>
              <w:pStyle w:val="11"/>
              <w:snapToGrid w:val="0"/>
              <w:spacing w:line="600" w:lineRule="exact"/>
              <w:jc w:val="center"/>
              <w:rPr>
                <w:rFonts w:ascii="Times New Roman" w:hAnsi="Times New Roman" w:eastAsia="黑体"/>
                <w:sz w:val="24"/>
              </w:rPr>
            </w:pPr>
          </w:p>
        </w:tc>
        <w:tc>
          <w:tcPr>
            <w:tcW w:w="1205" w:type="dxa"/>
            <w:vAlign w:val="center"/>
          </w:tcPr>
          <w:p>
            <w:pPr>
              <w:pStyle w:val="11"/>
              <w:snapToGrid w:val="0"/>
              <w:spacing w:line="600" w:lineRule="exact"/>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3297" w:type="dxa"/>
            <w:vAlign w:val="center"/>
          </w:tcPr>
          <w:p>
            <w:pPr>
              <w:pStyle w:val="11"/>
              <w:snapToGrid w:val="0"/>
              <w:spacing w:line="600" w:lineRule="exact"/>
              <w:jc w:val="center"/>
              <w:rPr>
                <w:rFonts w:ascii="Times New Roman" w:hAnsi="Times New Roman" w:eastAsia="黑体"/>
                <w:sz w:val="24"/>
              </w:rPr>
            </w:pPr>
          </w:p>
        </w:tc>
        <w:tc>
          <w:tcPr>
            <w:tcW w:w="3487" w:type="dxa"/>
            <w:vAlign w:val="center"/>
          </w:tcPr>
          <w:p>
            <w:pPr>
              <w:pStyle w:val="11"/>
              <w:snapToGrid w:val="0"/>
              <w:spacing w:line="600" w:lineRule="exact"/>
              <w:jc w:val="center"/>
              <w:rPr>
                <w:rFonts w:ascii="Times New Roman" w:hAnsi="Times New Roman" w:eastAsia="黑体"/>
                <w:sz w:val="24"/>
              </w:rPr>
            </w:pPr>
          </w:p>
        </w:tc>
        <w:tc>
          <w:tcPr>
            <w:tcW w:w="1588" w:type="dxa"/>
            <w:vAlign w:val="center"/>
          </w:tcPr>
          <w:p>
            <w:pPr>
              <w:pStyle w:val="11"/>
              <w:snapToGrid w:val="0"/>
              <w:spacing w:line="600" w:lineRule="exact"/>
              <w:jc w:val="center"/>
              <w:rPr>
                <w:rFonts w:ascii="Times New Roman" w:hAnsi="Times New Roman" w:eastAsia="黑体"/>
                <w:sz w:val="24"/>
              </w:rPr>
            </w:pPr>
          </w:p>
        </w:tc>
        <w:tc>
          <w:tcPr>
            <w:tcW w:w="1205" w:type="dxa"/>
            <w:vAlign w:val="center"/>
          </w:tcPr>
          <w:p>
            <w:pPr>
              <w:pStyle w:val="11"/>
              <w:snapToGrid w:val="0"/>
              <w:spacing w:line="600" w:lineRule="exact"/>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3297" w:type="dxa"/>
            <w:vAlign w:val="center"/>
          </w:tcPr>
          <w:p>
            <w:pPr>
              <w:pStyle w:val="11"/>
              <w:snapToGrid w:val="0"/>
              <w:spacing w:line="600" w:lineRule="exact"/>
              <w:jc w:val="center"/>
              <w:rPr>
                <w:rFonts w:ascii="Times New Roman" w:hAnsi="Times New Roman" w:eastAsia="黑体"/>
                <w:sz w:val="24"/>
              </w:rPr>
            </w:pPr>
          </w:p>
        </w:tc>
        <w:tc>
          <w:tcPr>
            <w:tcW w:w="3487" w:type="dxa"/>
            <w:vAlign w:val="center"/>
          </w:tcPr>
          <w:p>
            <w:pPr>
              <w:pStyle w:val="11"/>
              <w:snapToGrid w:val="0"/>
              <w:spacing w:line="600" w:lineRule="exact"/>
              <w:jc w:val="center"/>
              <w:rPr>
                <w:rFonts w:ascii="Times New Roman" w:hAnsi="Times New Roman" w:eastAsia="黑体"/>
                <w:sz w:val="24"/>
              </w:rPr>
            </w:pPr>
          </w:p>
        </w:tc>
        <w:tc>
          <w:tcPr>
            <w:tcW w:w="1588" w:type="dxa"/>
            <w:vAlign w:val="center"/>
          </w:tcPr>
          <w:p>
            <w:pPr>
              <w:pStyle w:val="11"/>
              <w:snapToGrid w:val="0"/>
              <w:spacing w:line="600" w:lineRule="exact"/>
              <w:jc w:val="center"/>
              <w:rPr>
                <w:rFonts w:ascii="Times New Roman" w:hAnsi="Times New Roman" w:eastAsia="黑体"/>
                <w:sz w:val="24"/>
              </w:rPr>
            </w:pPr>
          </w:p>
        </w:tc>
        <w:tc>
          <w:tcPr>
            <w:tcW w:w="1205" w:type="dxa"/>
            <w:vAlign w:val="center"/>
          </w:tcPr>
          <w:p>
            <w:pPr>
              <w:pStyle w:val="11"/>
              <w:snapToGrid w:val="0"/>
              <w:spacing w:line="600" w:lineRule="exact"/>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3297" w:type="dxa"/>
            <w:vAlign w:val="center"/>
          </w:tcPr>
          <w:p>
            <w:pPr>
              <w:pStyle w:val="11"/>
              <w:snapToGrid w:val="0"/>
              <w:spacing w:line="600" w:lineRule="exact"/>
              <w:jc w:val="center"/>
              <w:rPr>
                <w:rFonts w:ascii="Times New Roman" w:hAnsi="Times New Roman" w:eastAsia="黑体"/>
                <w:sz w:val="24"/>
              </w:rPr>
            </w:pPr>
          </w:p>
        </w:tc>
        <w:tc>
          <w:tcPr>
            <w:tcW w:w="3487" w:type="dxa"/>
            <w:vAlign w:val="center"/>
          </w:tcPr>
          <w:p>
            <w:pPr>
              <w:pStyle w:val="11"/>
              <w:snapToGrid w:val="0"/>
              <w:spacing w:line="600" w:lineRule="exact"/>
              <w:jc w:val="center"/>
              <w:rPr>
                <w:rFonts w:ascii="Times New Roman" w:hAnsi="Times New Roman" w:eastAsia="黑体"/>
                <w:sz w:val="24"/>
              </w:rPr>
            </w:pPr>
          </w:p>
        </w:tc>
        <w:tc>
          <w:tcPr>
            <w:tcW w:w="1588" w:type="dxa"/>
            <w:vAlign w:val="center"/>
          </w:tcPr>
          <w:p>
            <w:pPr>
              <w:pStyle w:val="11"/>
              <w:snapToGrid w:val="0"/>
              <w:spacing w:line="600" w:lineRule="exact"/>
              <w:jc w:val="center"/>
              <w:rPr>
                <w:rFonts w:ascii="Times New Roman" w:hAnsi="Times New Roman" w:eastAsia="黑体"/>
                <w:sz w:val="24"/>
              </w:rPr>
            </w:pPr>
          </w:p>
        </w:tc>
        <w:tc>
          <w:tcPr>
            <w:tcW w:w="1205" w:type="dxa"/>
            <w:vAlign w:val="center"/>
          </w:tcPr>
          <w:p>
            <w:pPr>
              <w:pStyle w:val="11"/>
              <w:snapToGrid w:val="0"/>
              <w:spacing w:line="600" w:lineRule="exact"/>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3297" w:type="dxa"/>
            <w:vAlign w:val="center"/>
          </w:tcPr>
          <w:p>
            <w:pPr>
              <w:pStyle w:val="11"/>
              <w:snapToGrid w:val="0"/>
              <w:spacing w:line="600" w:lineRule="exact"/>
              <w:jc w:val="center"/>
              <w:rPr>
                <w:rFonts w:ascii="Times New Roman" w:hAnsi="Times New Roman" w:eastAsia="黑体"/>
                <w:sz w:val="24"/>
              </w:rPr>
            </w:pPr>
          </w:p>
        </w:tc>
        <w:tc>
          <w:tcPr>
            <w:tcW w:w="3487" w:type="dxa"/>
            <w:vAlign w:val="center"/>
          </w:tcPr>
          <w:p>
            <w:pPr>
              <w:pStyle w:val="11"/>
              <w:snapToGrid w:val="0"/>
              <w:spacing w:line="600" w:lineRule="exact"/>
              <w:jc w:val="center"/>
              <w:rPr>
                <w:rFonts w:ascii="Times New Roman" w:hAnsi="Times New Roman" w:eastAsia="黑体"/>
                <w:sz w:val="24"/>
              </w:rPr>
            </w:pPr>
          </w:p>
        </w:tc>
        <w:tc>
          <w:tcPr>
            <w:tcW w:w="1588" w:type="dxa"/>
            <w:vAlign w:val="center"/>
          </w:tcPr>
          <w:p>
            <w:pPr>
              <w:pStyle w:val="11"/>
              <w:snapToGrid w:val="0"/>
              <w:spacing w:line="600" w:lineRule="exact"/>
              <w:jc w:val="center"/>
              <w:rPr>
                <w:rFonts w:ascii="Times New Roman" w:hAnsi="Times New Roman" w:eastAsia="黑体"/>
                <w:sz w:val="24"/>
              </w:rPr>
            </w:pPr>
          </w:p>
        </w:tc>
        <w:tc>
          <w:tcPr>
            <w:tcW w:w="1205" w:type="dxa"/>
            <w:vAlign w:val="center"/>
          </w:tcPr>
          <w:p>
            <w:pPr>
              <w:pStyle w:val="11"/>
              <w:snapToGrid w:val="0"/>
              <w:spacing w:line="600" w:lineRule="exact"/>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3297" w:type="dxa"/>
            <w:vAlign w:val="center"/>
          </w:tcPr>
          <w:p>
            <w:pPr>
              <w:pStyle w:val="11"/>
              <w:snapToGrid w:val="0"/>
              <w:spacing w:line="600" w:lineRule="exact"/>
              <w:jc w:val="center"/>
              <w:rPr>
                <w:rFonts w:ascii="Times New Roman" w:hAnsi="Times New Roman" w:eastAsia="黑体"/>
                <w:sz w:val="24"/>
              </w:rPr>
            </w:pPr>
          </w:p>
        </w:tc>
        <w:tc>
          <w:tcPr>
            <w:tcW w:w="3487" w:type="dxa"/>
            <w:vAlign w:val="center"/>
          </w:tcPr>
          <w:p>
            <w:pPr>
              <w:pStyle w:val="11"/>
              <w:snapToGrid w:val="0"/>
              <w:spacing w:line="600" w:lineRule="exact"/>
              <w:jc w:val="center"/>
              <w:rPr>
                <w:rFonts w:ascii="Times New Roman" w:hAnsi="Times New Roman" w:eastAsia="黑体"/>
                <w:sz w:val="24"/>
              </w:rPr>
            </w:pPr>
          </w:p>
        </w:tc>
        <w:tc>
          <w:tcPr>
            <w:tcW w:w="1588" w:type="dxa"/>
            <w:vAlign w:val="center"/>
          </w:tcPr>
          <w:p>
            <w:pPr>
              <w:pStyle w:val="11"/>
              <w:snapToGrid w:val="0"/>
              <w:spacing w:line="600" w:lineRule="exact"/>
              <w:jc w:val="center"/>
              <w:rPr>
                <w:rFonts w:ascii="Times New Roman" w:hAnsi="Times New Roman" w:eastAsia="黑体"/>
                <w:sz w:val="24"/>
              </w:rPr>
            </w:pPr>
          </w:p>
        </w:tc>
        <w:tc>
          <w:tcPr>
            <w:tcW w:w="1205" w:type="dxa"/>
            <w:vAlign w:val="center"/>
          </w:tcPr>
          <w:p>
            <w:pPr>
              <w:pStyle w:val="11"/>
              <w:snapToGrid w:val="0"/>
              <w:spacing w:line="600" w:lineRule="exact"/>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3297" w:type="dxa"/>
            <w:vAlign w:val="center"/>
          </w:tcPr>
          <w:p>
            <w:pPr>
              <w:pStyle w:val="11"/>
              <w:snapToGrid w:val="0"/>
              <w:spacing w:line="600" w:lineRule="exact"/>
              <w:jc w:val="center"/>
              <w:rPr>
                <w:rFonts w:ascii="Times New Roman" w:hAnsi="Times New Roman" w:eastAsia="黑体"/>
                <w:sz w:val="24"/>
              </w:rPr>
            </w:pPr>
          </w:p>
        </w:tc>
        <w:tc>
          <w:tcPr>
            <w:tcW w:w="3487" w:type="dxa"/>
            <w:vAlign w:val="center"/>
          </w:tcPr>
          <w:p>
            <w:pPr>
              <w:pStyle w:val="11"/>
              <w:snapToGrid w:val="0"/>
              <w:spacing w:line="600" w:lineRule="exact"/>
              <w:jc w:val="center"/>
              <w:rPr>
                <w:rFonts w:ascii="Times New Roman" w:hAnsi="Times New Roman" w:eastAsia="黑体"/>
                <w:sz w:val="24"/>
              </w:rPr>
            </w:pPr>
          </w:p>
        </w:tc>
        <w:tc>
          <w:tcPr>
            <w:tcW w:w="1588" w:type="dxa"/>
            <w:vAlign w:val="center"/>
          </w:tcPr>
          <w:p>
            <w:pPr>
              <w:pStyle w:val="11"/>
              <w:snapToGrid w:val="0"/>
              <w:spacing w:line="600" w:lineRule="exact"/>
              <w:jc w:val="center"/>
              <w:rPr>
                <w:rFonts w:ascii="Times New Roman" w:hAnsi="Times New Roman" w:eastAsia="黑体"/>
                <w:sz w:val="24"/>
              </w:rPr>
            </w:pPr>
          </w:p>
        </w:tc>
        <w:tc>
          <w:tcPr>
            <w:tcW w:w="1205" w:type="dxa"/>
            <w:vAlign w:val="center"/>
          </w:tcPr>
          <w:p>
            <w:pPr>
              <w:pStyle w:val="11"/>
              <w:snapToGrid w:val="0"/>
              <w:spacing w:line="600" w:lineRule="exact"/>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3297" w:type="dxa"/>
            <w:vAlign w:val="center"/>
          </w:tcPr>
          <w:p>
            <w:pPr>
              <w:pStyle w:val="11"/>
              <w:snapToGrid w:val="0"/>
              <w:spacing w:line="600" w:lineRule="exact"/>
              <w:jc w:val="center"/>
              <w:rPr>
                <w:rFonts w:ascii="Times New Roman" w:hAnsi="Times New Roman" w:eastAsia="黑体"/>
                <w:sz w:val="24"/>
              </w:rPr>
            </w:pPr>
          </w:p>
        </w:tc>
        <w:tc>
          <w:tcPr>
            <w:tcW w:w="3487" w:type="dxa"/>
            <w:vAlign w:val="center"/>
          </w:tcPr>
          <w:p>
            <w:pPr>
              <w:pStyle w:val="11"/>
              <w:snapToGrid w:val="0"/>
              <w:spacing w:line="600" w:lineRule="exact"/>
              <w:jc w:val="center"/>
              <w:rPr>
                <w:rFonts w:ascii="Times New Roman" w:hAnsi="Times New Roman" w:eastAsia="黑体"/>
                <w:sz w:val="24"/>
              </w:rPr>
            </w:pPr>
          </w:p>
        </w:tc>
        <w:tc>
          <w:tcPr>
            <w:tcW w:w="1588" w:type="dxa"/>
            <w:vAlign w:val="center"/>
          </w:tcPr>
          <w:p>
            <w:pPr>
              <w:pStyle w:val="11"/>
              <w:snapToGrid w:val="0"/>
              <w:spacing w:line="600" w:lineRule="exact"/>
              <w:jc w:val="center"/>
              <w:rPr>
                <w:rFonts w:ascii="Times New Roman" w:hAnsi="Times New Roman" w:eastAsia="黑体"/>
                <w:sz w:val="24"/>
              </w:rPr>
            </w:pPr>
          </w:p>
        </w:tc>
        <w:tc>
          <w:tcPr>
            <w:tcW w:w="1205" w:type="dxa"/>
            <w:vAlign w:val="center"/>
          </w:tcPr>
          <w:p>
            <w:pPr>
              <w:pStyle w:val="11"/>
              <w:snapToGrid w:val="0"/>
              <w:spacing w:line="600" w:lineRule="exact"/>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3297" w:type="dxa"/>
            <w:vAlign w:val="center"/>
          </w:tcPr>
          <w:p>
            <w:pPr>
              <w:pStyle w:val="11"/>
              <w:snapToGrid w:val="0"/>
              <w:spacing w:line="600" w:lineRule="exact"/>
              <w:jc w:val="center"/>
              <w:rPr>
                <w:rFonts w:ascii="Times New Roman" w:hAnsi="Times New Roman" w:eastAsia="黑体"/>
                <w:sz w:val="24"/>
              </w:rPr>
            </w:pPr>
          </w:p>
        </w:tc>
        <w:tc>
          <w:tcPr>
            <w:tcW w:w="3487" w:type="dxa"/>
            <w:vAlign w:val="center"/>
          </w:tcPr>
          <w:p>
            <w:pPr>
              <w:pStyle w:val="11"/>
              <w:snapToGrid w:val="0"/>
              <w:spacing w:line="600" w:lineRule="exact"/>
              <w:jc w:val="center"/>
              <w:rPr>
                <w:rFonts w:ascii="Times New Roman" w:hAnsi="Times New Roman" w:eastAsia="黑体"/>
                <w:sz w:val="24"/>
              </w:rPr>
            </w:pPr>
          </w:p>
        </w:tc>
        <w:tc>
          <w:tcPr>
            <w:tcW w:w="1588" w:type="dxa"/>
            <w:vAlign w:val="center"/>
          </w:tcPr>
          <w:p>
            <w:pPr>
              <w:pStyle w:val="11"/>
              <w:snapToGrid w:val="0"/>
              <w:spacing w:line="600" w:lineRule="exact"/>
              <w:jc w:val="center"/>
              <w:rPr>
                <w:rFonts w:ascii="Times New Roman" w:hAnsi="Times New Roman" w:eastAsia="黑体"/>
                <w:sz w:val="24"/>
              </w:rPr>
            </w:pPr>
          </w:p>
        </w:tc>
        <w:tc>
          <w:tcPr>
            <w:tcW w:w="1205" w:type="dxa"/>
            <w:vAlign w:val="center"/>
          </w:tcPr>
          <w:p>
            <w:pPr>
              <w:pStyle w:val="11"/>
              <w:snapToGrid w:val="0"/>
              <w:spacing w:line="600" w:lineRule="exact"/>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3297" w:type="dxa"/>
            <w:vAlign w:val="center"/>
          </w:tcPr>
          <w:p>
            <w:pPr>
              <w:pStyle w:val="11"/>
              <w:snapToGrid w:val="0"/>
              <w:spacing w:line="600" w:lineRule="exact"/>
              <w:jc w:val="center"/>
              <w:rPr>
                <w:rFonts w:ascii="Times New Roman" w:hAnsi="Times New Roman" w:eastAsia="黑体"/>
                <w:sz w:val="24"/>
              </w:rPr>
            </w:pPr>
          </w:p>
        </w:tc>
        <w:tc>
          <w:tcPr>
            <w:tcW w:w="3487" w:type="dxa"/>
            <w:vAlign w:val="center"/>
          </w:tcPr>
          <w:p>
            <w:pPr>
              <w:pStyle w:val="11"/>
              <w:snapToGrid w:val="0"/>
              <w:spacing w:line="600" w:lineRule="exact"/>
              <w:jc w:val="center"/>
              <w:rPr>
                <w:rFonts w:ascii="Times New Roman" w:hAnsi="Times New Roman" w:eastAsia="黑体"/>
                <w:sz w:val="24"/>
              </w:rPr>
            </w:pPr>
          </w:p>
        </w:tc>
        <w:tc>
          <w:tcPr>
            <w:tcW w:w="1588" w:type="dxa"/>
            <w:vAlign w:val="center"/>
          </w:tcPr>
          <w:p>
            <w:pPr>
              <w:pStyle w:val="11"/>
              <w:snapToGrid w:val="0"/>
              <w:spacing w:line="600" w:lineRule="exact"/>
              <w:jc w:val="center"/>
              <w:rPr>
                <w:rFonts w:ascii="Times New Roman" w:hAnsi="Times New Roman" w:eastAsia="黑体"/>
                <w:sz w:val="24"/>
              </w:rPr>
            </w:pPr>
          </w:p>
        </w:tc>
        <w:tc>
          <w:tcPr>
            <w:tcW w:w="1205" w:type="dxa"/>
            <w:vAlign w:val="center"/>
          </w:tcPr>
          <w:p>
            <w:pPr>
              <w:pStyle w:val="11"/>
              <w:snapToGrid w:val="0"/>
              <w:spacing w:line="600" w:lineRule="exact"/>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3297" w:type="dxa"/>
            <w:vAlign w:val="center"/>
          </w:tcPr>
          <w:p>
            <w:pPr>
              <w:pStyle w:val="11"/>
              <w:snapToGrid w:val="0"/>
              <w:spacing w:line="600" w:lineRule="exact"/>
              <w:jc w:val="center"/>
              <w:rPr>
                <w:rFonts w:ascii="Times New Roman" w:hAnsi="Times New Roman" w:eastAsia="黑体"/>
                <w:sz w:val="24"/>
              </w:rPr>
            </w:pPr>
          </w:p>
        </w:tc>
        <w:tc>
          <w:tcPr>
            <w:tcW w:w="3487" w:type="dxa"/>
            <w:vAlign w:val="center"/>
          </w:tcPr>
          <w:p>
            <w:pPr>
              <w:pStyle w:val="11"/>
              <w:snapToGrid w:val="0"/>
              <w:spacing w:line="600" w:lineRule="exact"/>
              <w:jc w:val="center"/>
              <w:rPr>
                <w:rFonts w:ascii="Times New Roman" w:hAnsi="Times New Roman" w:eastAsia="黑体"/>
                <w:sz w:val="24"/>
              </w:rPr>
            </w:pPr>
          </w:p>
        </w:tc>
        <w:tc>
          <w:tcPr>
            <w:tcW w:w="1588" w:type="dxa"/>
            <w:vAlign w:val="center"/>
          </w:tcPr>
          <w:p>
            <w:pPr>
              <w:pStyle w:val="11"/>
              <w:snapToGrid w:val="0"/>
              <w:spacing w:line="600" w:lineRule="exact"/>
              <w:jc w:val="center"/>
              <w:rPr>
                <w:rFonts w:ascii="Times New Roman" w:hAnsi="Times New Roman" w:eastAsia="黑体"/>
                <w:sz w:val="24"/>
              </w:rPr>
            </w:pPr>
          </w:p>
        </w:tc>
        <w:tc>
          <w:tcPr>
            <w:tcW w:w="1205" w:type="dxa"/>
            <w:vAlign w:val="center"/>
          </w:tcPr>
          <w:p>
            <w:pPr>
              <w:pStyle w:val="11"/>
              <w:snapToGrid w:val="0"/>
              <w:spacing w:line="600" w:lineRule="exact"/>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3297" w:type="dxa"/>
            <w:vAlign w:val="center"/>
          </w:tcPr>
          <w:p>
            <w:pPr>
              <w:pStyle w:val="11"/>
              <w:snapToGrid w:val="0"/>
              <w:spacing w:line="600" w:lineRule="exact"/>
              <w:jc w:val="center"/>
              <w:rPr>
                <w:rFonts w:ascii="Times New Roman" w:hAnsi="Times New Roman" w:eastAsia="黑体"/>
                <w:sz w:val="24"/>
              </w:rPr>
            </w:pPr>
          </w:p>
        </w:tc>
        <w:tc>
          <w:tcPr>
            <w:tcW w:w="3487" w:type="dxa"/>
            <w:vAlign w:val="center"/>
          </w:tcPr>
          <w:p>
            <w:pPr>
              <w:pStyle w:val="11"/>
              <w:snapToGrid w:val="0"/>
              <w:spacing w:line="600" w:lineRule="exact"/>
              <w:jc w:val="center"/>
              <w:rPr>
                <w:rFonts w:ascii="Times New Roman" w:hAnsi="Times New Roman" w:eastAsia="黑体"/>
                <w:sz w:val="24"/>
              </w:rPr>
            </w:pPr>
          </w:p>
        </w:tc>
        <w:tc>
          <w:tcPr>
            <w:tcW w:w="1588" w:type="dxa"/>
            <w:vAlign w:val="center"/>
          </w:tcPr>
          <w:p>
            <w:pPr>
              <w:pStyle w:val="11"/>
              <w:snapToGrid w:val="0"/>
              <w:spacing w:line="600" w:lineRule="exact"/>
              <w:jc w:val="center"/>
              <w:rPr>
                <w:rFonts w:ascii="Times New Roman" w:hAnsi="Times New Roman" w:eastAsia="黑体"/>
                <w:sz w:val="24"/>
              </w:rPr>
            </w:pPr>
          </w:p>
        </w:tc>
        <w:tc>
          <w:tcPr>
            <w:tcW w:w="1205" w:type="dxa"/>
            <w:vAlign w:val="center"/>
          </w:tcPr>
          <w:p>
            <w:pPr>
              <w:pStyle w:val="11"/>
              <w:snapToGrid w:val="0"/>
              <w:spacing w:line="600" w:lineRule="exact"/>
              <w:jc w:val="center"/>
              <w:rPr>
                <w:rFonts w:ascii="Times New Roman" w:hAnsi="Times New Roman" w:eastAsia="黑体"/>
                <w:sz w:val="24"/>
              </w:rPr>
            </w:pPr>
          </w:p>
        </w:tc>
      </w:tr>
    </w:tbl>
    <w:p>
      <w:pPr>
        <w:pStyle w:val="11"/>
        <w:adjustRightInd w:val="0"/>
        <w:snapToGrid w:val="0"/>
        <w:spacing w:line="400" w:lineRule="exact"/>
        <w:jc w:val="both"/>
        <w:rPr>
          <w:rFonts w:hint="eastAsia" w:ascii="Times New Roman" w:hAnsi="Times New Roman" w:eastAsia="黑体"/>
          <w:sz w:val="24"/>
          <w:szCs w:val="24"/>
          <w:lang w:eastAsia="zh-CN"/>
        </w:rPr>
        <w:sectPr>
          <w:pgSz w:w="11906" w:h="16838"/>
          <w:pgMar w:top="2098" w:right="1531" w:bottom="1985" w:left="1531" w:header="851" w:footer="1474" w:gutter="0"/>
          <w:cols w:space="720" w:num="1"/>
          <w:docGrid w:type="linesAndChars" w:linePitch="579" w:charSpace="-849"/>
        </w:sectPr>
      </w:pPr>
      <w:r>
        <w:rPr>
          <w:rFonts w:ascii="Times New Roman" w:hAnsi="Times New Roman" w:eastAsia="黑体"/>
          <w:sz w:val="24"/>
          <w:szCs w:val="24"/>
        </w:rPr>
        <w:t>备注：</w:t>
      </w:r>
      <w:r>
        <w:rPr>
          <w:rFonts w:hint="eastAsia" w:ascii="Times New Roman" w:hAnsi="Times New Roman" w:eastAsia="黑体"/>
          <w:sz w:val="24"/>
          <w:szCs w:val="24"/>
          <w:lang w:eastAsia="zh-CN"/>
        </w:rPr>
        <w:t>以上表格不够，请自行添加，农机具</w:t>
      </w:r>
      <w:r>
        <w:rPr>
          <w:rFonts w:ascii="Times New Roman" w:hAnsi="Times New Roman" w:eastAsia="黑体"/>
          <w:sz w:val="24"/>
          <w:szCs w:val="36"/>
        </w:rPr>
        <w:t>品目/名称</w:t>
      </w:r>
      <w:r>
        <w:rPr>
          <w:rFonts w:hint="eastAsia" w:ascii="Times New Roman" w:hAnsi="Times New Roman" w:eastAsia="黑体"/>
          <w:sz w:val="24"/>
          <w:szCs w:val="36"/>
          <w:lang w:eastAsia="zh-CN"/>
        </w:rPr>
        <w:t>的填写方式可以参考表（二）。</w:t>
      </w:r>
    </w:p>
    <w:p>
      <w:pPr>
        <w:snapToGrid w:val="0"/>
        <w:ind w:firstLine="0" w:firstLineChars="0"/>
        <w:jc w:val="center"/>
      </w:pPr>
      <w:r>
        <w:rPr>
          <w:rFonts w:hint="eastAsia" w:ascii="Times New Roman" w:hAnsi="Times New Roman" w:eastAsia="黑体" w:cs="Times New Roman"/>
          <w:szCs w:val="40"/>
        </w:rPr>
        <w:t>表（二）</w:t>
      </w:r>
    </w:p>
    <w:tbl>
      <w:tblPr>
        <w:tblStyle w:val="7"/>
        <w:tblpPr w:leftFromText="180" w:rightFromText="180" w:vertAnchor="text" w:horzAnchor="page" w:tblpX="1897" w:tblpY="407"/>
        <w:tblOverlap w:val="never"/>
        <w:tblW w:w="13027" w:type="dxa"/>
        <w:tblInd w:w="0" w:type="dxa"/>
        <w:tblLayout w:type="fixed"/>
        <w:tblCellMar>
          <w:top w:w="0" w:type="dxa"/>
          <w:left w:w="0" w:type="dxa"/>
          <w:bottom w:w="0" w:type="dxa"/>
          <w:right w:w="0" w:type="dxa"/>
        </w:tblCellMar>
      </w:tblPr>
      <w:tblGrid>
        <w:gridCol w:w="1916"/>
        <w:gridCol w:w="2025"/>
        <w:gridCol w:w="3543"/>
        <w:gridCol w:w="5543"/>
      </w:tblGrid>
      <w:tr>
        <w:tblPrEx>
          <w:tblCellMar>
            <w:top w:w="0" w:type="dxa"/>
            <w:left w:w="0" w:type="dxa"/>
            <w:bottom w:w="0" w:type="dxa"/>
            <w:right w:w="0" w:type="dxa"/>
          </w:tblCellMar>
        </w:tblPrEx>
        <w:trPr>
          <w:trHeight w:val="667" w:hRule="exact"/>
          <w:tblHeader/>
        </w:trPr>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widowControl/>
              <w:snapToGrid w:val="0"/>
              <w:spacing w:line="400" w:lineRule="exact"/>
              <w:jc w:val="center"/>
              <w:rPr>
                <w:rFonts w:ascii="Times New Roman" w:hAnsi="Times New Roman" w:eastAsia="黑体"/>
                <w:sz w:val="24"/>
                <w:szCs w:val="36"/>
              </w:rPr>
            </w:pPr>
            <w:r>
              <w:rPr>
                <w:rFonts w:ascii="Times New Roman" w:hAnsi="Times New Roman" w:eastAsia="黑体"/>
                <w:sz w:val="24"/>
                <w:szCs w:val="36"/>
              </w:rPr>
              <w:t>机具范围</w:t>
            </w:r>
          </w:p>
        </w:tc>
        <w:tc>
          <w:tcPr>
            <w:tcW w:w="2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widowControl/>
              <w:snapToGrid w:val="0"/>
              <w:spacing w:line="400" w:lineRule="exact"/>
              <w:jc w:val="center"/>
              <w:rPr>
                <w:rFonts w:ascii="Times New Roman" w:hAnsi="Times New Roman" w:eastAsia="黑体"/>
                <w:sz w:val="24"/>
                <w:szCs w:val="36"/>
              </w:rPr>
            </w:pPr>
            <w:r>
              <w:rPr>
                <w:rFonts w:ascii="Times New Roman" w:hAnsi="Times New Roman" w:eastAsia="黑体"/>
                <w:sz w:val="24"/>
                <w:szCs w:val="36"/>
              </w:rPr>
              <w:t>机具种类</w:t>
            </w:r>
          </w:p>
        </w:tc>
        <w:tc>
          <w:tcPr>
            <w:tcW w:w="3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widowControl/>
              <w:snapToGrid w:val="0"/>
              <w:spacing w:line="400" w:lineRule="exact"/>
              <w:jc w:val="center"/>
              <w:rPr>
                <w:rFonts w:ascii="Times New Roman" w:hAnsi="Times New Roman" w:eastAsia="黑体"/>
                <w:sz w:val="24"/>
                <w:szCs w:val="36"/>
              </w:rPr>
            </w:pPr>
            <w:r>
              <w:rPr>
                <w:rFonts w:ascii="Times New Roman" w:hAnsi="Times New Roman" w:eastAsia="黑体"/>
                <w:sz w:val="24"/>
                <w:szCs w:val="36"/>
              </w:rPr>
              <w:t>机具品目/名称</w:t>
            </w:r>
          </w:p>
        </w:tc>
        <w:tc>
          <w:tcPr>
            <w:tcW w:w="5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widowControl/>
              <w:snapToGrid w:val="0"/>
              <w:spacing w:line="400" w:lineRule="exact"/>
              <w:jc w:val="center"/>
              <w:rPr>
                <w:rFonts w:ascii="Times New Roman" w:hAnsi="Times New Roman" w:eastAsia="黑体"/>
                <w:sz w:val="24"/>
                <w:szCs w:val="36"/>
              </w:rPr>
            </w:pPr>
            <w:r>
              <w:rPr>
                <w:rFonts w:ascii="Times New Roman" w:hAnsi="Times New Roman" w:eastAsia="黑体"/>
                <w:sz w:val="24"/>
                <w:szCs w:val="36"/>
              </w:rPr>
              <w:t>机具主要性能指标/应用场景</w:t>
            </w:r>
          </w:p>
        </w:tc>
      </w:tr>
      <w:tr>
        <w:tblPrEx>
          <w:tblCellMar>
            <w:top w:w="0" w:type="dxa"/>
            <w:left w:w="0" w:type="dxa"/>
            <w:bottom w:w="0" w:type="dxa"/>
            <w:right w:w="0" w:type="dxa"/>
          </w:tblCellMar>
        </w:tblPrEx>
        <w:trPr>
          <w:trHeight w:val="626" w:hRule="exact"/>
        </w:trPr>
        <w:tc>
          <w:tcPr>
            <w:tcW w:w="19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widowControl/>
              <w:snapToGrid w:val="0"/>
              <w:spacing w:line="60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抗灾救灾装备</w:t>
            </w:r>
          </w:p>
        </w:tc>
        <w:tc>
          <w:tcPr>
            <w:tcW w:w="20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widowControl/>
              <w:snapToGrid w:val="0"/>
              <w:spacing w:line="60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应急作业机具</w:t>
            </w:r>
          </w:p>
        </w:tc>
        <w:tc>
          <w:tcPr>
            <w:tcW w:w="3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widowControl/>
              <w:snapToGrid w:val="0"/>
              <w:spacing w:line="36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履带式拖拉机</w:t>
            </w:r>
          </w:p>
        </w:tc>
        <w:tc>
          <w:tcPr>
            <w:tcW w:w="5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widowControl/>
              <w:snapToGrid w:val="0"/>
              <w:spacing w:line="300" w:lineRule="exact"/>
              <w:jc w:val="center"/>
              <w:rPr>
                <w:rFonts w:ascii="Times New Roman" w:hAnsi="Times New Roman" w:eastAsia="仿宋_GB2312"/>
                <w:kern w:val="0"/>
                <w:sz w:val="22"/>
                <w:szCs w:val="22"/>
              </w:rPr>
            </w:pPr>
            <w:r>
              <w:rPr>
                <w:rFonts w:hint="eastAsia" w:ascii="Times New Roman" w:hAnsi="Times New Roman" w:eastAsia="仿宋_GB2312"/>
                <w:kern w:val="0"/>
                <w:sz w:val="22"/>
                <w:szCs w:val="22"/>
              </w:rPr>
              <w:t>指装有履带行走装置的拖拉机</w:t>
            </w:r>
          </w:p>
        </w:tc>
      </w:tr>
      <w:tr>
        <w:tblPrEx>
          <w:tblCellMar>
            <w:top w:w="0" w:type="dxa"/>
            <w:left w:w="0" w:type="dxa"/>
            <w:bottom w:w="0" w:type="dxa"/>
            <w:right w:w="0" w:type="dxa"/>
          </w:tblCellMar>
        </w:tblPrEx>
        <w:trPr>
          <w:trHeight w:val="637" w:hRule="exact"/>
        </w:trPr>
        <w:tc>
          <w:tcPr>
            <w:tcW w:w="19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widowControl/>
              <w:snapToGrid w:val="0"/>
              <w:spacing w:line="600" w:lineRule="exact"/>
              <w:jc w:val="center"/>
              <w:rPr>
                <w:rFonts w:ascii="Times New Roman" w:hAnsi="Times New Roman" w:eastAsia="仿宋_GB2312"/>
                <w:kern w:val="0"/>
                <w:sz w:val="22"/>
                <w:szCs w:val="22"/>
              </w:rPr>
            </w:pPr>
          </w:p>
        </w:tc>
        <w:tc>
          <w:tcPr>
            <w:tcW w:w="20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widowControl/>
              <w:snapToGrid w:val="0"/>
              <w:spacing w:line="600" w:lineRule="exact"/>
              <w:jc w:val="center"/>
              <w:rPr>
                <w:rFonts w:ascii="Times New Roman" w:hAnsi="Times New Roman" w:eastAsia="仿宋_GB2312"/>
                <w:kern w:val="0"/>
                <w:sz w:val="22"/>
                <w:szCs w:val="22"/>
              </w:rPr>
            </w:pPr>
          </w:p>
        </w:tc>
        <w:tc>
          <w:tcPr>
            <w:tcW w:w="3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widowControl/>
              <w:snapToGrid w:val="0"/>
              <w:spacing w:line="36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履带式玉米收获机</w:t>
            </w:r>
          </w:p>
        </w:tc>
        <w:tc>
          <w:tcPr>
            <w:tcW w:w="5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widowControl/>
              <w:snapToGrid w:val="0"/>
              <w:spacing w:line="300" w:lineRule="exact"/>
              <w:jc w:val="center"/>
              <w:rPr>
                <w:rFonts w:ascii="Times New Roman" w:hAnsi="Times New Roman" w:eastAsia="仿宋_GB2312"/>
                <w:kern w:val="0"/>
                <w:sz w:val="22"/>
                <w:szCs w:val="22"/>
              </w:rPr>
            </w:pPr>
            <w:r>
              <w:rPr>
                <w:rFonts w:hint="eastAsia" w:ascii="Times New Roman" w:hAnsi="Times New Roman" w:eastAsia="仿宋_GB2312"/>
                <w:kern w:val="0"/>
                <w:sz w:val="22"/>
                <w:szCs w:val="22"/>
              </w:rPr>
              <w:t>指装有履带行走装置的</w:t>
            </w:r>
            <w:r>
              <w:rPr>
                <w:rFonts w:hint="eastAsia" w:ascii="Times New Roman" w:hAnsi="Times New Roman" w:eastAsia="仿宋_GB2312"/>
                <w:kern w:val="0"/>
                <w:sz w:val="22"/>
                <w:szCs w:val="22"/>
                <w:lang w:eastAsia="zh-CN"/>
              </w:rPr>
              <w:t>玉米</w:t>
            </w:r>
            <w:r>
              <w:rPr>
                <w:rFonts w:hint="eastAsia" w:ascii="Times New Roman" w:hAnsi="Times New Roman" w:eastAsia="仿宋_GB2312"/>
                <w:kern w:val="0"/>
                <w:sz w:val="22"/>
                <w:szCs w:val="22"/>
              </w:rPr>
              <w:t>联合收割机</w:t>
            </w:r>
          </w:p>
        </w:tc>
      </w:tr>
      <w:tr>
        <w:tblPrEx>
          <w:tblCellMar>
            <w:top w:w="0" w:type="dxa"/>
            <w:left w:w="0" w:type="dxa"/>
            <w:bottom w:w="0" w:type="dxa"/>
            <w:right w:w="0" w:type="dxa"/>
          </w:tblCellMar>
        </w:tblPrEx>
        <w:trPr>
          <w:trHeight w:val="562" w:hRule="exact"/>
        </w:trPr>
        <w:tc>
          <w:tcPr>
            <w:tcW w:w="19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widowControl/>
              <w:snapToGrid w:val="0"/>
              <w:spacing w:line="600" w:lineRule="exact"/>
              <w:jc w:val="center"/>
              <w:rPr>
                <w:rFonts w:ascii="Times New Roman" w:hAnsi="Times New Roman" w:eastAsia="仿宋_GB2312"/>
                <w:kern w:val="0"/>
                <w:sz w:val="22"/>
                <w:szCs w:val="22"/>
              </w:rPr>
            </w:pPr>
          </w:p>
        </w:tc>
        <w:tc>
          <w:tcPr>
            <w:tcW w:w="20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widowControl/>
              <w:snapToGrid w:val="0"/>
              <w:spacing w:line="600" w:lineRule="exact"/>
              <w:jc w:val="center"/>
              <w:rPr>
                <w:rFonts w:ascii="Times New Roman" w:hAnsi="Times New Roman" w:eastAsia="仿宋_GB2312"/>
                <w:kern w:val="0"/>
                <w:sz w:val="22"/>
                <w:szCs w:val="22"/>
              </w:rPr>
            </w:pPr>
          </w:p>
        </w:tc>
        <w:tc>
          <w:tcPr>
            <w:tcW w:w="3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widowControl/>
              <w:snapToGrid w:val="0"/>
              <w:spacing w:line="36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履带式谷物联合收割机</w:t>
            </w:r>
          </w:p>
        </w:tc>
        <w:tc>
          <w:tcPr>
            <w:tcW w:w="5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widowControl/>
              <w:snapToGrid w:val="0"/>
              <w:spacing w:line="300" w:lineRule="exact"/>
              <w:jc w:val="center"/>
              <w:rPr>
                <w:rFonts w:ascii="Times New Roman" w:hAnsi="Times New Roman" w:eastAsia="仿宋_GB2312"/>
                <w:kern w:val="0"/>
                <w:sz w:val="22"/>
                <w:szCs w:val="22"/>
              </w:rPr>
            </w:pPr>
            <w:r>
              <w:rPr>
                <w:rFonts w:hint="eastAsia" w:ascii="Times New Roman" w:hAnsi="Times New Roman" w:eastAsia="仿宋_GB2312"/>
                <w:kern w:val="0"/>
                <w:sz w:val="22"/>
                <w:szCs w:val="22"/>
              </w:rPr>
              <w:t>指装有履带行走装置的谷物联合收割机</w:t>
            </w:r>
          </w:p>
        </w:tc>
      </w:tr>
      <w:tr>
        <w:tblPrEx>
          <w:tblCellMar>
            <w:top w:w="0" w:type="dxa"/>
            <w:left w:w="0" w:type="dxa"/>
            <w:bottom w:w="0" w:type="dxa"/>
            <w:right w:w="0" w:type="dxa"/>
          </w:tblCellMar>
        </w:tblPrEx>
        <w:trPr>
          <w:trHeight w:val="742" w:hRule="exact"/>
        </w:trPr>
        <w:tc>
          <w:tcPr>
            <w:tcW w:w="19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widowControl/>
              <w:snapToGrid w:val="0"/>
              <w:spacing w:line="600" w:lineRule="exact"/>
              <w:jc w:val="center"/>
              <w:rPr>
                <w:rFonts w:ascii="Times New Roman" w:hAnsi="Times New Roman" w:eastAsia="仿宋_GB2312"/>
                <w:kern w:val="0"/>
                <w:sz w:val="22"/>
                <w:szCs w:val="22"/>
              </w:rPr>
            </w:pPr>
          </w:p>
        </w:tc>
        <w:tc>
          <w:tcPr>
            <w:tcW w:w="2025"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pStyle w:val="11"/>
              <w:widowControl/>
              <w:snapToGrid w:val="0"/>
              <w:spacing w:line="600" w:lineRule="exact"/>
              <w:jc w:val="center"/>
              <w:rPr>
                <w:rFonts w:ascii="Times New Roman" w:hAnsi="Times New Roman" w:eastAsia="仿宋_GB2312"/>
                <w:kern w:val="0"/>
                <w:sz w:val="22"/>
                <w:szCs w:val="22"/>
              </w:rPr>
            </w:pPr>
          </w:p>
        </w:tc>
        <w:tc>
          <w:tcPr>
            <w:tcW w:w="354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pStyle w:val="11"/>
              <w:widowControl/>
              <w:snapToGrid w:val="0"/>
              <w:spacing w:line="300" w:lineRule="exact"/>
              <w:jc w:val="center"/>
              <w:rPr>
                <w:rFonts w:ascii="Times New Roman" w:hAnsi="Times New Roman" w:eastAsia="仿宋_GB2312"/>
                <w:color w:val="auto"/>
                <w:kern w:val="0"/>
                <w:sz w:val="22"/>
                <w:szCs w:val="22"/>
              </w:rPr>
            </w:pPr>
            <w:r>
              <w:rPr>
                <w:rFonts w:ascii="Times New Roman" w:hAnsi="Times New Roman" w:eastAsia="仿宋_GB2312"/>
                <w:color w:val="auto"/>
                <w:kern w:val="0"/>
                <w:sz w:val="22"/>
                <w:szCs w:val="22"/>
              </w:rPr>
              <w:t>移动式烘干机</w:t>
            </w:r>
          </w:p>
        </w:tc>
        <w:tc>
          <w:tcPr>
            <w:tcW w:w="554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pStyle w:val="11"/>
              <w:widowControl/>
              <w:snapToGrid w:val="0"/>
              <w:spacing w:line="300" w:lineRule="exact"/>
              <w:jc w:val="left"/>
              <w:rPr>
                <w:rFonts w:ascii="Times New Roman" w:hAnsi="Times New Roman" w:eastAsia="仿宋_GB2312"/>
                <w:color w:val="auto"/>
                <w:kern w:val="0"/>
                <w:sz w:val="22"/>
                <w:szCs w:val="22"/>
              </w:rPr>
            </w:pPr>
            <w:r>
              <w:rPr>
                <w:rFonts w:hint="eastAsia" w:ascii="Times New Roman" w:hAnsi="Times New Roman" w:eastAsia="仿宋_GB2312"/>
                <w:color w:val="auto"/>
                <w:kern w:val="0"/>
                <w:sz w:val="22"/>
                <w:szCs w:val="22"/>
              </w:rPr>
              <w:t>指整机依靠外力牵引移动，或以整机／模块化装载移动，能便捷快速完成组装进行作业的烘干机</w:t>
            </w:r>
          </w:p>
        </w:tc>
      </w:tr>
      <w:tr>
        <w:tblPrEx>
          <w:tblCellMar>
            <w:top w:w="0" w:type="dxa"/>
            <w:left w:w="0" w:type="dxa"/>
            <w:bottom w:w="0" w:type="dxa"/>
            <w:right w:w="0" w:type="dxa"/>
          </w:tblCellMar>
        </w:tblPrEx>
        <w:trPr>
          <w:trHeight w:val="572" w:hRule="exact"/>
        </w:trPr>
        <w:tc>
          <w:tcPr>
            <w:tcW w:w="1916" w:type="dxa"/>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pStyle w:val="11"/>
              <w:widowControl/>
              <w:snapToGrid w:val="0"/>
              <w:spacing w:line="600" w:lineRule="exact"/>
              <w:jc w:val="center"/>
              <w:rPr>
                <w:rFonts w:ascii="Times New Roman" w:hAnsi="Times New Roman" w:eastAsia="仿宋_GB2312"/>
                <w:kern w:val="0"/>
                <w:sz w:val="22"/>
                <w:szCs w:val="22"/>
              </w:rPr>
            </w:pPr>
          </w:p>
        </w:tc>
        <w:tc>
          <w:tcPr>
            <w:tcW w:w="202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1"/>
              <w:widowControl/>
              <w:snapToGrid w:val="0"/>
              <w:spacing w:line="30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农田应急作业装备</w:t>
            </w:r>
          </w:p>
          <w:p>
            <w:pPr>
              <w:pStyle w:val="11"/>
              <w:widowControl/>
              <w:snapToGrid w:val="0"/>
              <w:spacing w:line="300" w:lineRule="exact"/>
              <w:jc w:val="center"/>
              <w:rPr>
                <w:rFonts w:ascii="Times New Roman" w:hAnsi="Times New Roman" w:eastAsia="仿宋_GB2312"/>
                <w:kern w:val="0"/>
                <w:sz w:val="22"/>
                <w:szCs w:val="22"/>
              </w:rPr>
            </w:pPr>
          </w:p>
        </w:tc>
        <w:tc>
          <w:tcPr>
            <w:tcW w:w="35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1"/>
              <w:widowControl/>
              <w:snapToGrid w:val="0"/>
              <w:spacing w:line="300" w:lineRule="exact"/>
              <w:jc w:val="center"/>
              <w:rPr>
                <w:rFonts w:ascii="Times New Roman" w:hAnsi="Times New Roman" w:eastAsia="仿宋_GB2312"/>
                <w:kern w:val="0"/>
                <w:sz w:val="22"/>
                <w:szCs w:val="22"/>
              </w:rPr>
            </w:pPr>
            <w:r>
              <w:rPr>
                <w:rFonts w:hint="eastAsia" w:ascii="仿宋_GB2312" w:eastAsia="仿宋_GB2312"/>
                <w:sz w:val="21"/>
              </w:rPr>
              <w:t>农用水泵</w:t>
            </w:r>
            <w:r>
              <w:rPr>
                <w:rFonts w:ascii="Times New Roman" w:hAnsi="Times New Roman" w:eastAsia="仿宋_GB2312"/>
                <w:kern w:val="0"/>
                <w:sz w:val="22"/>
                <w:szCs w:val="22"/>
              </w:rPr>
              <w:t>及其配件管件</w:t>
            </w:r>
          </w:p>
        </w:tc>
        <w:tc>
          <w:tcPr>
            <w:tcW w:w="55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1"/>
              <w:widowControl/>
              <w:snapToGrid w:val="0"/>
              <w:spacing w:line="30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战时用于农田</w:t>
            </w:r>
            <w:r>
              <w:rPr>
                <w:rFonts w:hint="eastAsia" w:ascii="Times New Roman" w:hAnsi="Times New Roman" w:eastAsia="仿宋_GB2312"/>
                <w:kern w:val="0"/>
                <w:sz w:val="22"/>
                <w:szCs w:val="22"/>
                <w:lang w:eastAsia="zh-CN"/>
              </w:rPr>
              <w:t>灌溉或</w:t>
            </w:r>
            <w:r>
              <w:rPr>
                <w:rFonts w:ascii="Times New Roman" w:hAnsi="Times New Roman" w:eastAsia="仿宋_GB2312"/>
                <w:kern w:val="0"/>
                <w:sz w:val="22"/>
                <w:szCs w:val="22"/>
              </w:rPr>
              <w:t>排涝，由拖拉机提供动力</w:t>
            </w:r>
          </w:p>
        </w:tc>
      </w:tr>
      <w:tr>
        <w:tblPrEx>
          <w:tblCellMar>
            <w:top w:w="0" w:type="dxa"/>
            <w:left w:w="0" w:type="dxa"/>
            <w:bottom w:w="0" w:type="dxa"/>
            <w:right w:w="0" w:type="dxa"/>
          </w:tblCellMar>
        </w:tblPrEx>
        <w:trPr>
          <w:trHeight w:val="842" w:hRule="exact"/>
        </w:trPr>
        <w:tc>
          <w:tcPr>
            <w:tcW w:w="1916" w:type="dxa"/>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pStyle w:val="11"/>
              <w:widowControl/>
              <w:snapToGrid w:val="0"/>
              <w:spacing w:line="600" w:lineRule="exact"/>
              <w:jc w:val="center"/>
              <w:rPr>
                <w:rFonts w:ascii="Times New Roman" w:hAnsi="Times New Roman" w:eastAsia="仿宋_GB2312"/>
                <w:kern w:val="0"/>
                <w:sz w:val="22"/>
                <w:szCs w:val="22"/>
              </w:rPr>
            </w:pPr>
          </w:p>
        </w:tc>
        <w:tc>
          <w:tcPr>
            <w:tcW w:w="202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1"/>
              <w:widowControl/>
              <w:snapToGrid w:val="0"/>
              <w:spacing w:line="300" w:lineRule="exact"/>
              <w:jc w:val="center"/>
              <w:rPr>
                <w:rFonts w:ascii="Times New Roman" w:hAnsi="Times New Roman" w:eastAsia="仿宋_GB2312"/>
                <w:kern w:val="0"/>
                <w:sz w:val="22"/>
                <w:szCs w:val="22"/>
              </w:rPr>
            </w:pPr>
          </w:p>
        </w:tc>
        <w:tc>
          <w:tcPr>
            <w:tcW w:w="35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1"/>
              <w:widowControl/>
              <w:snapToGrid w:val="0"/>
              <w:spacing w:line="30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装载机、挖掘机、叉车、翻斗车、</w:t>
            </w:r>
          </w:p>
          <w:p>
            <w:pPr>
              <w:pStyle w:val="11"/>
              <w:widowControl/>
              <w:snapToGrid w:val="0"/>
              <w:spacing w:line="30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水罐车、移动泵车</w:t>
            </w:r>
          </w:p>
        </w:tc>
        <w:tc>
          <w:tcPr>
            <w:tcW w:w="55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1"/>
              <w:widowControl/>
              <w:snapToGrid w:val="0"/>
              <w:spacing w:line="30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战时用于农田抢险等作业环节</w:t>
            </w:r>
          </w:p>
        </w:tc>
      </w:tr>
      <w:tr>
        <w:tblPrEx>
          <w:tblCellMar>
            <w:top w:w="0" w:type="dxa"/>
            <w:left w:w="0" w:type="dxa"/>
            <w:bottom w:w="0" w:type="dxa"/>
            <w:right w:w="0" w:type="dxa"/>
          </w:tblCellMar>
        </w:tblPrEx>
        <w:trPr>
          <w:trHeight w:val="1247" w:hRule="exact"/>
        </w:trPr>
        <w:tc>
          <w:tcPr>
            <w:tcW w:w="1916" w:type="dxa"/>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pStyle w:val="11"/>
              <w:widowControl/>
              <w:snapToGrid w:val="0"/>
              <w:spacing w:line="600" w:lineRule="exact"/>
              <w:jc w:val="center"/>
              <w:rPr>
                <w:rFonts w:ascii="Times New Roman" w:hAnsi="Times New Roman" w:eastAsia="仿宋_GB2312"/>
                <w:kern w:val="0"/>
                <w:sz w:val="22"/>
                <w:szCs w:val="22"/>
              </w:rPr>
            </w:pPr>
          </w:p>
        </w:tc>
        <w:tc>
          <w:tcPr>
            <w:tcW w:w="202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1"/>
              <w:widowControl/>
              <w:snapToGrid w:val="0"/>
              <w:spacing w:line="300" w:lineRule="exact"/>
              <w:jc w:val="center"/>
              <w:rPr>
                <w:rFonts w:ascii="Times New Roman" w:hAnsi="Times New Roman" w:eastAsia="仿宋_GB2312"/>
                <w:kern w:val="0"/>
                <w:sz w:val="22"/>
                <w:szCs w:val="22"/>
              </w:rPr>
            </w:pPr>
          </w:p>
        </w:tc>
        <w:tc>
          <w:tcPr>
            <w:tcW w:w="35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1"/>
              <w:widowControl/>
              <w:snapToGrid w:val="0"/>
              <w:spacing w:line="30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农用运输车、车厢、皮带输送机、</w:t>
            </w:r>
          </w:p>
          <w:p>
            <w:pPr>
              <w:pStyle w:val="11"/>
              <w:widowControl/>
              <w:snapToGrid w:val="0"/>
              <w:spacing w:line="300" w:lineRule="exact"/>
              <w:jc w:val="center"/>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发电机、应急照明灯</w:t>
            </w:r>
            <w:r>
              <w:rPr>
                <w:rFonts w:hint="eastAsia" w:ascii="Times New Roman" w:hAnsi="Times New Roman" w:eastAsia="仿宋_GB2312"/>
                <w:kern w:val="0"/>
                <w:sz w:val="22"/>
                <w:szCs w:val="22"/>
                <w:lang w:eastAsia="zh-CN"/>
              </w:rPr>
              <w:t>等</w:t>
            </w:r>
          </w:p>
        </w:tc>
        <w:tc>
          <w:tcPr>
            <w:tcW w:w="55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1"/>
              <w:widowControl/>
              <w:snapToGrid w:val="0"/>
              <w:spacing w:line="30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战时用于粮食抢收、农田抢险、农田修复等作业环节</w:t>
            </w:r>
          </w:p>
        </w:tc>
      </w:tr>
      <w:tr>
        <w:tblPrEx>
          <w:tblCellMar>
            <w:top w:w="0" w:type="dxa"/>
            <w:left w:w="0" w:type="dxa"/>
            <w:bottom w:w="0" w:type="dxa"/>
            <w:right w:w="0" w:type="dxa"/>
          </w:tblCellMar>
        </w:tblPrEx>
        <w:trPr>
          <w:trHeight w:val="1100" w:hRule="exact"/>
        </w:trPr>
        <w:tc>
          <w:tcPr>
            <w:tcW w:w="1916" w:type="dxa"/>
            <w:vMerge w:val="restart"/>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pStyle w:val="11"/>
              <w:widowControl/>
              <w:snapToGrid w:val="0"/>
              <w:spacing w:line="30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粮食生产</w:t>
            </w:r>
          </w:p>
          <w:p>
            <w:pPr>
              <w:pStyle w:val="11"/>
              <w:widowControl/>
              <w:snapToGrid w:val="0"/>
              <w:spacing w:line="30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全程机械化</w:t>
            </w:r>
          </w:p>
          <w:p>
            <w:pPr>
              <w:pStyle w:val="11"/>
              <w:widowControl/>
              <w:snapToGrid w:val="0"/>
              <w:spacing w:line="30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农机装备</w:t>
            </w:r>
          </w:p>
        </w:tc>
        <w:tc>
          <w:tcPr>
            <w:tcW w:w="20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1"/>
              <w:widowControl/>
              <w:snapToGrid w:val="0"/>
              <w:spacing w:line="30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耕整机械</w:t>
            </w:r>
          </w:p>
        </w:tc>
        <w:tc>
          <w:tcPr>
            <w:tcW w:w="35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0"/>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仿宋_GB2312" w:eastAsia="仿宋_GB2312"/>
                <w:sz w:val="21"/>
                <w:lang w:eastAsia="zh-CN"/>
              </w:rPr>
            </w:pPr>
            <w:r>
              <w:rPr>
                <w:rFonts w:ascii="Times New Roman" w:hAnsi="Times New Roman" w:eastAsia="仿宋_GB2312"/>
                <w:kern w:val="0"/>
                <w:sz w:val="22"/>
                <w:szCs w:val="22"/>
              </w:rPr>
              <w:t>犁（液压翻转犁）、旋耕机、深松机、深松整地联合作业机、耙（圆盘耙、驱动耙）</w:t>
            </w:r>
            <w:r>
              <w:rPr>
                <w:rFonts w:hint="eastAsia" w:ascii="Times New Roman" w:hAnsi="Times New Roman" w:eastAsia="仿宋_GB2312"/>
                <w:kern w:val="0"/>
                <w:sz w:val="22"/>
                <w:szCs w:val="22"/>
                <w:lang w:eastAsia="zh-CN"/>
              </w:rPr>
              <w:t>等</w:t>
            </w:r>
          </w:p>
        </w:tc>
        <w:tc>
          <w:tcPr>
            <w:tcW w:w="5543"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pStyle w:val="11"/>
              <w:widowControl/>
              <w:snapToGrid w:val="0"/>
              <w:spacing w:line="30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w:t>
            </w:r>
          </w:p>
        </w:tc>
      </w:tr>
      <w:tr>
        <w:tblPrEx>
          <w:tblCellMar>
            <w:top w:w="0" w:type="dxa"/>
            <w:left w:w="0" w:type="dxa"/>
            <w:bottom w:w="0" w:type="dxa"/>
            <w:right w:w="0" w:type="dxa"/>
          </w:tblCellMar>
        </w:tblPrEx>
        <w:trPr>
          <w:trHeight w:val="1121" w:hRule="exact"/>
        </w:trPr>
        <w:tc>
          <w:tcPr>
            <w:tcW w:w="1916"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pStyle w:val="11"/>
              <w:widowControl/>
              <w:snapToGrid w:val="0"/>
              <w:spacing w:line="300" w:lineRule="exact"/>
              <w:jc w:val="center"/>
              <w:rPr>
                <w:rFonts w:ascii="Times New Roman" w:hAnsi="Times New Roman" w:eastAsia="仿宋_GB2312"/>
                <w:kern w:val="0"/>
                <w:sz w:val="22"/>
                <w:szCs w:val="22"/>
              </w:rPr>
            </w:pPr>
          </w:p>
        </w:tc>
        <w:tc>
          <w:tcPr>
            <w:tcW w:w="20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1"/>
              <w:widowControl/>
              <w:snapToGrid w:val="0"/>
              <w:spacing w:line="30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种植施肥机械</w:t>
            </w:r>
          </w:p>
        </w:tc>
        <w:tc>
          <w:tcPr>
            <w:tcW w:w="35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0"/>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仿宋_GB2312" w:eastAsia="仿宋_GB2312"/>
                <w:sz w:val="21"/>
                <w:lang w:eastAsia="zh-CN"/>
              </w:rPr>
            </w:pPr>
            <w:r>
              <w:rPr>
                <w:rFonts w:hint="eastAsia" w:ascii="Times New Roman" w:hAnsi="Times New Roman" w:eastAsia="仿宋_GB2312"/>
                <w:kern w:val="0"/>
                <w:sz w:val="22"/>
                <w:szCs w:val="22"/>
              </w:rPr>
              <w:t>单粒（精密）播种机、条播机</w:t>
            </w:r>
            <w:r>
              <w:rPr>
                <w:rFonts w:hint="eastAsia" w:ascii="Times New Roman" w:hAnsi="Times New Roman" w:eastAsia="仿宋_GB2312"/>
                <w:kern w:val="0"/>
                <w:sz w:val="22"/>
                <w:szCs w:val="22"/>
                <w:lang w:eastAsia="zh-CN"/>
              </w:rPr>
              <w:t>、根茎类播种机、铺膜播种机、移栽机等</w:t>
            </w:r>
          </w:p>
        </w:tc>
        <w:tc>
          <w:tcPr>
            <w:tcW w:w="5543"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pStyle w:val="11"/>
              <w:widowControl/>
              <w:snapToGrid w:val="0"/>
              <w:spacing w:line="30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w:t>
            </w:r>
          </w:p>
        </w:tc>
      </w:tr>
      <w:tr>
        <w:tblPrEx>
          <w:tblCellMar>
            <w:top w:w="0" w:type="dxa"/>
            <w:left w:w="0" w:type="dxa"/>
            <w:bottom w:w="0" w:type="dxa"/>
            <w:right w:w="0" w:type="dxa"/>
          </w:tblCellMar>
        </w:tblPrEx>
        <w:trPr>
          <w:trHeight w:val="891" w:hRule="exact"/>
        </w:trPr>
        <w:tc>
          <w:tcPr>
            <w:tcW w:w="1916"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pStyle w:val="11"/>
              <w:widowControl/>
              <w:snapToGrid w:val="0"/>
              <w:spacing w:line="300" w:lineRule="exact"/>
              <w:jc w:val="center"/>
              <w:rPr>
                <w:rFonts w:ascii="Times New Roman" w:hAnsi="Times New Roman" w:eastAsia="仿宋_GB2312"/>
                <w:kern w:val="0"/>
                <w:sz w:val="22"/>
                <w:szCs w:val="22"/>
              </w:rPr>
            </w:pPr>
          </w:p>
        </w:tc>
        <w:tc>
          <w:tcPr>
            <w:tcW w:w="20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1"/>
              <w:widowControl/>
              <w:snapToGrid w:val="0"/>
              <w:spacing w:line="300" w:lineRule="exact"/>
              <w:jc w:val="center"/>
              <w:rPr>
                <w:rFonts w:hint="eastAsia" w:ascii="Times New Roman" w:hAnsi="Times New Roman" w:eastAsia="仿宋_GB2312"/>
                <w:kern w:val="0"/>
                <w:sz w:val="22"/>
                <w:szCs w:val="22"/>
                <w:lang w:eastAsia="zh-CN"/>
              </w:rPr>
            </w:pPr>
            <w:r>
              <w:rPr>
                <w:rFonts w:hint="eastAsia" w:ascii="Times New Roman" w:hAnsi="Times New Roman" w:eastAsia="仿宋_GB2312"/>
                <w:kern w:val="0"/>
                <w:sz w:val="22"/>
                <w:szCs w:val="22"/>
                <w:lang w:eastAsia="zh-CN"/>
              </w:rPr>
              <w:t>田间管理机械</w:t>
            </w:r>
          </w:p>
        </w:tc>
        <w:tc>
          <w:tcPr>
            <w:tcW w:w="35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0"/>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仿宋_GB2312" w:eastAsia="仿宋_GB2312"/>
                <w:sz w:val="21"/>
                <w:lang w:eastAsia="zh-CN"/>
              </w:rPr>
            </w:pPr>
            <w:r>
              <w:rPr>
                <w:rFonts w:hint="eastAsia" w:ascii="Times New Roman" w:hAnsi="Times New Roman" w:eastAsia="仿宋_GB2312"/>
                <w:kern w:val="0"/>
                <w:sz w:val="22"/>
                <w:szCs w:val="22"/>
                <w:lang w:eastAsia="zh-CN"/>
              </w:rPr>
              <w:t>中耕机、</w:t>
            </w:r>
            <w:r>
              <w:rPr>
                <w:rFonts w:hint="eastAsia" w:ascii="Times New Roman" w:hAnsi="Times New Roman" w:eastAsia="仿宋_GB2312"/>
                <w:kern w:val="0"/>
                <w:sz w:val="22"/>
                <w:szCs w:val="22"/>
              </w:rPr>
              <w:t>喷灌机、喷雾机、植保无人</w:t>
            </w:r>
            <w:r>
              <w:rPr>
                <w:rFonts w:hint="eastAsia" w:ascii="Times New Roman" w:hAnsi="Times New Roman" w:eastAsia="仿宋_GB2312"/>
                <w:kern w:val="0"/>
                <w:sz w:val="22"/>
                <w:szCs w:val="22"/>
                <w:lang w:eastAsia="zh-CN"/>
              </w:rPr>
              <w:t>机等</w:t>
            </w:r>
          </w:p>
        </w:tc>
        <w:tc>
          <w:tcPr>
            <w:tcW w:w="5543"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pStyle w:val="11"/>
              <w:widowControl/>
              <w:snapToGrid w:val="0"/>
              <w:spacing w:line="30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w:t>
            </w:r>
          </w:p>
        </w:tc>
      </w:tr>
      <w:tr>
        <w:tblPrEx>
          <w:tblCellMar>
            <w:top w:w="0" w:type="dxa"/>
            <w:left w:w="0" w:type="dxa"/>
            <w:bottom w:w="0" w:type="dxa"/>
            <w:right w:w="0" w:type="dxa"/>
          </w:tblCellMar>
        </w:tblPrEx>
        <w:trPr>
          <w:trHeight w:val="560" w:hRule="exact"/>
        </w:trPr>
        <w:tc>
          <w:tcPr>
            <w:tcW w:w="1916"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pStyle w:val="11"/>
              <w:widowControl/>
              <w:snapToGrid w:val="0"/>
              <w:spacing w:line="300" w:lineRule="exact"/>
              <w:jc w:val="center"/>
              <w:rPr>
                <w:rFonts w:ascii="Times New Roman" w:hAnsi="Times New Roman" w:eastAsia="仿宋_GB2312"/>
                <w:kern w:val="0"/>
                <w:sz w:val="22"/>
                <w:szCs w:val="22"/>
              </w:rPr>
            </w:pPr>
          </w:p>
        </w:tc>
        <w:tc>
          <w:tcPr>
            <w:tcW w:w="202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1"/>
              <w:widowControl/>
              <w:snapToGrid w:val="0"/>
              <w:spacing w:line="30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收获机械</w:t>
            </w:r>
          </w:p>
        </w:tc>
        <w:tc>
          <w:tcPr>
            <w:tcW w:w="35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0"/>
              <w:jc w:val="center"/>
              <w:rPr>
                <w:rFonts w:hint="eastAsia" w:ascii="仿宋_GB2312" w:eastAsia="仿宋_GB2312"/>
                <w:sz w:val="21"/>
                <w:lang w:eastAsia="zh-CN"/>
              </w:rPr>
            </w:pPr>
            <w:r>
              <w:rPr>
                <w:rFonts w:hint="eastAsia" w:ascii="仿宋_GB2312" w:eastAsia="仿宋_GB2312"/>
                <w:sz w:val="21"/>
              </w:rPr>
              <w:t>谷物</w:t>
            </w:r>
            <w:r>
              <w:rPr>
                <w:rFonts w:hint="eastAsia" w:ascii="仿宋_GB2312" w:eastAsia="仿宋_GB2312"/>
                <w:sz w:val="21"/>
                <w:lang w:eastAsia="zh-CN"/>
              </w:rPr>
              <w:t>类联合收获机</w:t>
            </w:r>
          </w:p>
          <w:p>
            <w:pPr>
              <w:pStyle w:val="10"/>
              <w:jc w:val="center"/>
              <w:rPr>
                <w:rFonts w:hint="eastAsia" w:ascii="仿宋_GB2312" w:eastAsia="仿宋_GB2312"/>
                <w:sz w:val="21"/>
              </w:rPr>
            </w:pPr>
          </w:p>
        </w:tc>
        <w:tc>
          <w:tcPr>
            <w:tcW w:w="5543"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pStyle w:val="11"/>
              <w:widowControl/>
              <w:snapToGrid w:val="0"/>
              <w:spacing w:line="300" w:lineRule="exact"/>
              <w:jc w:val="center"/>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w:t>
            </w:r>
          </w:p>
        </w:tc>
      </w:tr>
      <w:tr>
        <w:tblPrEx>
          <w:tblCellMar>
            <w:top w:w="0" w:type="dxa"/>
            <w:left w:w="0" w:type="dxa"/>
            <w:bottom w:w="0" w:type="dxa"/>
            <w:right w:w="0" w:type="dxa"/>
          </w:tblCellMar>
        </w:tblPrEx>
        <w:trPr>
          <w:trHeight w:val="612" w:hRule="exact"/>
        </w:trPr>
        <w:tc>
          <w:tcPr>
            <w:tcW w:w="1916"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pStyle w:val="11"/>
              <w:widowControl/>
              <w:snapToGrid w:val="0"/>
              <w:spacing w:line="300" w:lineRule="exact"/>
              <w:jc w:val="center"/>
              <w:rPr>
                <w:rFonts w:ascii="Times New Roman" w:hAnsi="Times New Roman" w:eastAsia="仿宋_GB2312"/>
                <w:kern w:val="0"/>
                <w:sz w:val="22"/>
                <w:szCs w:val="22"/>
              </w:rPr>
            </w:pPr>
          </w:p>
        </w:tc>
        <w:tc>
          <w:tcPr>
            <w:tcW w:w="202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1"/>
              <w:widowControl/>
              <w:snapToGrid w:val="0"/>
              <w:spacing w:line="300" w:lineRule="exact"/>
              <w:jc w:val="center"/>
              <w:rPr>
                <w:rFonts w:ascii="Times New Roman" w:hAnsi="Times New Roman" w:eastAsia="仿宋_GB2312"/>
                <w:kern w:val="0"/>
                <w:sz w:val="22"/>
                <w:szCs w:val="22"/>
              </w:rPr>
            </w:pPr>
          </w:p>
        </w:tc>
        <w:tc>
          <w:tcPr>
            <w:tcW w:w="35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0"/>
              <w:jc w:val="center"/>
              <w:rPr>
                <w:rFonts w:hint="eastAsia" w:ascii="仿宋_GB2312" w:eastAsia="仿宋_GB2312"/>
                <w:sz w:val="21"/>
              </w:rPr>
            </w:pPr>
            <w:r>
              <w:rPr>
                <w:rFonts w:hint="eastAsia" w:ascii="仿宋_GB2312" w:eastAsia="仿宋_GB2312"/>
                <w:sz w:val="21"/>
                <w:lang w:eastAsia="zh-CN"/>
              </w:rPr>
              <w:t>玉米</w:t>
            </w:r>
            <w:r>
              <w:rPr>
                <w:rFonts w:hint="eastAsia" w:ascii="仿宋_GB2312" w:eastAsia="仿宋_GB2312"/>
                <w:sz w:val="21"/>
              </w:rPr>
              <w:t>联合收割机</w:t>
            </w:r>
          </w:p>
        </w:tc>
        <w:tc>
          <w:tcPr>
            <w:tcW w:w="5543"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pStyle w:val="11"/>
              <w:widowControl/>
              <w:snapToGrid w:val="0"/>
              <w:spacing w:line="300" w:lineRule="exact"/>
              <w:jc w:val="center"/>
              <w:rPr>
                <w:rFonts w:hint="eastAsia" w:ascii="Times New Roman" w:hAnsi="Times New Roman" w:eastAsia="仿宋_GB2312" w:cs="Times New Roman"/>
                <w:color w:val="000000"/>
                <w:kern w:val="0"/>
                <w:sz w:val="22"/>
                <w:szCs w:val="22"/>
                <w:lang w:val="en-US" w:eastAsia="zh-CN" w:bidi="ar-SA"/>
              </w:rPr>
            </w:pPr>
            <w:r>
              <w:rPr>
                <w:rFonts w:hint="eastAsia" w:ascii="Times New Roman" w:hAnsi="Times New Roman" w:eastAsia="仿宋_GB2312" w:cs="Times New Roman"/>
                <w:color w:val="000000"/>
                <w:kern w:val="0"/>
                <w:sz w:val="22"/>
                <w:szCs w:val="22"/>
                <w:lang w:val="en-US" w:eastAsia="zh-CN" w:bidi="ar-SA"/>
              </w:rPr>
              <w:t>玉米果穗收获机、玉米籽粒收获机、玉米茎穗兼收机</w:t>
            </w:r>
          </w:p>
        </w:tc>
      </w:tr>
      <w:tr>
        <w:tblPrEx>
          <w:tblCellMar>
            <w:top w:w="0" w:type="dxa"/>
            <w:left w:w="0" w:type="dxa"/>
            <w:bottom w:w="0" w:type="dxa"/>
            <w:right w:w="0" w:type="dxa"/>
          </w:tblCellMar>
        </w:tblPrEx>
        <w:trPr>
          <w:trHeight w:val="640" w:hRule="exact"/>
        </w:trPr>
        <w:tc>
          <w:tcPr>
            <w:tcW w:w="1916"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pStyle w:val="11"/>
              <w:widowControl/>
              <w:snapToGrid w:val="0"/>
              <w:spacing w:line="300" w:lineRule="exact"/>
              <w:jc w:val="center"/>
              <w:rPr>
                <w:rFonts w:ascii="Times New Roman" w:hAnsi="Times New Roman" w:eastAsia="仿宋_GB2312"/>
                <w:kern w:val="0"/>
                <w:sz w:val="22"/>
                <w:szCs w:val="22"/>
              </w:rPr>
            </w:pPr>
          </w:p>
        </w:tc>
        <w:tc>
          <w:tcPr>
            <w:tcW w:w="202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1"/>
              <w:widowControl/>
              <w:snapToGrid w:val="0"/>
              <w:spacing w:line="300" w:lineRule="exact"/>
              <w:jc w:val="center"/>
              <w:rPr>
                <w:rFonts w:ascii="Times New Roman" w:hAnsi="Times New Roman" w:eastAsia="仿宋_GB2312"/>
                <w:kern w:val="0"/>
                <w:sz w:val="22"/>
                <w:szCs w:val="22"/>
              </w:rPr>
            </w:pPr>
          </w:p>
        </w:tc>
        <w:tc>
          <w:tcPr>
            <w:tcW w:w="35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0"/>
              <w:spacing w:line="440" w:lineRule="exact"/>
              <w:jc w:val="center"/>
              <w:rPr>
                <w:rFonts w:hint="eastAsia" w:ascii="仿宋_GB2312" w:eastAsia="仿宋_GB2312"/>
                <w:sz w:val="21"/>
                <w:lang w:eastAsia="zh-CN"/>
              </w:rPr>
            </w:pPr>
            <w:r>
              <w:rPr>
                <w:rFonts w:hint="eastAsia" w:ascii="仿宋_GB2312" w:eastAsia="仿宋_GB2312"/>
                <w:sz w:val="21"/>
              </w:rPr>
              <w:t>薯类收获机、花生收获机</w:t>
            </w:r>
            <w:r>
              <w:rPr>
                <w:rFonts w:hint="eastAsia" w:ascii="仿宋_GB2312" w:eastAsia="仿宋_GB2312"/>
                <w:sz w:val="21"/>
                <w:lang w:eastAsia="zh-CN"/>
              </w:rPr>
              <w:t>等</w:t>
            </w:r>
          </w:p>
        </w:tc>
        <w:tc>
          <w:tcPr>
            <w:tcW w:w="5543"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pStyle w:val="11"/>
              <w:widowControl/>
              <w:snapToGrid w:val="0"/>
              <w:spacing w:line="30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w:t>
            </w:r>
          </w:p>
        </w:tc>
      </w:tr>
      <w:tr>
        <w:tblPrEx>
          <w:tblCellMar>
            <w:top w:w="0" w:type="dxa"/>
            <w:left w:w="0" w:type="dxa"/>
            <w:bottom w:w="0" w:type="dxa"/>
            <w:right w:w="0" w:type="dxa"/>
          </w:tblCellMar>
        </w:tblPrEx>
        <w:trPr>
          <w:trHeight w:val="821" w:hRule="exact"/>
        </w:trPr>
        <w:tc>
          <w:tcPr>
            <w:tcW w:w="1916"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pStyle w:val="11"/>
              <w:widowControl/>
              <w:snapToGrid w:val="0"/>
              <w:spacing w:line="300" w:lineRule="exact"/>
              <w:jc w:val="center"/>
              <w:rPr>
                <w:rFonts w:ascii="Times New Roman" w:hAnsi="Times New Roman" w:eastAsia="仿宋_GB2312"/>
                <w:kern w:val="0"/>
                <w:sz w:val="22"/>
                <w:szCs w:val="22"/>
              </w:rPr>
            </w:pPr>
          </w:p>
        </w:tc>
        <w:tc>
          <w:tcPr>
            <w:tcW w:w="20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1"/>
              <w:widowControl/>
              <w:snapToGrid w:val="0"/>
              <w:spacing w:line="300" w:lineRule="exact"/>
              <w:jc w:val="center"/>
              <w:rPr>
                <w:rFonts w:hint="eastAsia" w:ascii="Times New Roman" w:hAnsi="Times New Roman" w:eastAsia="仿宋_GB2312"/>
                <w:kern w:val="0"/>
                <w:sz w:val="22"/>
                <w:szCs w:val="22"/>
                <w:lang w:eastAsia="zh-CN"/>
              </w:rPr>
            </w:pPr>
            <w:r>
              <w:rPr>
                <w:rFonts w:hint="eastAsia" w:ascii="Times New Roman" w:hAnsi="Times New Roman" w:eastAsia="仿宋_GB2312"/>
                <w:kern w:val="0"/>
                <w:sz w:val="22"/>
                <w:szCs w:val="22"/>
                <w:lang w:eastAsia="zh-CN"/>
              </w:rPr>
              <w:t>秸杆处理机械</w:t>
            </w:r>
          </w:p>
        </w:tc>
        <w:tc>
          <w:tcPr>
            <w:tcW w:w="35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0"/>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Times New Roman" w:hAnsi="Times New Roman" w:eastAsia="仿宋_GB2312"/>
                <w:kern w:val="0"/>
                <w:sz w:val="22"/>
                <w:szCs w:val="22"/>
                <w:lang w:eastAsia="zh-CN"/>
              </w:rPr>
            </w:pPr>
            <w:r>
              <w:rPr>
                <w:rFonts w:hint="eastAsia" w:ascii="Times New Roman" w:hAnsi="Times New Roman" w:eastAsia="仿宋_GB2312"/>
                <w:kern w:val="0"/>
                <w:sz w:val="22"/>
                <w:szCs w:val="22"/>
                <w:lang w:eastAsia="zh-CN"/>
              </w:rPr>
              <w:t>秸杆还田机、秸杆打捆机、青饲料收获机等</w:t>
            </w:r>
          </w:p>
        </w:tc>
        <w:tc>
          <w:tcPr>
            <w:tcW w:w="5543"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pStyle w:val="10"/>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Times New Roman" w:hAnsi="Times New Roman" w:eastAsia="仿宋_GB2312"/>
                <w:kern w:val="0"/>
                <w:sz w:val="22"/>
                <w:szCs w:val="22"/>
              </w:rPr>
            </w:pPr>
            <w:r>
              <w:rPr>
                <w:rFonts w:ascii="Times New Roman" w:hAnsi="Times New Roman" w:eastAsia="仿宋_GB2312"/>
                <w:kern w:val="0"/>
                <w:sz w:val="22"/>
                <w:szCs w:val="22"/>
              </w:rPr>
              <w:t>/</w:t>
            </w:r>
          </w:p>
        </w:tc>
      </w:tr>
      <w:tr>
        <w:tblPrEx>
          <w:tblCellMar>
            <w:top w:w="0" w:type="dxa"/>
            <w:left w:w="0" w:type="dxa"/>
            <w:bottom w:w="0" w:type="dxa"/>
            <w:right w:w="0" w:type="dxa"/>
          </w:tblCellMar>
        </w:tblPrEx>
        <w:trPr>
          <w:trHeight w:val="510" w:hRule="exact"/>
        </w:trPr>
        <w:tc>
          <w:tcPr>
            <w:tcW w:w="1916"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pStyle w:val="11"/>
              <w:widowControl/>
              <w:snapToGrid w:val="0"/>
              <w:spacing w:line="300" w:lineRule="exact"/>
              <w:jc w:val="center"/>
              <w:rPr>
                <w:rFonts w:ascii="Times New Roman" w:hAnsi="Times New Roman" w:eastAsia="仿宋_GB2312"/>
                <w:kern w:val="0"/>
                <w:sz w:val="22"/>
                <w:szCs w:val="22"/>
              </w:rPr>
            </w:pPr>
          </w:p>
        </w:tc>
        <w:tc>
          <w:tcPr>
            <w:tcW w:w="20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1"/>
              <w:widowControl/>
              <w:snapToGrid w:val="0"/>
              <w:spacing w:line="30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收获后处理机械</w:t>
            </w:r>
          </w:p>
        </w:tc>
        <w:tc>
          <w:tcPr>
            <w:tcW w:w="35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0"/>
              <w:spacing w:line="440" w:lineRule="exact"/>
              <w:jc w:val="center"/>
              <w:rPr>
                <w:rFonts w:hint="eastAsia" w:ascii="仿宋_GB2312" w:eastAsia="仿宋_GB2312"/>
                <w:sz w:val="21"/>
              </w:rPr>
            </w:pPr>
            <w:r>
              <w:rPr>
                <w:rFonts w:hint="eastAsia" w:ascii="仿宋_GB2312" w:eastAsia="仿宋_GB2312"/>
                <w:sz w:val="21"/>
              </w:rPr>
              <w:t>谷物（粮食）干燥机</w:t>
            </w:r>
          </w:p>
        </w:tc>
        <w:tc>
          <w:tcPr>
            <w:tcW w:w="5543"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pStyle w:val="11"/>
              <w:widowControl/>
              <w:snapToGrid w:val="0"/>
              <w:spacing w:line="30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固定式（循环式或连续式）</w:t>
            </w:r>
          </w:p>
        </w:tc>
      </w:tr>
      <w:tr>
        <w:tblPrEx>
          <w:tblCellMar>
            <w:top w:w="0" w:type="dxa"/>
            <w:left w:w="0" w:type="dxa"/>
            <w:bottom w:w="0" w:type="dxa"/>
            <w:right w:w="0" w:type="dxa"/>
          </w:tblCellMar>
        </w:tblPrEx>
        <w:trPr>
          <w:trHeight w:val="510" w:hRule="exact"/>
        </w:trPr>
        <w:tc>
          <w:tcPr>
            <w:tcW w:w="1916"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pStyle w:val="11"/>
              <w:widowControl/>
              <w:snapToGrid w:val="0"/>
              <w:spacing w:line="300" w:lineRule="exact"/>
              <w:jc w:val="center"/>
              <w:rPr>
                <w:rFonts w:ascii="Times New Roman" w:hAnsi="Times New Roman" w:eastAsia="仿宋_GB2312"/>
                <w:kern w:val="0"/>
                <w:sz w:val="22"/>
                <w:szCs w:val="22"/>
              </w:rPr>
            </w:pPr>
          </w:p>
        </w:tc>
        <w:tc>
          <w:tcPr>
            <w:tcW w:w="20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1"/>
              <w:widowControl/>
              <w:snapToGrid w:val="0"/>
              <w:spacing w:line="30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动力机械</w:t>
            </w:r>
          </w:p>
        </w:tc>
        <w:tc>
          <w:tcPr>
            <w:tcW w:w="35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0"/>
              <w:spacing w:line="440" w:lineRule="exact"/>
              <w:jc w:val="center"/>
              <w:rPr>
                <w:rFonts w:hint="eastAsia" w:ascii="仿宋_GB2312" w:eastAsia="仿宋_GB2312"/>
                <w:sz w:val="21"/>
              </w:rPr>
            </w:pPr>
            <w:r>
              <w:rPr>
                <w:rFonts w:hint="eastAsia" w:ascii="仿宋_GB2312" w:eastAsia="仿宋_GB2312"/>
                <w:sz w:val="21"/>
              </w:rPr>
              <w:t>轮式拖拉机</w:t>
            </w:r>
          </w:p>
        </w:tc>
        <w:tc>
          <w:tcPr>
            <w:tcW w:w="5543"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pStyle w:val="11"/>
              <w:widowControl/>
              <w:snapToGrid w:val="0"/>
              <w:spacing w:line="300" w:lineRule="exact"/>
              <w:jc w:val="center"/>
              <w:rPr>
                <w:rFonts w:ascii="Times New Roman" w:hAnsi="Times New Roman" w:eastAsia="东文宋体"/>
                <w:kern w:val="0"/>
                <w:sz w:val="22"/>
                <w:szCs w:val="22"/>
              </w:rPr>
            </w:pPr>
            <w:r>
              <w:rPr>
                <w:rFonts w:ascii="Times New Roman" w:hAnsi="Times New Roman" w:eastAsia="仿宋_GB2312"/>
                <w:kern w:val="0"/>
                <w:sz w:val="22"/>
                <w:szCs w:val="22"/>
              </w:rPr>
              <w:t>马力</w:t>
            </w:r>
            <w:r>
              <w:rPr>
                <w:rFonts w:hint="eastAsia" w:ascii="Times New Roman" w:hAnsi="Times New Roman" w:eastAsia="仿宋_GB2312"/>
                <w:kern w:val="0"/>
                <w:sz w:val="22"/>
                <w:szCs w:val="22"/>
                <w:lang w:eastAsia="zh-CN"/>
              </w:rPr>
              <w:t>≥</w:t>
            </w:r>
            <w:r>
              <w:rPr>
                <w:rFonts w:ascii="Times New Roman" w:hAnsi="Times New Roman" w:eastAsia="仿宋_GB2312"/>
                <w:kern w:val="0"/>
                <w:sz w:val="22"/>
                <w:szCs w:val="22"/>
              </w:rPr>
              <w:t>30</w:t>
            </w:r>
          </w:p>
        </w:tc>
      </w:tr>
      <w:tr>
        <w:tblPrEx>
          <w:tblCellMar>
            <w:top w:w="0" w:type="dxa"/>
            <w:left w:w="0" w:type="dxa"/>
            <w:bottom w:w="0" w:type="dxa"/>
            <w:right w:w="0" w:type="dxa"/>
          </w:tblCellMar>
        </w:tblPrEx>
        <w:trPr>
          <w:trHeight w:val="510" w:hRule="exact"/>
        </w:trPr>
        <w:tc>
          <w:tcPr>
            <w:tcW w:w="1916" w:type="dxa"/>
            <w:vMerge w:val="continue"/>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pStyle w:val="11"/>
              <w:widowControl/>
              <w:snapToGrid w:val="0"/>
              <w:spacing w:line="300" w:lineRule="exact"/>
              <w:jc w:val="center"/>
              <w:rPr>
                <w:rFonts w:ascii="Times New Roman" w:hAnsi="Times New Roman" w:eastAsia="仿宋_GB2312"/>
                <w:kern w:val="0"/>
                <w:sz w:val="22"/>
                <w:szCs w:val="22"/>
              </w:rPr>
            </w:pPr>
          </w:p>
        </w:tc>
        <w:tc>
          <w:tcPr>
            <w:tcW w:w="2025" w:type="dxa"/>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pStyle w:val="11"/>
              <w:widowControl/>
              <w:snapToGrid w:val="0"/>
              <w:spacing w:line="30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辅助驾驶设备</w:t>
            </w:r>
          </w:p>
        </w:tc>
        <w:tc>
          <w:tcPr>
            <w:tcW w:w="3543" w:type="dxa"/>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pStyle w:val="10"/>
              <w:spacing w:line="440" w:lineRule="exact"/>
              <w:jc w:val="center"/>
              <w:rPr>
                <w:rFonts w:hint="eastAsia" w:ascii="仿宋_GB2312" w:eastAsia="仿宋_GB2312"/>
                <w:sz w:val="21"/>
              </w:rPr>
            </w:pPr>
            <w:r>
              <w:rPr>
                <w:rFonts w:hint="eastAsia" w:ascii="仿宋_GB2312" w:eastAsia="仿宋_GB2312"/>
                <w:sz w:val="21"/>
              </w:rPr>
              <w:t>辅助驾驶（系统）设备</w:t>
            </w:r>
          </w:p>
        </w:tc>
        <w:tc>
          <w:tcPr>
            <w:tcW w:w="5543"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pStyle w:val="11"/>
              <w:widowControl/>
              <w:snapToGrid w:val="0"/>
              <w:spacing w:line="30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w:t>
            </w:r>
          </w:p>
        </w:tc>
      </w:tr>
    </w:tbl>
    <w:p>
      <w:pPr>
        <w:rPr>
          <w:rFonts w:hint="eastAsia"/>
          <w:lang w:eastAsia="zh-CN"/>
        </w:rPr>
      </w:pPr>
    </w:p>
    <w:p>
      <w:pPr>
        <w:pStyle w:val="2"/>
        <w:rPr>
          <w:rFonts w:hint="eastAsia"/>
          <w:lang w:eastAsia="zh-CN"/>
        </w:rPr>
        <w:sectPr>
          <w:headerReference r:id="rId13" w:type="default"/>
          <w:footerReference r:id="rId14" w:type="default"/>
          <w:pgSz w:w="16838" w:h="11906" w:orient="landscape"/>
          <w:pgMar w:top="851" w:right="1418" w:bottom="567" w:left="1701" w:header="851" w:footer="1474" w:gutter="0"/>
          <w:cols w:space="720" w:num="1"/>
          <w:docGrid w:type="lines" w:linePitch="579" w:charSpace="-849"/>
        </w:sectPr>
      </w:pPr>
    </w:p>
    <w:p>
      <w:pPr>
        <w:numPr>
          <w:ilvl w:val="0"/>
          <w:numId w:val="3"/>
        </w:numPr>
        <w:ind w:firstLine="160" w:firstLineChars="50"/>
        <w:jc w:val="center"/>
        <w:rPr>
          <w:rFonts w:hint="eastAsia" w:ascii="Times New Roman" w:hAnsi="Times New Roman" w:eastAsia="黑体" w:cs="Times New Roman"/>
          <w:szCs w:val="40"/>
        </w:rPr>
      </w:pPr>
      <w:r>
        <w:rPr>
          <w:rFonts w:hint="eastAsia" w:ascii="Times New Roman" w:hAnsi="Times New Roman" w:eastAsia="黑体" w:cs="Times New Roman"/>
          <w:szCs w:val="40"/>
        </w:rPr>
        <w:t>单位简介</w:t>
      </w:r>
    </w:p>
    <w:p>
      <w:pPr>
        <w:pStyle w:val="2"/>
        <w:numPr>
          <w:ilvl w:val="0"/>
          <w:numId w:val="0"/>
        </w:numPr>
        <w:ind w:leftChars="400"/>
      </w:pPr>
    </w:p>
    <w:tbl>
      <w:tblPr>
        <w:tblStyle w:val="7"/>
        <w:tblW w:w="9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141" w:hRule="atLeast"/>
          <w:jc w:val="center"/>
        </w:trPr>
        <w:tc>
          <w:tcPr>
            <w:tcW w:w="9669" w:type="dxa"/>
          </w:tcPr>
          <w:p>
            <w:pPr>
              <w:pStyle w:val="10"/>
              <w:spacing w:line="400" w:lineRule="exact"/>
              <w:rPr>
                <w:rFonts w:hint="eastAsia" w:ascii="仿宋_GB2312" w:eastAsia="仿宋_GB2312"/>
                <w:b/>
              </w:rPr>
            </w:pPr>
            <w:r>
              <w:rPr>
                <w:rFonts w:hint="eastAsia" w:ascii="仿宋_GB2312" w:eastAsia="仿宋_GB2312"/>
                <w:lang w:eastAsia="zh-CN"/>
              </w:rPr>
              <w:t>申报</w:t>
            </w:r>
            <w:r>
              <w:rPr>
                <w:rFonts w:hint="eastAsia" w:ascii="仿宋_GB2312" w:eastAsia="仿宋_GB2312"/>
              </w:rPr>
              <w:t>单位的经营情况、新技术新装备示范推广应用情况、农机社会化服务以及应急防灾救灾开展情况等。（要求语言精练、内容真实，字数控制</w:t>
            </w:r>
            <w:r>
              <w:rPr>
                <w:rFonts w:ascii="Times New Roman" w:hAnsi="Times New Roman" w:eastAsia="仿宋_GB2312"/>
              </w:rPr>
              <w:t>在2000字以内</w:t>
            </w:r>
            <w:r>
              <w:rPr>
                <w:rFonts w:hint="eastAsia" w:ascii="仿宋_GB2312" w:eastAsia="仿宋_GB2312"/>
              </w:rPr>
              <w:t>）</w:t>
            </w:r>
          </w:p>
        </w:tc>
      </w:tr>
    </w:tbl>
    <w:p>
      <w:pPr>
        <w:ind w:firstLine="0" w:firstLineChars="0"/>
        <w:jc w:val="center"/>
        <w:rPr>
          <w:rFonts w:hint="eastAsia" w:ascii="Times New Roman" w:hAnsi="Times New Roman" w:eastAsia="黑体" w:cs="Times New Roman"/>
          <w:szCs w:val="40"/>
          <w:lang w:eastAsia="zh-CN"/>
        </w:rPr>
      </w:pPr>
      <w:r>
        <w:rPr>
          <w:rFonts w:hint="eastAsia" w:ascii="Times New Roman" w:hAnsi="Times New Roman" w:eastAsia="黑体" w:cs="Times New Roman"/>
          <w:szCs w:val="40"/>
          <w:lang w:eastAsia="zh-CN"/>
        </w:rPr>
        <w:t>五、申报材料</w:t>
      </w:r>
    </w:p>
    <w:p>
      <w:pPr>
        <w:ind w:firstLine="0" w:firstLineChars="0"/>
        <w:jc w:val="center"/>
        <w:rPr>
          <w:rFonts w:hint="eastAsia" w:ascii="Times New Roman" w:hAnsi="Times New Roman" w:eastAsia="黑体" w:cs="Times New Roman"/>
          <w:szCs w:val="40"/>
          <w:lang w:eastAsia="zh-CN"/>
        </w:rPr>
      </w:pP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参加遴选的农机社会化服务组织需提供如下材料：</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一、营业执照、法人代表身份证、组织机构代码证、税务登记证、银行开户证明复印件，近两年财务报表</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lang w:val="en-US" w:eastAsia="zh-CN"/>
        </w:rPr>
        <w:t>固定资产证明、“国家企业信用信息公示系统”未被列入异常名录网络截图，以上材料均需加盖单位公章。</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二、服务组织场院外景、办公场所、机库棚（维修间）、机具、法人代表工作照片，以上用</w:t>
      </w:r>
      <w:r>
        <w:rPr>
          <w:rFonts w:hint="default" w:ascii="Times New Roman" w:hAnsi="Times New Roman" w:eastAsia="仿宋_GB2312" w:cs="Times New Roman"/>
          <w:sz w:val="32"/>
          <w:szCs w:val="32"/>
          <w:lang w:val="en-US" w:eastAsia="zh-CN"/>
        </w:rPr>
        <w:t>A4纸</w:t>
      </w:r>
      <w:r>
        <w:rPr>
          <w:rFonts w:hint="eastAsia" w:ascii="Times New Roman" w:hAnsi="Times New Roman" w:eastAsia="仿宋_GB2312" w:cs="Times New Roman"/>
          <w:sz w:val="32"/>
          <w:szCs w:val="32"/>
          <w:lang w:val="en-US" w:eastAsia="zh-CN"/>
        </w:rPr>
        <w:t>彩色</w:t>
      </w:r>
      <w:r>
        <w:rPr>
          <w:rFonts w:hint="eastAsia" w:ascii="仿宋_GB2312" w:hAnsi="仿宋_GB2312" w:eastAsia="仿宋_GB2312" w:cs="仿宋_GB2312"/>
          <w:sz w:val="32"/>
          <w:szCs w:val="32"/>
          <w:lang w:val="en-US" w:eastAsia="zh-CN"/>
        </w:rPr>
        <w:t>打印并加盖单位公章。</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三、农机社会化服务能力证明：提供佐证农机社会化服务能力的合同及明细表或农机作业智能终端监测数据表，合同和明细表要体现服务面积数和相关人员签字，以上材料均需加盖单位公章。</w:t>
      </w:r>
    </w:p>
    <w:p>
      <w:pPr>
        <w:ind w:firstLine="0" w:firstLineChars="0"/>
        <w:jc w:val="center"/>
        <w:rPr>
          <w:rFonts w:hint="eastAsia" w:ascii="Times New Roman" w:hAnsi="Times New Roman" w:eastAsia="黑体" w:cs="Times New Roman"/>
          <w:szCs w:val="40"/>
          <w:lang w:eastAsia="zh-CN"/>
        </w:rPr>
      </w:pPr>
    </w:p>
    <w:p>
      <w:pPr>
        <w:ind w:firstLine="0" w:firstLineChars="0"/>
        <w:jc w:val="center"/>
        <w:rPr>
          <w:rFonts w:hint="eastAsia" w:ascii="Times New Roman" w:hAnsi="Times New Roman" w:eastAsia="黑体" w:cs="Times New Roman"/>
          <w:szCs w:val="40"/>
          <w:lang w:eastAsia="zh-CN"/>
        </w:rPr>
      </w:pPr>
    </w:p>
    <w:p>
      <w:pPr>
        <w:pStyle w:val="10"/>
        <w:rPr>
          <w:rFonts w:hint="eastAsia"/>
          <w:lang w:eastAsia="zh-CN"/>
        </w:rPr>
      </w:pPr>
    </w:p>
    <w:p>
      <w:pPr>
        <w:ind w:firstLine="0" w:firstLineChars="0"/>
        <w:jc w:val="center"/>
        <w:rPr>
          <w:rFonts w:hint="eastAsia" w:ascii="Times New Roman" w:hAnsi="Times New Roman" w:eastAsia="黑体" w:cs="Times New Roman"/>
          <w:szCs w:val="40"/>
          <w:lang w:eastAsia="zh-CN"/>
        </w:rPr>
      </w:pPr>
    </w:p>
    <w:p>
      <w:pPr>
        <w:ind w:firstLine="0" w:firstLineChars="0"/>
        <w:jc w:val="center"/>
        <w:rPr>
          <w:rFonts w:hint="eastAsia" w:ascii="Times New Roman" w:hAnsi="Times New Roman" w:eastAsia="黑体" w:cs="Times New Roman"/>
          <w:szCs w:val="40"/>
          <w:lang w:eastAsia="zh-CN"/>
        </w:rPr>
      </w:pPr>
    </w:p>
    <w:p>
      <w:pPr>
        <w:ind w:firstLine="0" w:firstLineChars="0"/>
        <w:jc w:val="center"/>
        <w:rPr>
          <w:rFonts w:hint="eastAsia" w:ascii="Times New Roman" w:hAnsi="Times New Roman" w:eastAsia="黑体" w:cs="Times New Roman"/>
          <w:szCs w:val="40"/>
          <w:lang w:eastAsia="zh-CN"/>
        </w:rPr>
      </w:pPr>
    </w:p>
    <w:p>
      <w:pPr>
        <w:ind w:firstLine="0" w:firstLineChars="0"/>
        <w:jc w:val="center"/>
        <w:rPr>
          <w:rFonts w:hint="eastAsia" w:ascii="Times New Roman" w:hAnsi="Times New Roman" w:eastAsia="黑体" w:cs="Times New Roman"/>
          <w:szCs w:val="40"/>
          <w:lang w:eastAsia="zh-CN"/>
        </w:rPr>
      </w:pPr>
    </w:p>
    <w:p>
      <w:pPr>
        <w:ind w:firstLine="0" w:firstLineChars="0"/>
        <w:jc w:val="center"/>
        <w:rPr>
          <w:rFonts w:hint="eastAsia" w:ascii="Times New Roman" w:hAnsi="Times New Roman" w:eastAsia="黑体" w:cs="Times New Roman"/>
          <w:szCs w:val="40"/>
          <w:lang w:eastAsia="zh-CN"/>
        </w:rPr>
      </w:pPr>
    </w:p>
    <w:p>
      <w:pPr>
        <w:ind w:firstLine="0" w:firstLineChars="0"/>
        <w:jc w:val="center"/>
        <w:rPr>
          <w:rFonts w:hint="eastAsia" w:ascii="Times New Roman" w:hAnsi="Times New Roman" w:eastAsia="黑体" w:cs="Times New Roman"/>
          <w:szCs w:val="40"/>
          <w:lang w:eastAsia="zh-CN"/>
        </w:rPr>
      </w:pPr>
    </w:p>
    <w:p>
      <w:pPr>
        <w:numPr>
          <w:ilvl w:val="0"/>
          <w:numId w:val="4"/>
        </w:numPr>
        <w:ind w:firstLine="0" w:firstLineChars="0"/>
        <w:jc w:val="center"/>
        <w:rPr>
          <w:rFonts w:ascii="Times New Roman" w:hAnsi="Times New Roman" w:eastAsia="黑体" w:cs="Times New Roman"/>
          <w:szCs w:val="40"/>
        </w:rPr>
      </w:pPr>
      <w:r>
        <w:rPr>
          <w:rFonts w:ascii="Times New Roman" w:hAnsi="Times New Roman" w:eastAsia="黑体" w:cs="Times New Roman"/>
          <w:szCs w:val="40"/>
        </w:rPr>
        <w:t>审核意见</w:t>
      </w:r>
    </w:p>
    <w:p>
      <w:pPr>
        <w:pStyle w:val="2"/>
        <w:numPr>
          <w:ilvl w:val="0"/>
          <w:numId w:val="0"/>
        </w:numPr>
        <w:ind w:leftChars="400"/>
      </w:pPr>
    </w:p>
    <w:tbl>
      <w:tblPr>
        <w:tblStyle w:val="7"/>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48" w:hRule="exact"/>
          <w:jc w:val="center"/>
        </w:trPr>
        <w:tc>
          <w:tcPr>
            <w:tcW w:w="9455" w:type="dxa"/>
            <w:vAlign w:val="top"/>
          </w:tcPr>
          <w:p>
            <w:pPr>
              <w:pStyle w:val="11"/>
              <w:snapToGrid w:val="0"/>
              <w:spacing w:line="600" w:lineRule="exact"/>
              <w:rPr>
                <w:rFonts w:ascii="Times New Roman" w:hAnsi="Times New Roman" w:eastAsia="仿宋_GB2312"/>
                <w:sz w:val="24"/>
              </w:rPr>
            </w:pPr>
            <w:r>
              <w:rPr>
                <w:rFonts w:hint="eastAsia" w:ascii="Times New Roman" w:hAnsi="Times New Roman" w:eastAsia="仿宋_GB2312"/>
                <w:sz w:val="24"/>
              </w:rPr>
              <w:t>1.</w:t>
            </w:r>
            <w:r>
              <w:rPr>
                <w:rFonts w:hint="eastAsia" w:ascii="Times New Roman" w:hAnsi="Times New Roman" w:eastAsia="仿宋_GB2312"/>
                <w:sz w:val="24"/>
                <w:lang w:eastAsia="zh-CN"/>
              </w:rPr>
              <w:t>申报</w:t>
            </w:r>
            <w:r>
              <w:rPr>
                <w:rFonts w:ascii="Times New Roman" w:hAnsi="Times New Roman" w:eastAsia="仿宋_GB2312"/>
                <w:sz w:val="24"/>
              </w:rPr>
              <w:t>单位：</w:t>
            </w:r>
          </w:p>
          <w:p>
            <w:pPr>
              <w:pStyle w:val="11"/>
              <w:snapToGrid w:val="0"/>
              <w:spacing w:line="600" w:lineRule="exact"/>
              <w:rPr>
                <w:rFonts w:hint="eastAsia" w:ascii="Times New Roman" w:hAnsi="Times New Roman" w:eastAsia="仿宋_GB2312"/>
                <w:sz w:val="24"/>
              </w:rPr>
            </w:pPr>
          </w:p>
          <w:p>
            <w:pPr>
              <w:pStyle w:val="11"/>
              <w:snapToGrid w:val="0"/>
              <w:spacing w:line="600" w:lineRule="exact"/>
              <w:rPr>
                <w:rFonts w:ascii="Times New Roman" w:hAnsi="Times New Roman" w:eastAsia="仿宋_GB2312"/>
                <w:sz w:val="24"/>
              </w:rPr>
            </w:pPr>
          </w:p>
          <w:p>
            <w:pPr>
              <w:pStyle w:val="11"/>
              <w:snapToGrid w:val="0"/>
              <w:spacing w:line="600" w:lineRule="exact"/>
              <w:ind w:firstLine="957" w:firstLineChars="399"/>
              <w:rPr>
                <w:rFonts w:ascii="Times New Roman" w:hAnsi="Times New Roman" w:eastAsia="仿宋_GB2312"/>
                <w:sz w:val="24"/>
              </w:rPr>
            </w:pPr>
            <w:r>
              <w:rPr>
                <w:rFonts w:ascii="Times New Roman" w:hAnsi="Times New Roman" w:eastAsia="仿宋_GB2312"/>
                <w:sz w:val="24"/>
              </w:rPr>
              <w:t>法人</w:t>
            </w:r>
            <w:r>
              <w:rPr>
                <w:rFonts w:hint="eastAsia" w:ascii="Times New Roman" w:hAnsi="Times New Roman" w:eastAsia="仿宋_GB2312"/>
                <w:sz w:val="24"/>
                <w:lang w:eastAsia="zh-CN"/>
              </w:rPr>
              <w:t>代表</w:t>
            </w:r>
            <w:r>
              <w:rPr>
                <w:rFonts w:ascii="Times New Roman" w:hAnsi="Times New Roman" w:eastAsia="仿宋_GB2312"/>
                <w:sz w:val="24"/>
              </w:rPr>
              <w:t>（签字）：                        公章：        年   月   日</w:t>
            </w:r>
          </w:p>
          <w:p>
            <w:pPr>
              <w:pStyle w:val="11"/>
              <w:snapToGrid w:val="0"/>
              <w:spacing w:line="600" w:lineRule="exact"/>
              <w:ind w:firstLine="4440" w:firstLineChars="1850"/>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48" w:hRule="exact"/>
          <w:jc w:val="center"/>
        </w:trPr>
        <w:tc>
          <w:tcPr>
            <w:tcW w:w="9455" w:type="dxa"/>
            <w:vAlign w:val="top"/>
          </w:tcPr>
          <w:p>
            <w:pPr>
              <w:pStyle w:val="11"/>
              <w:snapToGrid w:val="0"/>
              <w:spacing w:line="600" w:lineRule="exact"/>
              <w:rPr>
                <w:rFonts w:ascii="Times New Roman" w:hAnsi="Times New Roman" w:eastAsia="仿宋_GB2312"/>
                <w:sz w:val="24"/>
              </w:rPr>
            </w:pPr>
            <w:r>
              <w:rPr>
                <w:rFonts w:hint="eastAsia" w:ascii="Times New Roman" w:hAnsi="Times New Roman" w:eastAsia="仿宋_GB2312"/>
                <w:sz w:val="24"/>
              </w:rPr>
              <w:t>2.</w:t>
            </w:r>
            <w:r>
              <w:rPr>
                <w:rFonts w:ascii="Times New Roman" w:hAnsi="Times New Roman" w:eastAsia="仿宋_GB2312"/>
                <w:sz w:val="24"/>
              </w:rPr>
              <w:t>乡（镇、街道）政府意见：</w:t>
            </w:r>
          </w:p>
          <w:p>
            <w:pPr>
              <w:pStyle w:val="11"/>
              <w:snapToGrid w:val="0"/>
              <w:spacing w:line="600" w:lineRule="exact"/>
              <w:rPr>
                <w:rFonts w:ascii="Times New Roman" w:hAnsi="Times New Roman" w:eastAsia="仿宋_GB2312"/>
                <w:sz w:val="24"/>
              </w:rPr>
            </w:pPr>
          </w:p>
          <w:p>
            <w:pPr>
              <w:pStyle w:val="11"/>
              <w:snapToGrid w:val="0"/>
              <w:spacing w:line="600" w:lineRule="exact"/>
              <w:rPr>
                <w:rFonts w:ascii="Times New Roman" w:hAnsi="Times New Roman" w:eastAsia="仿宋_GB2312"/>
                <w:sz w:val="24"/>
              </w:rPr>
            </w:pPr>
          </w:p>
          <w:p>
            <w:pPr>
              <w:pStyle w:val="11"/>
              <w:snapToGrid w:val="0"/>
              <w:spacing w:line="600" w:lineRule="exact"/>
              <w:ind w:firstLine="960" w:firstLineChars="400"/>
              <w:rPr>
                <w:rFonts w:ascii="Times New Roman" w:hAnsi="Times New Roman" w:eastAsia="仿宋_GB2312"/>
                <w:sz w:val="24"/>
              </w:rPr>
            </w:pPr>
            <w:r>
              <w:rPr>
                <w:rFonts w:ascii="Times New Roman" w:hAnsi="Times New Roman" w:eastAsia="仿宋_GB2312"/>
                <w:sz w:val="24"/>
              </w:rPr>
              <w:t xml:space="preserve">审核人（签字）：                      公章：        年   月   日 </w:t>
            </w:r>
          </w:p>
          <w:p>
            <w:pPr>
              <w:pStyle w:val="11"/>
              <w:snapToGrid w:val="0"/>
              <w:spacing w:line="600" w:lineRule="exact"/>
              <w:ind w:firstLine="960" w:firstLineChars="400"/>
              <w:rPr>
                <w:rFonts w:ascii="Times New Roman" w:hAnsi="Times New Roman" w:eastAsia="仿宋_GB2312"/>
                <w:sz w:val="24"/>
              </w:rPr>
            </w:pPr>
            <w:r>
              <w:rPr>
                <w:rFonts w:ascii="Times New Roman" w:hAnsi="Times New Roman"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48" w:hRule="exact"/>
          <w:jc w:val="center"/>
        </w:trPr>
        <w:tc>
          <w:tcPr>
            <w:tcW w:w="9455" w:type="dxa"/>
            <w:vAlign w:val="top"/>
          </w:tcPr>
          <w:p>
            <w:pPr>
              <w:pStyle w:val="11"/>
              <w:snapToGrid w:val="0"/>
              <w:spacing w:line="600" w:lineRule="exact"/>
              <w:rPr>
                <w:rFonts w:ascii="Times New Roman" w:hAnsi="Times New Roman" w:eastAsia="仿宋_GB2312"/>
                <w:sz w:val="24"/>
              </w:rPr>
            </w:pPr>
            <w:r>
              <w:rPr>
                <w:rFonts w:hint="eastAsia" w:ascii="Times New Roman" w:hAnsi="Times New Roman" w:eastAsia="仿宋_GB2312"/>
                <w:sz w:val="24"/>
              </w:rPr>
              <w:t>3.</w:t>
            </w:r>
            <w:r>
              <w:rPr>
                <w:rFonts w:ascii="Times New Roman" w:hAnsi="Times New Roman" w:eastAsia="仿宋_GB2312"/>
                <w:sz w:val="24"/>
              </w:rPr>
              <w:t>县级</w:t>
            </w:r>
            <w:r>
              <w:rPr>
                <w:rFonts w:hint="eastAsia" w:ascii="Times New Roman" w:hAnsi="Times New Roman" w:eastAsia="仿宋_GB2312"/>
                <w:sz w:val="24"/>
                <w:lang w:eastAsia="zh-CN"/>
              </w:rPr>
              <w:t>农机</w:t>
            </w:r>
            <w:r>
              <w:rPr>
                <w:rFonts w:ascii="Times New Roman" w:hAnsi="Times New Roman" w:eastAsia="仿宋_GB2312"/>
                <w:sz w:val="24"/>
              </w:rPr>
              <w:t>部门意见：</w:t>
            </w:r>
          </w:p>
          <w:p>
            <w:pPr>
              <w:pStyle w:val="11"/>
              <w:snapToGrid w:val="0"/>
              <w:spacing w:line="600" w:lineRule="exact"/>
              <w:rPr>
                <w:rFonts w:ascii="Times New Roman" w:hAnsi="Times New Roman" w:eastAsia="仿宋_GB2312"/>
                <w:sz w:val="24"/>
              </w:rPr>
            </w:pPr>
          </w:p>
          <w:p>
            <w:pPr>
              <w:pStyle w:val="11"/>
              <w:snapToGrid w:val="0"/>
              <w:spacing w:line="600" w:lineRule="exact"/>
              <w:rPr>
                <w:rFonts w:ascii="Times New Roman" w:hAnsi="Times New Roman" w:eastAsia="仿宋_GB2312"/>
                <w:sz w:val="24"/>
              </w:rPr>
            </w:pPr>
          </w:p>
          <w:p>
            <w:pPr>
              <w:pStyle w:val="11"/>
              <w:snapToGrid w:val="0"/>
              <w:spacing w:line="600" w:lineRule="exact"/>
              <w:ind w:firstLine="960" w:firstLineChars="400"/>
              <w:rPr>
                <w:rFonts w:ascii="Times New Roman" w:hAnsi="Times New Roman" w:eastAsia="仿宋_GB2312"/>
                <w:sz w:val="24"/>
              </w:rPr>
            </w:pPr>
            <w:bookmarkStart w:id="0" w:name="OLE_LINK1"/>
            <w:r>
              <w:rPr>
                <w:rFonts w:ascii="Times New Roman" w:hAnsi="Times New Roman" w:eastAsia="仿宋_GB2312"/>
                <w:sz w:val="24"/>
              </w:rPr>
              <w:t>审核人（签字）：                      公章：        年   月   日</w:t>
            </w:r>
            <w:bookmarkEnd w:id="0"/>
          </w:p>
          <w:p>
            <w:pPr>
              <w:pStyle w:val="11"/>
              <w:snapToGrid w:val="0"/>
              <w:spacing w:line="600" w:lineRule="exact"/>
              <w:ind w:firstLine="960" w:firstLineChars="400"/>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48" w:hRule="exact"/>
          <w:jc w:val="center"/>
        </w:trPr>
        <w:tc>
          <w:tcPr>
            <w:tcW w:w="9455" w:type="dxa"/>
            <w:vAlign w:val="top"/>
          </w:tcPr>
          <w:p>
            <w:pPr>
              <w:pStyle w:val="11"/>
              <w:snapToGrid w:val="0"/>
              <w:spacing w:line="600" w:lineRule="exact"/>
              <w:rPr>
                <w:rFonts w:ascii="Times New Roman" w:hAnsi="Times New Roman" w:eastAsia="仿宋_GB2312"/>
                <w:sz w:val="24"/>
              </w:rPr>
            </w:pPr>
            <w:r>
              <w:rPr>
                <w:rFonts w:hint="default" w:ascii="Times New Roman" w:hAnsi="Times New Roman" w:eastAsia="仿宋_GB2312"/>
                <w:sz w:val="24"/>
                <w:lang w:val="en"/>
              </w:rPr>
              <w:t>4</w:t>
            </w:r>
            <w:r>
              <w:rPr>
                <w:rFonts w:hint="eastAsia" w:ascii="Times New Roman" w:hAnsi="Times New Roman" w:eastAsia="仿宋_GB2312"/>
                <w:sz w:val="24"/>
              </w:rPr>
              <w:t>.</w:t>
            </w:r>
            <w:r>
              <w:rPr>
                <w:rFonts w:ascii="Times New Roman" w:hAnsi="Times New Roman" w:eastAsia="仿宋_GB2312"/>
                <w:sz w:val="24"/>
              </w:rPr>
              <w:t>市</w:t>
            </w:r>
            <w:r>
              <w:rPr>
                <w:rFonts w:hint="eastAsia" w:ascii="Times New Roman" w:hAnsi="Times New Roman" w:eastAsia="仿宋_GB2312"/>
                <w:sz w:val="24"/>
                <w:lang w:eastAsia="zh-CN"/>
              </w:rPr>
              <w:t>农机部门</w:t>
            </w:r>
            <w:r>
              <w:rPr>
                <w:rFonts w:ascii="Times New Roman" w:hAnsi="Times New Roman" w:eastAsia="仿宋_GB2312"/>
                <w:sz w:val="24"/>
              </w:rPr>
              <w:t>复核意见：</w:t>
            </w:r>
          </w:p>
          <w:p>
            <w:pPr>
              <w:pStyle w:val="11"/>
              <w:snapToGrid w:val="0"/>
              <w:spacing w:line="600" w:lineRule="exact"/>
              <w:rPr>
                <w:rFonts w:ascii="Times New Roman" w:hAnsi="Times New Roman" w:eastAsia="仿宋_GB2312"/>
                <w:sz w:val="24"/>
              </w:rPr>
            </w:pPr>
          </w:p>
          <w:p>
            <w:pPr>
              <w:pStyle w:val="11"/>
              <w:snapToGrid w:val="0"/>
              <w:spacing w:line="600" w:lineRule="exact"/>
              <w:rPr>
                <w:rFonts w:ascii="Times New Roman" w:hAnsi="Times New Roman" w:eastAsia="仿宋_GB2312"/>
                <w:sz w:val="24"/>
              </w:rPr>
            </w:pPr>
          </w:p>
          <w:p>
            <w:pPr>
              <w:pStyle w:val="11"/>
              <w:snapToGrid w:val="0"/>
              <w:spacing w:line="600" w:lineRule="exact"/>
              <w:ind w:firstLine="960" w:firstLineChars="400"/>
              <w:rPr>
                <w:rFonts w:ascii="Times New Roman" w:hAnsi="Times New Roman" w:eastAsia="仿宋_GB2312"/>
                <w:sz w:val="24"/>
              </w:rPr>
            </w:pPr>
            <w:r>
              <w:rPr>
                <w:rFonts w:ascii="Times New Roman" w:hAnsi="Times New Roman" w:eastAsia="仿宋_GB2312"/>
                <w:sz w:val="24"/>
              </w:rPr>
              <w:t>审核人（签字）：                      公章：        年   月   日</w:t>
            </w:r>
          </w:p>
          <w:p>
            <w:pPr>
              <w:pStyle w:val="11"/>
              <w:snapToGrid w:val="0"/>
              <w:spacing w:line="600" w:lineRule="exact"/>
              <w:ind w:firstLine="960" w:firstLineChars="400"/>
              <w:rPr>
                <w:rFonts w:ascii="Times New Roman" w:hAnsi="Times New Roman" w:eastAsia="仿宋_GB2312"/>
                <w:sz w:val="24"/>
              </w:rPr>
            </w:pPr>
          </w:p>
          <w:p>
            <w:pPr>
              <w:pStyle w:val="11"/>
              <w:snapToGrid w:val="0"/>
              <w:spacing w:line="600" w:lineRule="exact"/>
              <w:ind w:firstLine="960" w:firstLineChars="400"/>
              <w:rPr>
                <w:rFonts w:ascii="Times New Roman" w:hAnsi="Times New Roman" w:eastAsia="仿宋_GB2312"/>
                <w:sz w:val="24"/>
              </w:rPr>
            </w:pPr>
          </w:p>
        </w:tc>
      </w:tr>
    </w:tbl>
    <w:p>
      <w:pPr>
        <w:ind w:firstLine="240" w:firstLineChars="100"/>
        <w:rPr>
          <w:rFonts w:hint="default"/>
          <w:sz w:val="44"/>
          <w:szCs w:val="44"/>
          <w:lang w:val="en-US" w:eastAsia="zh-CN"/>
        </w:rPr>
      </w:pPr>
      <w:r>
        <w:rPr>
          <w:rFonts w:ascii="Times New Roman" w:hAnsi="Times New Roman" w:eastAsia="黑体" w:cs="Times New Roman"/>
          <w:sz w:val="24"/>
          <w:szCs w:val="24"/>
        </w:rPr>
        <w:t>备注：审核意见各栏需明确签署“同意”字样并由审核人签字。</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东文宋体">
    <w:altName w:val="方正书宋_GBK"/>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560"/>
      <w:rPr>
        <w:rFonts w:ascii="宋体"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029335" cy="230505"/>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029335" cy="230505"/>
                      </a:xfrm>
                      <a:prstGeom prst="rect">
                        <a:avLst/>
                      </a:prstGeom>
                      <a:noFill/>
                      <a:ln w="15875">
                        <a:noFill/>
                      </a:ln>
                    </wps:spPr>
                    <wps:txbx>
                      <w:txbxContent>
                        <w:p>
                          <w:pPr>
                            <w:pStyle w:val="4"/>
                            <w:ind w:left="320" w:leftChars="100" w:right="320" w:rightChars="100" w:firstLine="560"/>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r>
                            <w:rPr>
                              <w:rStyle w:val="9"/>
                              <w:rFonts w:hint="eastAsia" w:ascii="宋体" w:hAnsi="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81.05pt;mso-position-horizontal:outside;mso-position-horizontal-relative:margin;mso-wrap-style:none;z-index:251665408;mso-width-relative:page;mso-height-relative:page;" filled="f" stroked="f" coordsize="21600,21600" o:gfxdata="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XsIlZ1QAAAAQBAAAPAAAAAAAAAAEAIAAAADgAAABkcnMv&#10;ZG93bnJldi54bWxQSwECFAAUAAAACACHTuJA4RsJLbcBAABLAwAADgAAAAAAAAABACAAAAA6AQAA&#10;ZHJzL2Uyb0RvYy54bWxQSwUGAAAAAAYABgBZAQAAYwUAAAAA&#10;">
              <v:fill on="f" focussize="0,0"/>
              <v:stroke on="f" weight="1.25pt"/>
              <v:imagedata o:title=""/>
              <o:lock v:ext="edit" aspectratio="f"/>
              <v:textbox inset="0mm,0mm,0mm,0mm" style="mso-fit-shape-to-text:t;">
                <w:txbxContent>
                  <w:p>
                    <w:pPr>
                      <w:pStyle w:val="4"/>
                      <w:ind w:left="320" w:leftChars="100" w:right="320" w:rightChars="100" w:firstLine="560"/>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r>
                      <w:rPr>
                        <w:rStyle w:val="9"/>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20" w:leftChars="100" w:right="320" w:rightChars="100" w:firstLine="560"/>
      <w:rPr>
        <w:rFonts w:ascii="宋体" w:hAns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029335" cy="23050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029335" cy="230505"/>
                      </a:xfrm>
                      <a:prstGeom prst="rect">
                        <a:avLst/>
                      </a:prstGeom>
                      <a:noFill/>
                      <a:ln w="15875">
                        <a:noFill/>
                      </a:ln>
                    </wps:spPr>
                    <wps:txbx>
                      <w:txbxContent>
                        <w:p>
                          <w:pPr>
                            <w:pStyle w:val="4"/>
                            <w:ind w:left="320" w:leftChars="100" w:right="320" w:rightChars="100" w:firstLine="560"/>
                            <w:rPr>
                              <w:rStyle w:val="9"/>
                              <w:rFonts w:ascii="宋体" w:hAnsi="宋体"/>
                              <w:sz w:val="28"/>
                              <w:szCs w:val="28"/>
                            </w:rPr>
                          </w:pPr>
                          <w:r>
                            <w:rPr>
                              <w:rStyle w:val="9"/>
                              <w:rFonts w:hint="eastAsia" w:ascii="宋体" w:hAnsi="宋体"/>
                              <w:sz w:val="28"/>
                              <w:szCs w:val="28"/>
                            </w:rPr>
                            <w:t xml:space="preserve">— </w:t>
                          </w:r>
                          <w:r>
                            <w:rPr>
                              <w:rFonts w:hint="eastAsia" w:ascii="宋体" w:hAnsi="宋体"/>
                              <w:sz w:val="28"/>
                              <w:szCs w:val="28"/>
                            </w:rPr>
                            <w:fldChar w:fldCharType="begin"/>
                          </w:r>
                          <w:r>
                            <w:rPr>
                              <w:rStyle w:val="9"/>
                              <w:rFonts w:hint="eastAsia" w:ascii="宋体" w:hAnsi="宋体"/>
                              <w:sz w:val="28"/>
                              <w:szCs w:val="28"/>
                            </w:rPr>
                            <w:instrText xml:space="preserve">PAGE  </w:instrText>
                          </w:r>
                          <w:r>
                            <w:rPr>
                              <w:rFonts w:hint="eastAsia" w:ascii="宋体" w:hAnsi="宋体"/>
                              <w:sz w:val="28"/>
                              <w:szCs w:val="28"/>
                            </w:rPr>
                            <w:fldChar w:fldCharType="separate"/>
                          </w:r>
                          <w:r>
                            <w:rPr>
                              <w:rStyle w:val="9"/>
                              <w:rFonts w:ascii="宋体" w:hAnsi="宋体"/>
                              <w:sz w:val="28"/>
                              <w:szCs w:val="28"/>
                            </w:rPr>
                            <w:t>10</w:t>
                          </w:r>
                          <w:r>
                            <w:rPr>
                              <w:rFonts w:hint="eastAsia" w:ascii="宋体" w:hAnsi="宋体"/>
                              <w:sz w:val="28"/>
                              <w:szCs w:val="28"/>
                            </w:rPr>
                            <w:fldChar w:fldCharType="end"/>
                          </w:r>
                          <w:r>
                            <w:rPr>
                              <w:rStyle w:val="9"/>
                              <w:rFonts w:hint="eastAsia" w:ascii="宋体" w:hAnsi="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81.05pt;mso-position-horizontal:outside;mso-position-horizontal-relative:margin;mso-wrap-style:none;z-index:251663360;mso-width-relative:page;mso-height-relative:page;" filled="f" stroked="f" coordsize="21600,21600" o:gfxdata="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l7CJWdUAAAAEAQAADwAAAAAAAAABACAAAAA4AAAAZHJz&#10;L2Rvd25yZXYueG1sUEsBAhQAFAAAAAgAh07iQPGw0HW4AQAASwMAAA4AAAAAAAAAAQAgAAAAOgEA&#10;AGRycy9lMm9Eb2MueG1sUEsFBgAAAAAGAAYAWQEAAGQFAAAAAA==&#10;">
              <v:fill on="f" focussize="0,0"/>
              <v:stroke on="f" weight="1.25pt"/>
              <v:imagedata o:title=""/>
              <o:lock v:ext="edit" aspectratio="f"/>
              <v:textbox inset="0mm,0mm,0mm,0mm" style="mso-fit-shape-to-text:t;">
                <w:txbxContent>
                  <w:p>
                    <w:pPr>
                      <w:pStyle w:val="4"/>
                      <w:ind w:left="320" w:leftChars="100" w:right="320" w:rightChars="100" w:firstLine="560"/>
                      <w:rPr>
                        <w:rStyle w:val="9"/>
                        <w:rFonts w:ascii="宋体" w:hAnsi="宋体"/>
                        <w:sz w:val="28"/>
                        <w:szCs w:val="28"/>
                      </w:rPr>
                    </w:pPr>
                    <w:r>
                      <w:rPr>
                        <w:rStyle w:val="9"/>
                        <w:rFonts w:hint="eastAsia" w:ascii="宋体" w:hAnsi="宋体"/>
                        <w:sz w:val="28"/>
                        <w:szCs w:val="28"/>
                      </w:rPr>
                      <w:t xml:space="preserve">— </w:t>
                    </w:r>
                    <w:r>
                      <w:rPr>
                        <w:rFonts w:hint="eastAsia" w:ascii="宋体" w:hAnsi="宋体"/>
                        <w:sz w:val="28"/>
                        <w:szCs w:val="28"/>
                      </w:rPr>
                      <w:fldChar w:fldCharType="begin"/>
                    </w:r>
                    <w:r>
                      <w:rPr>
                        <w:rStyle w:val="9"/>
                        <w:rFonts w:hint="eastAsia" w:ascii="宋体" w:hAnsi="宋体"/>
                        <w:sz w:val="28"/>
                        <w:szCs w:val="28"/>
                      </w:rPr>
                      <w:instrText xml:space="preserve">PAGE  </w:instrText>
                    </w:r>
                    <w:r>
                      <w:rPr>
                        <w:rFonts w:hint="eastAsia" w:ascii="宋体" w:hAnsi="宋体"/>
                        <w:sz w:val="28"/>
                        <w:szCs w:val="28"/>
                      </w:rPr>
                      <w:fldChar w:fldCharType="separate"/>
                    </w:r>
                    <w:r>
                      <w:rPr>
                        <w:rStyle w:val="9"/>
                        <w:rFonts w:ascii="宋体" w:hAnsi="宋体"/>
                        <w:sz w:val="28"/>
                        <w:szCs w:val="28"/>
                      </w:rPr>
                      <w:t>10</w:t>
                    </w:r>
                    <w:r>
                      <w:rPr>
                        <w:rFonts w:hint="eastAsia" w:ascii="宋体" w:hAnsi="宋体"/>
                        <w:sz w:val="28"/>
                        <w:szCs w:val="28"/>
                      </w:rPr>
                      <w:fldChar w:fldCharType="end"/>
                    </w:r>
                    <w:r>
                      <w:rPr>
                        <w:rStyle w:val="9"/>
                        <w:rFonts w:hint="eastAsia" w:ascii="宋体" w:hAnsi="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560"/>
      <w:rPr>
        <w:rFonts w:ascii="宋体" w:hAnsi="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029335" cy="230505"/>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029335" cy="230505"/>
                      </a:xfrm>
                      <a:prstGeom prst="rect">
                        <a:avLst/>
                      </a:prstGeom>
                      <a:noFill/>
                      <a:ln w="15875">
                        <a:noFill/>
                      </a:ln>
                    </wps:spPr>
                    <wps:txbx>
                      <w:txbxContent>
                        <w:p>
                          <w:pPr>
                            <w:pStyle w:val="4"/>
                            <w:ind w:left="320" w:leftChars="100" w:right="320" w:rightChars="100" w:firstLine="560"/>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13</w:t>
                          </w:r>
                          <w:r>
                            <w:rPr>
                              <w:rFonts w:ascii="宋体" w:hAnsi="宋体"/>
                              <w:sz w:val="28"/>
                              <w:szCs w:val="28"/>
                            </w:rPr>
                            <w:fldChar w:fldCharType="end"/>
                          </w:r>
                          <w:r>
                            <w:rPr>
                              <w:rStyle w:val="9"/>
                              <w:rFonts w:hint="eastAsia" w:ascii="宋体" w:hAnsi="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81.05pt;mso-position-horizontal:outside;mso-position-horizontal-relative:margin;mso-wrap-style:none;z-index:251667456;mso-width-relative:page;mso-height-relative:page;" filled="f" stroked="f" coordsize="21600,21600" o:gfxdata="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l7CJWdUAAAAEAQAADwAAAAAAAAABACAAAAA4AAAAZHJz&#10;L2Rvd25yZXYueG1sUEsBAhQAFAAAAAgAh07iQDErDau4AQAASwMAAA4AAAAAAAAAAQAgAAAAOgEA&#10;AGRycy9lMm9Eb2MueG1sUEsFBgAAAAAGAAYAWQEAAGQFAAAAAA==&#10;">
              <v:fill on="f" focussize="0,0"/>
              <v:stroke on="f" weight="1.25pt"/>
              <v:imagedata o:title=""/>
              <o:lock v:ext="edit" aspectratio="f"/>
              <v:textbox inset="0mm,0mm,0mm,0mm" style="mso-fit-shape-to-text:t;">
                <w:txbxContent>
                  <w:p>
                    <w:pPr>
                      <w:pStyle w:val="4"/>
                      <w:ind w:left="320" w:leftChars="100" w:right="320" w:rightChars="100" w:firstLine="560"/>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13</w:t>
                    </w:r>
                    <w:r>
                      <w:rPr>
                        <w:rFonts w:ascii="宋体" w:hAnsi="宋体"/>
                        <w:sz w:val="28"/>
                        <w:szCs w:val="28"/>
                      </w:rPr>
                      <w:fldChar w:fldCharType="end"/>
                    </w:r>
                    <w:r>
                      <w:rPr>
                        <w:rStyle w:val="9"/>
                        <w:rFonts w:hint="eastAsia" w:ascii="宋体" w:hAnsi="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FF7F66"/>
    <w:multiLevelType w:val="singleLevel"/>
    <w:tmpl w:val="8DFF7F66"/>
    <w:lvl w:ilvl="0" w:tentative="0">
      <w:start w:val="2"/>
      <w:numFmt w:val="chineseCounting"/>
      <w:suff w:val="nothing"/>
      <w:lvlText w:val="%1、"/>
      <w:lvlJc w:val="left"/>
      <w:rPr>
        <w:rFonts w:hint="eastAsia"/>
      </w:rPr>
    </w:lvl>
  </w:abstractNum>
  <w:abstractNum w:abstractNumId="1">
    <w:nsid w:val="BAAE92B4"/>
    <w:multiLevelType w:val="singleLevel"/>
    <w:tmpl w:val="BAAE92B4"/>
    <w:lvl w:ilvl="0" w:tentative="0">
      <w:start w:val="6"/>
      <w:numFmt w:val="chineseCounting"/>
      <w:suff w:val="nothing"/>
      <w:lvlText w:val="%1、"/>
      <w:lvlJc w:val="left"/>
      <w:rPr>
        <w:rFonts w:hint="eastAsia"/>
      </w:rPr>
    </w:lvl>
  </w:abstractNum>
  <w:abstractNum w:abstractNumId="2">
    <w:nsid w:val="FBFC4CF8"/>
    <w:multiLevelType w:val="singleLevel"/>
    <w:tmpl w:val="FBFC4CF8"/>
    <w:lvl w:ilvl="0" w:tentative="0">
      <w:start w:val="1"/>
      <w:numFmt w:val="chineseCounting"/>
      <w:suff w:val="nothing"/>
      <w:lvlText w:val="%1、"/>
      <w:lvlJc w:val="left"/>
      <w:rPr>
        <w:rFonts w:hint="eastAsia"/>
      </w:rPr>
    </w:lvl>
  </w:abstractNum>
  <w:abstractNum w:abstractNumId="3">
    <w:nsid w:val="FFFEC647"/>
    <w:multiLevelType w:val="singleLevel"/>
    <w:tmpl w:val="FFFEC647"/>
    <w:lvl w:ilvl="0" w:tentative="0">
      <w:start w:val="4"/>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documentProtection w:enforcement="0"/>
  <w:defaultTabStop w:val="420"/>
  <w:drawingGridHorizontalSpacing w:val="158"/>
  <w:drawingGridVerticalSpacing w:val="295"/>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lYTFjZGI5NWJmMGRhZjY3MTc3NDc0NWM5NTU0Y2MifQ=="/>
  </w:docVars>
  <w:rsids>
    <w:rsidRoot w:val="00434EC6"/>
    <w:rsid w:val="0001276D"/>
    <w:rsid w:val="000275C1"/>
    <w:rsid w:val="00031F97"/>
    <w:rsid w:val="00037AB0"/>
    <w:rsid w:val="00051B79"/>
    <w:rsid w:val="00072058"/>
    <w:rsid w:val="00077D2C"/>
    <w:rsid w:val="00083C44"/>
    <w:rsid w:val="000901C9"/>
    <w:rsid w:val="000A1416"/>
    <w:rsid w:val="000A6A90"/>
    <w:rsid w:val="000C4552"/>
    <w:rsid w:val="001276D9"/>
    <w:rsid w:val="00145F65"/>
    <w:rsid w:val="00154C4A"/>
    <w:rsid w:val="001727F8"/>
    <w:rsid w:val="0017511A"/>
    <w:rsid w:val="00176785"/>
    <w:rsid w:val="001857A1"/>
    <w:rsid w:val="001915D4"/>
    <w:rsid w:val="001B4216"/>
    <w:rsid w:val="001D0DFE"/>
    <w:rsid w:val="001E44C2"/>
    <w:rsid w:val="001F1A70"/>
    <w:rsid w:val="002027A8"/>
    <w:rsid w:val="00225AF2"/>
    <w:rsid w:val="00245982"/>
    <w:rsid w:val="002661FE"/>
    <w:rsid w:val="0027681F"/>
    <w:rsid w:val="00284FFB"/>
    <w:rsid w:val="002B3A2F"/>
    <w:rsid w:val="002C21F6"/>
    <w:rsid w:val="002D032A"/>
    <w:rsid w:val="00300785"/>
    <w:rsid w:val="003013D7"/>
    <w:rsid w:val="003039C5"/>
    <w:rsid w:val="00320B6E"/>
    <w:rsid w:val="00332382"/>
    <w:rsid w:val="0034000B"/>
    <w:rsid w:val="00341CFE"/>
    <w:rsid w:val="00366BFB"/>
    <w:rsid w:val="00387FC0"/>
    <w:rsid w:val="00396BF4"/>
    <w:rsid w:val="003A6F8E"/>
    <w:rsid w:val="003C2C6D"/>
    <w:rsid w:val="003C6D11"/>
    <w:rsid w:val="003F0AD7"/>
    <w:rsid w:val="004022E8"/>
    <w:rsid w:val="00430DEC"/>
    <w:rsid w:val="00434EC6"/>
    <w:rsid w:val="00444B45"/>
    <w:rsid w:val="00473DC1"/>
    <w:rsid w:val="00483169"/>
    <w:rsid w:val="00496439"/>
    <w:rsid w:val="004B631E"/>
    <w:rsid w:val="004B6F4A"/>
    <w:rsid w:val="004C6D91"/>
    <w:rsid w:val="004D1F9D"/>
    <w:rsid w:val="004D286C"/>
    <w:rsid w:val="004D71F8"/>
    <w:rsid w:val="004F35B4"/>
    <w:rsid w:val="004F47B2"/>
    <w:rsid w:val="0050236A"/>
    <w:rsid w:val="00505FD6"/>
    <w:rsid w:val="00520A4B"/>
    <w:rsid w:val="00527828"/>
    <w:rsid w:val="00527ECC"/>
    <w:rsid w:val="005367D8"/>
    <w:rsid w:val="00543FD7"/>
    <w:rsid w:val="005818E6"/>
    <w:rsid w:val="00584FD1"/>
    <w:rsid w:val="00586DD0"/>
    <w:rsid w:val="00590C1C"/>
    <w:rsid w:val="005A1E52"/>
    <w:rsid w:val="005F225C"/>
    <w:rsid w:val="005F31D9"/>
    <w:rsid w:val="006001FD"/>
    <w:rsid w:val="00623568"/>
    <w:rsid w:val="006277DB"/>
    <w:rsid w:val="00654F0C"/>
    <w:rsid w:val="0065546D"/>
    <w:rsid w:val="00670E17"/>
    <w:rsid w:val="00674BC1"/>
    <w:rsid w:val="006C5AE2"/>
    <w:rsid w:val="006E4613"/>
    <w:rsid w:val="007132AE"/>
    <w:rsid w:val="007440CF"/>
    <w:rsid w:val="007552A9"/>
    <w:rsid w:val="00772F4C"/>
    <w:rsid w:val="00781090"/>
    <w:rsid w:val="0079071C"/>
    <w:rsid w:val="0079358E"/>
    <w:rsid w:val="0079637F"/>
    <w:rsid w:val="00797773"/>
    <w:rsid w:val="007B6246"/>
    <w:rsid w:val="007C61AD"/>
    <w:rsid w:val="007F7942"/>
    <w:rsid w:val="00803EB2"/>
    <w:rsid w:val="0080489A"/>
    <w:rsid w:val="00827FBD"/>
    <w:rsid w:val="008B5086"/>
    <w:rsid w:val="008C7D65"/>
    <w:rsid w:val="008E5D1F"/>
    <w:rsid w:val="008F5FF6"/>
    <w:rsid w:val="00901721"/>
    <w:rsid w:val="0091750B"/>
    <w:rsid w:val="009422FD"/>
    <w:rsid w:val="00942798"/>
    <w:rsid w:val="00943A61"/>
    <w:rsid w:val="00943D8D"/>
    <w:rsid w:val="00955F2E"/>
    <w:rsid w:val="00976206"/>
    <w:rsid w:val="00995107"/>
    <w:rsid w:val="009B3552"/>
    <w:rsid w:val="009B6B84"/>
    <w:rsid w:val="009D1E85"/>
    <w:rsid w:val="009D2601"/>
    <w:rsid w:val="009D781F"/>
    <w:rsid w:val="00A3307A"/>
    <w:rsid w:val="00A4412B"/>
    <w:rsid w:val="00A655CF"/>
    <w:rsid w:val="00A71892"/>
    <w:rsid w:val="00A72C64"/>
    <w:rsid w:val="00A75443"/>
    <w:rsid w:val="00A97DA1"/>
    <w:rsid w:val="00A97EE1"/>
    <w:rsid w:val="00AA0997"/>
    <w:rsid w:val="00AE13DB"/>
    <w:rsid w:val="00AE697F"/>
    <w:rsid w:val="00B3199E"/>
    <w:rsid w:val="00B325D0"/>
    <w:rsid w:val="00B462A4"/>
    <w:rsid w:val="00B90EE8"/>
    <w:rsid w:val="00BA1780"/>
    <w:rsid w:val="00BA7F68"/>
    <w:rsid w:val="00BB3EAD"/>
    <w:rsid w:val="00BB5D34"/>
    <w:rsid w:val="00BD6892"/>
    <w:rsid w:val="00BE1760"/>
    <w:rsid w:val="00C059F2"/>
    <w:rsid w:val="00C1268A"/>
    <w:rsid w:val="00C64A5D"/>
    <w:rsid w:val="00C85E36"/>
    <w:rsid w:val="00CA38FE"/>
    <w:rsid w:val="00CB6863"/>
    <w:rsid w:val="00CD67D9"/>
    <w:rsid w:val="00CE2347"/>
    <w:rsid w:val="00D02DA2"/>
    <w:rsid w:val="00D32617"/>
    <w:rsid w:val="00D33EB9"/>
    <w:rsid w:val="00D432C4"/>
    <w:rsid w:val="00D50866"/>
    <w:rsid w:val="00D568FB"/>
    <w:rsid w:val="00D838DC"/>
    <w:rsid w:val="00DA19E6"/>
    <w:rsid w:val="00DA53DF"/>
    <w:rsid w:val="00DE6B68"/>
    <w:rsid w:val="00DE73C1"/>
    <w:rsid w:val="00E04B0C"/>
    <w:rsid w:val="00E07BB4"/>
    <w:rsid w:val="00E24E81"/>
    <w:rsid w:val="00E33470"/>
    <w:rsid w:val="00E336EF"/>
    <w:rsid w:val="00E44B56"/>
    <w:rsid w:val="00E45872"/>
    <w:rsid w:val="00E84E16"/>
    <w:rsid w:val="00E94A3E"/>
    <w:rsid w:val="00EA03B0"/>
    <w:rsid w:val="00EC07B0"/>
    <w:rsid w:val="00EC2C6C"/>
    <w:rsid w:val="00EF6AD6"/>
    <w:rsid w:val="00F06045"/>
    <w:rsid w:val="00F2696A"/>
    <w:rsid w:val="00F3698A"/>
    <w:rsid w:val="00F50482"/>
    <w:rsid w:val="00F840A8"/>
    <w:rsid w:val="00F87D72"/>
    <w:rsid w:val="00FA3273"/>
    <w:rsid w:val="00FC2E8B"/>
    <w:rsid w:val="00FE43A6"/>
    <w:rsid w:val="053B16ED"/>
    <w:rsid w:val="08E606F4"/>
    <w:rsid w:val="10FE7FD4"/>
    <w:rsid w:val="1315285F"/>
    <w:rsid w:val="14578E45"/>
    <w:rsid w:val="16F47CE9"/>
    <w:rsid w:val="16FF4834"/>
    <w:rsid w:val="1CFFBD8C"/>
    <w:rsid w:val="1D77EF2A"/>
    <w:rsid w:val="1D9B7C17"/>
    <w:rsid w:val="1ECE5D3A"/>
    <w:rsid w:val="1FDB4808"/>
    <w:rsid w:val="1FFBD0BB"/>
    <w:rsid w:val="2AF98132"/>
    <w:rsid w:val="2DA160DA"/>
    <w:rsid w:val="2DCF44E8"/>
    <w:rsid w:val="2F766609"/>
    <w:rsid w:val="2F896EE1"/>
    <w:rsid w:val="33FAD10F"/>
    <w:rsid w:val="35636C28"/>
    <w:rsid w:val="35B50D3E"/>
    <w:rsid w:val="35FF678E"/>
    <w:rsid w:val="37EDB1BF"/>
    <w:rsid w:val="39D66A07"/>
    <w:rsid w:val="3B45E4EB"/>
    <w:rsid w:val="3C5F36A5"/>
    <w:rsid w:val="3D77E210"/>
    <w:rsid w:val="3D7F56A8"/>
    <w:rsid w:val="3DDE7A5D"/>
    <w:rsid w:val="3EB7F8CC"/>
    <w:rsid w:val="3EFF4006"/>
    <w:rsid w:val="3F2F2AA4"/>
    <w:rsid w:val="3FBF3290"/>
    <w:rsid w:val="3FD4F2E6"/>
    <w:rsid w:val="3FDF2890"/>
    <w:rsid w:val="3FDFD10B"/>
    <w:rsid w:val="3FF50241"/>
    <w:rsid w:val="3FFB379B"/>
    <w:rsid w:val="4BB674D9"/>
    <w:rsid w:val="4BBE201D"/>
    <w:rsid w:val="4BF635D3"/>
    <w:rsid w:val="4BF7CA04"/>
    <w:rsid w:val="4DFD90E3"/>
    <w:rsid w:val="4F160E0C"/>
    <w:rsid w:val="4F190E82"/>
    <w:rsid w:val="4FBFE293"/>
    <w:rsid w:val="4FEF9580"/>
    <w:rsid w:val="4FF910DD"/>
    <w:rsid w:val="50971380"/>
    <w:rsid w:val="579DBFFF"/>
    <w:rsid w:val="57BEFE15"/>
    <w:rsid w:val="57CFD500"/>
    <w:rsid w:val="57E5AFFD"/>
    <w:rsid w:val="57FB1A4D"/>
    <w:rsid w:val="582F04A3"/>
    <w:rsid w:val="59F7ED31"/>
    <w:rsid w:val="59FFFE2C"/>
    <w:rsid w:val="5CBA7970"/>
    <w:rsid w:val="5CBF83EA"/>
    <w:rsid w:val="5DB70CE6"/>
    <w:rsid w:val="5E2A2F42"/>
    <w:rsid w:val="5ED72869"/>
    <w:rsid w:val="5EDBC3DA"/>
    <w:rsid w:val="5EF72EA0"/>
    <w:rsid w:val="5EFE43F5"/>
    <w:rsid w:val="5F3809F1"/>
    <w:rsid w:val="5F3F62E9"/>
    <w:rsid w:val="5F4F8002"/>
    <w:rsid w:val="5FDB5614"/>
    <w:rsid w:val="5FEFF425"/>
    <w:rsid w:val="5FFFD811"/>
    <w:rsid w:val="603F44FB"/>
    <w:rsid w:val="61875585"/>
    <w:rsid w:val="63FD8A86"/>
    <w:rsid w:val="65DF40E8"/>
    <w:rsid w:val="66BFD11D"/>
    <w:rsid w:val="66EF8C3F"/>
    <w:rsid w:val="66F75846"/>
    <w:rsid w:val="68FF3DEA"/>
    <w:rsid w:val="6AB70271"/>
    <w:rsid w:val="6CFF6189"/>
    <w:rsid w:val="6D4358D8"/>
    <w:rsid w:val="6DBB0641"/>
    <w:rsid w:val="6E5217F6"/>
    <w:rsid w:val="6EFD80B8"/>
    <w:rsid w:val="6F6FFA03"/>
    <w:rsid w:val="6FDE1FFB"/>
    <w:rsid w:val="6FF4FFD2"/>
    <w:rsid w:val="6FF62E47"/>
    <w:rsid w:val="6FFF9ADE"/>
    <w:rsid w:val="7097E3EA"/>
    <w:rsid w:val="71BF0BAB"/>
    <w:rsid w:val="71EF918A"/>
    <w:rsid w:val="71FB919D"/>
    <w:rsid w:val="71FF0040"/>
    <w:rsid w:val="7259B55F"/>
    <w:rsid w:val="72BFBDDF"/>
    <w:rsid w:val="72FF949F"/>
    <w:rsid w:val="73F986DE"/>
    <w:rsid w:val="74DFA8BB"/>
    <w:rsid w:val="753E501D"/>
    <w:rsid w:val="76BFAC12"/>
    <w:rsid w:val="76DF1C12"/>
    <w:rsid w:val="77E94F79"/>
    <w:rsid w:val="77F7FF22"/>
    <w:rsid w:val="77FD81A2"/>
    <w:rsid w:val="77FF976A"/>
    <w:rsid w:val="79FF7CCE"/>
    <w:rsid w:val="7A570741"/>
    <w:rsid w:val="7A57E9F1"/>
    <w:rsid w:val="7BDD37A9"/>
    <w:rsid w:val="7BE9333F"/>
    <w:rsid w:val="7BFAD891"/>
    <w:rsid w:val="7BFEEAD4"/>
    <w:rsid w:val="7BFFBF8A"/>
    <w:rsid w:val="7BFFF703"/>
    <w:rsid w:val="7CBF6DA0"/>
    <w:rsid w:val="7CEF5F83"/>
    <w:rsid w:val="7D7D97E8"/>
    <w:rsid w:val="7DD78289"/>
    <w:rsid w:val="7DDA6088"/>
    <w:rsid w:val="7DF786A9"/>
    <w:rsid w:val="7DFB88D1"/>
    <w:rsid w:val="7DFE13E4"/>
    <w:rsid w:val="7DFED2FC"/>
    <w:rsid w:val="7E734FBD"/>
    <w:rsid w:val="7EA5EA60"/>
    <w:rsid w:val="7EFDBDA9"/>
    <w:rsid w:val="7EFFD937"/>
    <w:rsid w:val="7EFFE7CB"/>
    <w:rsid w:val="7F52F43F"/>
    <w:rsid w:val="7F6FC43B"/>
    <w:rsid w:val="7F77F614"/>
    <w:rsid w:val="7F7A4803"/>
    <w:rsid w:val="7F95175F"/>
    <w:rsid w:val="7F9A3177"/>
    <w:rsid w:val="7F9F274C"/>
    <w:rsid w:val="7FA70127"/>
    <w:rsid w:val="7FB82D83"/>
    <w:rsid w:val="7FBBC6D3"/>
    <w:rsid w:val="7FBCCF8A"/>
    <w:rsid w:val="7FBDAADF"/>
    <w:rsid w:val="7FBF4EF8"/>
    <w:rsid w:val="7FD7CA20"/>
    <w:rsid w:val="7FDF2357"/>
    <w:rsid w:val="7FDF2C33"/>
    <w:rsid w:val="7FF529F9"/>
    <w:rsid w:val="7FFBF0A2"/>
    <w:rsid w:val="7FFE371F"/>
    <w:rsid w:val="8DAF05F9"/>
    <w:rsid w:val="8FB416B6"/>
    <w:rsid w:val="8FFD2269"/>
    <w:rsid w:val="95CFA6E3"/>
    <w:rsid w:val="97EF033A"/>
    <w:rsid w:val="9BF90225"/>
    <w:rsid w:val="9FEC105C"/>
    <w:rsid w:val="9FFEADEC"/>
    <w:rsid w:val="A3FE409B"/>
    <w:rsid w:val="A7EF9777"/>
    <w:rsid w:val="AFBE1BC6"/>
    <w:rsid w:val="AFEE6605"/>
    <w:rsid w:val="AFF34EC1"/>
    <w:rsid w:val="B5DF3DFA"/>
    <w:rsid w:val="B76FDAC0"/>
    <w:rsid w:val="B7B6671A"/>
    <w:rsid w:val="BB3665B1"/>
    <w:rsid w:val="BBBA4057"/>
    <w:rsid w:val="BBDB1151"/>
    <w:rsid w:val="BDDFE69D"/>
    <w:rsid w:val="BE9A5C9F"/>
    <w:rsid w:val="BFA80475"/>
    <w:rsid w:val="BFBF2CCD"/>
    <w:rsid w:val="BFCD9929"/>
    <w:rsid w:val="BFFE99C5"/>
    <w:rsid w:val="C7FF04BE"/>
    <w:rsid w:val="C8F65E79"/>
    <w:rsid w:val="CAEDC942"/>
    <w:rsid w:val="CFDFBE19"/>
    <w:rsid w:val="CFE73FEB"/>
    <w:rsid w:val="CFEB76AB"/>
    <w:rsid w:val="CFF371CF"/>
    <w:rsid w:val="CFF7907C"/>
    <w:rsid w:val="D2FE4FE9"/>
    <w:rsid w:val="D3BCA2EE"/>
    <w:rsid w:val="D3F7EC35"/>
    <w:rsid w:val="D5FD03C9"/>
    <w:rsid w:val="D6BFB690"/>
    <w:rsid w:val="D76EAFC1"/>
    <w:rsid w:val="D7CF87B7"/>
    <w:rsid w:val="DBDEC397"/>
    <w:rsid w:val="DD074445"/>
    <w:rsid w:val="DD39BA60"/>
    <w:rsid w:val="DD9F8CD4"/>
    <w:rsid w:val="DDFAC274"/>
    <w:rsid w:val="DE570B50"/>
    <w:rsid w:val="DE7C54B6"/>
    <w:rsid w:val="DE7F80E2"/>
    <w:rsid w:val="DED92886"/>
    <w:rsid w:val="DFBD0FA4"/>
    <w:rsid w:val="DFBEBB74"/>
    <w:rsid w:val="DFBF52A9"/>
    <w:rsid w:val="DFD75FF5"/>
    <w:rsid w:val="DFDBBB97"/>
    <w:rsid w:val="DFF709F4"/>
    <w:rsid w:val="DFFEAEA8"/>
    <w:rsid w:val="E1BBA845"/>
    <w:rsid w:val="E3B748E2"/>
    <w:rsid w:val="E5F5F972"/>
    <w:rsid w:val="E73F4298"/>
    <w:rsid w:val="E7774BBD"/>
    <w:rsid w:val="E7FBF957"/>
    <w:rsid w:val="E9ED06A7"/>
    <w:rsid w:val="EB272A9B"/>
    <w:rsid w:val="EB3E6DAB"/>
    <w:rsid w:val="EBE70720"/>
    <w:rsid w:val="EBFB26BF"/>
    <w:rsid w:val="EBFD611D"/>
    <w:rsid w:val="EDEF68B8"/>
    <w:rsid w:val="EE5AA6CE"/>
    <w:rsid w:val="EEF57254"/>
    <w:rsid w:val="EEF76534"/>
    <w:rsid w:val="EF7E0DC7"/>
    <w:rsid w:val="EFCF5121"/>
    <w:rsid w:val="EFD0371B"/>
    <w:rsid w:val="EFFF9776"/>
    <w:rsid w:val="F1352DBF"/>
    <w:rsid w:val="F1731790"/>
    <w:rsid w:val="F3E6A8D5"/>
    <w:rsid w:val="F4F5D2D3"/>
    <w:rsid w:val="F5B1F5E4"/>
    <w:rsid w:val="F5D73C83"/>
    <w:rsid w:val="F6BDC726"/>
    <w:rsid w:val="F6DD4C9C"/>
    <w:rsid w:val="F6FEF65A"/>
    <w:rsid w:val="F72F2627"/>
    <w:rsid w:val="F7BD599B"/>
    <w:rsid w:val="F7F6DDA8"/>
    <w:rsid w:val="F7F78BE9"/>
    <w:rsid w:val="F7FB441F"/>
    <w:rsid w:val="F7FB6808"/>
    <w:rsid w:val="F7FF361E"/>
    <w:rsid w:val="F7FFF0C2"/>
    <w:rsid w:val="F8F95B01"/>
    <w:rsid w:val="F95F5793"/>
    <w:rsid w:val="FAF90A1E"/>
    <w:rsid w:val="FB5BBD1E"/>
    <w:rsid w:val="FB6DEC6D"/>
    <w:rsid w:val="FB77C57E"/>
    <w:rsid w:val="FB7F86EC"/>
    <w:rsid w:val="FBCA48D8"/>
    <w:rsid w:val="FBEF83AD"/>
    <w:rsid w:val="FBFF97C6"/>
    <w:rsid w:val="FC3C161F"/>
    <w:rsid w:val="FC574D83"/>
    <w:rsid w:val="FC9A94A6"/>
    <w:rsid w:val="FCFF547E"/>
    <w:rsid w:val="FD7F1C62"/>
    <w:rsid w:val="FDF9859E"/>
    <w:rsid w:val="FDFAD1C2"/>
    <w:rsid w:val="FE3B66F0"/>
    <w:rsid w:val="FE664484"/>
    <w:rsid w:val="FE71795D"/>
    <w:rsid w:val="FED09C4C"/>
    <w:rsid w:val="FEF2A825"/>
    <w:rsid w:val="FEFDF9E9"/>
    <w:rsid w:val="FEFE3A3B"/>
    <w:rsid w:val="FF2EB0BA"/>
    <w:rsid w:val="FF3501B5"/>
    <w:rsid w:val="FF3FF61F"/>
    <w:rsid w:val="FF4EC7A3"/>
    <w:rsid w:val="FF56A24A"/>
    <w:rsid w:val="FF6DEC5A"/>
    <w:rsid w:val="FF752D2B"/>
    <w:rsid w:val="FF7F1C87"/>
    <w:rsid w:val="FFAA61DC"/>
    <w:rsid w:val="FFAFBC27"/>
    <w:rsid w:val="FFB4BA97"/>
    <w:rsid w:val="FFC9144E"/>
    <w:rsid w:val="FFD6099D"/>
    <w:rsid w:val="FFD7A201"/>
    <w:rsid w:val="FFD9FEC8"/>
    <w:rsid w:val="FFDB180B"/>
    <w:rsid w:val="FFDE29A4"/>
    <w:rsid w:val="FFDF1022"/>
    <w:rsid w:val="FFEF23C0"/>
    <w:rsid w:val="FFF5CC2B"/>
    <w:rsid w:val="FFFB81A9"/>
    <w:rsid w:val="FFFBD9CD"/>
    <w:rsid w:val="FFFBEEDA"/>
    <w:rsid w:val="FFFE33B7"/>
    <w:rsid w:val="FFFF01B9"/>
    <w:rsid w:val="FFFFD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420" w:firstLineChars="200"/>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Times New Roman" w:hAnsi="Times New Roman" w:eastAsia="宋体" w:cs="Times New Roman"/>
      <w:sz w:val="32"/>
      <w:szCs w:val="32"/>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character" w:styleId="9">
    <w:name w:val="page number"/>
    <w:qFormat/>
    <w:uiPriority w:val="0"/>
  </w:style>
  <w:style w:type="paragraph" w:customStyle="1" w:styleId="10">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32"/>
      <w:szCs w:val="32"/>
      <w:lang w:val="en-US" w:eastAsia="zh-CN" w:bidi="ar-SA"/>
    </w:rPr>
  </w:style>
  <w:style w:type="paragraph" w:styleId="12">
    <w:name w:val="List Paragraph"/>
    <w:basedOn w:val="1"/>
    <w:unhideWhenUsed/>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17</Pages>
  <Words>791</Words>
  <Characters>4512</Characters>
  <Lines>37</Lines>
  <Paragraphs>10</Paragraphs>
  <TotalTime>5</TotalTime>
  <ScaleCrop>false</ScaleCrop>
  <LinksUpToDate>false</LinksUpToDate>
  <CharactersWithSpaces>5293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2023-11-21T17:22:00Z</dcterms:created>
  <dc:creator>Administrator</dc:creator>
  <cp:lastModifiedBy>baixin</cp:lastModifiedBy>
  <cp:lastPrinted>2024-02-06T18:41:00Z</cp:lastPrinted>
  <dcterms:modified xsi:type="dcterms:W3CDTF">2024-02-06T12:11:51Z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36FA7352297546FA998A8268E8734224_12</vt:lpwstr>
  </property>
</Properties>
</file>