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5124" w14:textId="5DF08ACD" w:rsidR="00C64800" w:rsidRPr="00C64800" w:rsidRDefault="00C64800" w:rsidP="00E144CA">
      <w:pPr>
        <w:spacing w:line="600" w:lineRule="exact"/>
        <w:jc w:val="center"/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</w:pPr>
      <w:r w:rsidRPr="00C64800">
        <w:rPr>
          <w:rFonts w:asciiTheme="minorEastAsia" w:eastAsiaTheme="minorEastAsia" w:hAnsiTheme="minorEastAsia" w:hint="eastAsia"/>
          <w:b/>
          <w:bCs/>
          <w:sz w:val="44"/>
          <w:szCs w:val="44"/>
        </w:rPr>
        <w:t>关于印发《</w:t>
      </w:r>
      <w:r w:rsidRPr="00C64800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辽宁省支持的农业机械推广鉴定证书发放办法</w:t>
      </w:r>
      <w:r w:rsidRPr="00C64800">
        <w:rPr>
          <w:rFonts w:asciiTheme="minorEastAsia" w:eastAsiaTheme="minorEastAsia" w:hAnsiTheme="minorEastAsia" w:hint="eastAsia"/>
          <w:b/>
          <w:bCs/>
          <w:sz w:val="44"/>
          <w:szCs w:val="44"/>
        </w:rPr>
        <w:t>》的通知</w:t>
      </w:r>
    </w:p>
    <w:p w14:paraId="5D64D101" w14:textId="77777777" w:rsidR="00C64800" w:rsidRDefault="00C64800" w:rsidP="00C64800">
      <w:pPr>
        <w:spacing w:line="572" w:lineRule="atLeast"/>
        <w:rPr>
          <w:rFonts w:ascii="仿宋" w:eastAsia="仿宋" w:hAnsi="仿宋" w:hint="eastAsia"/>
          <w:sz w:val="32"/>
          <w:szCs w:val="32"/>
        </w:rPr>
      </w:pPr>
    </w:p>
    <w:p w14:paraId="7FB3082C" w14:textId="77777777" w:rsidR="00C64800" w:rsidRPr="00B0163B" w:rsidRDefault="00C64800" w:rsidP="00C64800">
      <w:pPr>
        <w:spacing w:line="572" w:lineRule="atLeast"/>
        <w:rPr>
          <w:rFonts w:ascii="仿宋" w:eastAsia="仿宋" w:hAnsi="仿宋" w:hint="eastAsia"/>
          <w:sz w:val="32"/>
          <w:szCs w:val="32"/>
        </w:rPr>
      </w:pPr>
      <w:r w:rsidRPr="00B0163B">
        <w:rPr>
          <w:rFonts w:ascii="仿宋" w:eastAsia="仿宋" w:hAnsi="仿宋" w:hint="eastAsia"/>
          <w:sz w:val="32"/>
          <w:szCs w:val="32"/>
        </w:rPr>
        <w:t>站内各部门、各有关单位：</w:t>
      </w:r>
    </w:p>
    <w:p w14:paraId="124D8702" w14:textId="48BD294A" w:rsidR="00C64800" w:rsidRPr="00434EF9" w:rsidRDefault="00C64800" w:rsidP="00C64800">
      <w:pPr>
        <w:spacing w:line="572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34EF9">
        <w:rPr>
          <w:rFonts w:ascii="仿宋" w:eastAsia="仿宋" w:hAnsi="仿宋" w:hint="eastAsia"/>
          <w:color w:val="000000"/>
          <w:sz w:val="32"/>
          <w:szCs w:val="32"/>
        </w:rPr>
        <w:t>为规范辽宁省支持的农业机械推广鉴定证书的发放管理，</w:t>
      </w:r>
      <w:r w:rsidRPr="00434EF9">
        <w:rPr>
          <w:rFonts w:ascii="仿宋" w:eastAsia="仿宋" w:hAnsi="仿宋" w:hint="eastAsia"/>
          <w:sz w:val="32"/>
          <w:szCs w:val="32"/>
        </w:rPr>
        <w:t>根据《农业机械试验鉴定办法》(农业农村部令2018年第3号)、《农业机械试验鉴定工作规范》(农机发〔2019〕3号)的规定，我站制定了《</w:t>
      </w:r>
      <w:r w:rsidR="00434EF9" w:rsidRPr="00434EF9">
        <w:rPr>
          <w:rFonts w:ascii="仿宋" w:eastAsia="仿宋" w:hAnsi="仿宋" w:hint="eastAsia"/>
          <w:color w:val="000000"/>
          <w:sz w:val="32"/>
          <w:szCs w:val="32"/>
        </w:rPr>
        <w:t>辽宁省支持的农业机械推广鉴定证书发放办法</w:t>
      </w:r>
      <w:r w:rsidRPr="00434EF9">
        <w:rPr>
          <w:rFonts w:ascii="仿宋" w:eastAsia="仿宋" w:hAnsi="仿宋" w:hint="eastAsia"/>
          <w:sz w:val="32"/>
          <w:szCs w:val="32"/>
        </w:rPr>
        <w:t>》，</w:t>
      </w:r>
      <w:r w:rsidR="00434EF9">
        <w:rPr>
          <w:rFonts w:ascii="仿宋" w:eastAsia="仿宋" w:hAnsi="仿宋" w:hint="eastAsia"/>
          <w:sz w:val="32"/>
          <w:szCs w:val="32"/>
        </w:rPr>
        <w:t>现印发给你们，请遵照执行</w:t>
      </w:r>
      <w:r w:rsidRPr="00434EF9">
        <w:rPr>
          <w:rFonts w:ascii="仿宋" w:eastAsia="仿宋" w:hAnsi="仿宋" w:hint="eastAsia"/>
          <w:sz w:val="32"/>
          <w:szCs w:val="32"/>
        </w:rPr>
        <w:t>。</w:t>
      </w:r>
    </w:p>
    <w:p w14:paraId="4341177E" w14:textId="77777777" w:rsidR="00C64800" w:rsidRDefault="00C64800" w:rsidP="00C64800">
      <w:pPr>
        <w:spacing w:line="572" w:lineRule="atLeast"/>
        <w:rPr>
          <w:rFonts w:ascii="仿宋" w:eastAsia="仿宋" w:hAnsi="仿宋" w:hint="eastAsia"/>
          <w:sz w:val="32"/>
          <w:szCs w:val="32"/>
        </w:rPr>
      </w:pPr>
    </w:p>
    <w:p w14:paraId="332F065B" w14:textId="6D03BECA" w:rsidR="00C64800" w:rsidRPr="00B0163B" w:rsidRDefault="00C64800" w:rsidP="00C64800">
      <w:pPr>
        <w:spacing w:line="572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163B">
        <w:rPr>
          <w:rFonts w:ascii="仿宋" w:eastAsia="仿宋" w:hAnsi="仿宋" w:hint="eastAsia"/>
          <w:sz w:val="32"/>
          <w:szCs w:val="32"/>
        </w:rPr>
        <w:t>附件：</w:t>
      </w:r>
      <w:r w:rsidR="00DA73BE" w:rsidRPr="00434EF9">
        <w:rPr>
          <w:rFonts w:ascii="仿宋" w:eastAsia="仿宋" w:hAnsi="仿宋" w:hint="eastAsia"/>
          <w:color w:val="000000"/>
          <w:sz w:val="32"/>
          <w:szCs w:val="32"/>
        </w:rPr>
        <w:t>辽宁省支持的农业机械推广鉴定证书发放办法</w:t>
      </w:r>
    </w:p>
    <w:p w14:paraId="25FBB11D" w14:textId="77777777" w:rsidR="006B6A60" w:rsidRDefault="006B6A60" w:rsidP="00C64800">
      <w:pPr>
        <w:spacing w:line="572" w:lineRule="atLeast"/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14:paraId="66AD719F" w14:textId="77777777" w:rsidR="006B6A60" w:rsidRDefault="006B6A60" w:rsidP="00C64800">
      <w:pPr>
        <w:spacing w:line="572" w:lineRule="atLeast"/>
        <w:ind w:firstLineChars="1500" w:firstLine="4800"/>
        <w:rPr>
          <w:rFonts w:ascii="仿宋" w:eastAsia="仿宋" w:hAnsi="仿宋"/>
          <w:sz w:val="32"/>
          <w:szCs w:val="32"/>
        </w:rPr>
      </w:pPr>
    </w:p>
    <w:p w14:paraId="00EB0878" w14:textId="77777777" w:rsidR="00E144CA" w:rsidRDefault="00E144CA" w:rsidP="00C64800">
      <w:pPr>
        <w:spacing w:line="572" w:lineRule="atLeast"/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14:paraId="3FF274DF" w14:textId="24C2F7E9" w:rsidR="00C64800" w:rsidRPr="00B0163B" w:rsidRDefault="00C64800" w:rsidP="00C64800">
      <w:pPr>
        <w:spacing w:line="572" w:lineRule="atLeast"/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B0163B">
        <w:rPr>
          <w:rFonts w:ascii="仿宋" w:eastAsia="仿宋" w:hAnsi="仿宋" w:hint="eastAsia"/>
          <w:sz w:val="32"/>
          <w:szCs w:val="32"/>
        </w:rPr>
        <w:t>辽宁省农业机械鉴定站</w:t>
      </w:r>
    </w:p>
    <w:p w14:paraId="537A58AA" w14:textId="5E5F90D7" w:rsidR="00C64800" w:rsidRPr="00B0163B" w:rsidRDefault="00C64800" w:rsidP="00251D0F">
      <w:pPr>
        <w:spacing w:line="572" w:lineRule="atLeast"/>
        <w:ind w:firstLineChars="1700" w:firstLine="5440"/>
        <w:rPr>
          <w:rFonts w:ascii="仿宋" w:eastAsia="仿宋" w:hAnsi="仿宋" w:hint="eastAsia"/>
          <w:sz w:val="32"/>
          <w:szCs w:val="32"/>
        </w:rPr>
      </w:pPr>
      <w:r w:rsidRPr="00B0163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25</w:t>
      </w:r>
      <w:r w:rsidRPr="00B0163B">
        <w:rPr>
          <w:rFonts w:ascii="仿宋" w:eastAsia="仿宋" w:hAnsi="仿宋" w:hint="eastAsia"/>
          <w:sz w:val="32"/>
          <w:szCs w:val="32"/>
        </w:rPr>
        <w:t>年</w:t>
      </w:r>
      <w:r w:rsidR="006B6A60">
        <w:rPr>
          <w:rFonts w:ascii="仿宋" w:eastAsia="仿宋" w:hAnsi="仿宋" w:hint="eastAsia"/>
          <w:sz w:val="32"/>
          <w:szCs w:val="32"/>
        </w:rPr>
        <w:t>5</w:t>
      </w:r>
      <w:r w:rsidRPr="00B0163B">
        <w:rPr>
          <w:rFonts w:ascii="仿宋" w:eastAsia="仿宋" w:hAnsi="仿宋" w:hint="eastAsia"/>
          <w:sz w:val="32"/>
          <w:szCs w:val="32"/>
        </w:rPr>
        <w:t>月</w:t>
      </w:r>
      <w:r w:rsidR="006B6A60">
        <w:rPr>
          <w:rFonts w:ascii="仿宋" w:eastAsia="仿宋" w:hAnsi="仿宋" w:hint="eastAsia"/>
          <w:sz w:val="32"/>
          <w:szCs w:val="32"/>
        </w:rPr>
        <w:t>6</w:t>
      </w:r>
      <w:r w:rsidRPr="00B0163B">
        <w:rPr>
          <w:rFonts w:ascii="仿宋" w:eastAsia="仿宋" w:hAnsi="仿宋" w:hint="eastAsia"/>
          <w:sz w:val="32"/>
          <w:szCs w:val="32"/>
        </w:rPr>
        <w:t>日</w:t>
      </w:r>
    </w:p>
    <w:p w14:paraId="10412345" w14:textId="77777777" w:rsidR="00C64800" w:rsidRPr="00C64800" w:rsidRDefault="00C64800" w:rsidP="009501C7">
      <w:pPr>
        <w:autoSpaceDE w:val="0"/>
        <w:autoSpaceDN w:val="0"/>
        <w:adjustRightInd w:val="0"/>
        <w:rPr>
          <w:rFonts w:ascii="黑体" w:eastAsia="黑体" w:hAnsi="黑体" w:hint="eastAsia"/>
          <w:color w:val="000000"/>
          <w:sz w:val="32"/>
          <w:szCs w:val="32"/>
        </w:rPr>
      </w:pPr>
    </w:p>
    <w:p w14:paraId="67FDE6F8" w14:textId="77777777" w:rsidR="00C64800" w:rsidRDefault="00C64800" w:rsidP="009501C7">
      <w:pPr>
        <w:autoSpaceDE w:val="0"/>
        <w:autoSpaceDN w:val="0"/>
        <w:adjustRightInd w:val="0"/>
        <w:rPr>
          <w:rFonts w:ascii="黑体" w:eastAsia="黑体" w:hAnsi="黑体" w:hint="eastAsia"/>
          <w:color w:val="000000"/>
          <w:sz w:val="32"/>
          <w:szCs w:val="32"/>
        </w:rPr>
      </w:pPr>
    </w:p>
    <w:p w14:paraId="1FBB240B" w14:textId="77777777" w:rsidR="00C64800" w:rsidRDefault="00C64800" w:rsidP="009501C7">
      <w:pPr>
        <w:autoSpaceDE w:val="0"/>
        <w:autoSpaceDN w:val="0"/>
        <w:adjustRightInd w:val="0"/>
        <w:rPr>
          <w:rFonts w:ascii="黑体" w:eastAsia="黑体" w:hAnsi="黑体" w:hint="eastAsia"/>
          <w:color w:val="000000"/>
          <w:sz w:val="32"/>
          <w:szCs w:val="32"/>
        </w:rPr>
      </w:pPr>
    </w:p>
    <w:p w14:paraId="1608860D" w14:textId="77777777" w:rsidR="00516370" w:rsidRDefault="00516370" w:rsidP="009501C7">
      <w:pPr>
        <w:autoSpaceDE w:val="0"/>
        <w:autoSpaceDN w:val="0"/>
        <w:adjustRightInd w:val="0"/>
        <w:rPr>
          <w:rFonts w:ascii="黑体" w:eastAsia="黑体" w:hAnsi="黑体" w:hint="eastAsia"/>
          <w:color w:val="000000"/>
          <w:sz w:val="32"/>
          <w:szCs w:val="32"/>
        </w:rPr>
      </w:pPr>
    </w:p>
    <w:p w14:paraId="2CDCBD21" w14:textId="349ECC84" w:rsidR="009501C7" w:rsidRPr="00292135" w:rsidRDefault="009501C7" w:rsidP="009501C7">
      <w:pPr>
        <w:autoSpaceDE w:val="0"/>
        <w:autoSpaceDN w:val="0"/>
        <w:adjustRightInd w:val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</w:p>
    <w:p w14:paraId="2B50664B" w14:textId="77777777" w:rsidR="009501C7" w:rsidRDefault="009501C7" w:rsidP="009501C7">
      <w:pPr>
        <w:spacing w:line="60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14:paraId="467113C7" w14:textId="17E263D5" w:rsidR="009501C7" w:rsidRPr="00516370" w:rsidRDefault="00C64800" w:rsidP="00FA3B5B">
      <w:pPr>
        <w:spacing w:line="7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516370">
        <w:rPr>
          <w:rFonts w:ascii="宋体" w:hAnsi="宋体" w:hint="eastAsia"/>
          <w:b/>
          <w:color w:val="000000"/>
          <w:sz w:val="44"/>
          <w:szCs w:val="44"/>
        </w:rPr>
        <w:t>辽宁省</w:t>
      </w:r>
      <w:r w:rsidR="009501C7" w:rsidRPr="00516370">
        <w:rPr>
          <w:rFonts w:ascii="宋体" w:hAnsi="宋体" w:hint="eastAsia"/>
          <w:b/>
          <w:color w:val="000000"/>
          <w:sz w:val="44"/>
          <w:szCs w:val="44"/>
        </w:rPr>
        <w:t>支持的农业机械推广鉴定</w:t>
      </w:r>
    </w:p>
    <w:p w14:paraId="7B108C89" w14:textId="77777777" w:rsidR="009501C7" w:rsidRPr="00516370" w:rsidRDefault="009501C7" w:rsidP="00FA3B5B">
      <w:pPr>
        <w:spacing w:line="7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516370">
        <w:rPr>
          <w:rFonts w:ascii="宋体" w:hAnsi="宋体" w:hint="eastAsia"/>
          <w:b/>
          <w:color w:val="000000"/>
          <w:sz w:val="44"/>
          <w:szCs w:val="44"/>
        </w:rPr>
        <w:t>证书发放办法</w:t>
      </w:r>
    </w:p>
    <w:p w14:paraId="44EC5C67" w14:textId="77777777" w:rsidR="009501C7" w:rsidRPr="00292135" w:rsidRDefault="009501C7" w:rsidP="009501C7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</w:p>
    <w:p w14:paraId="3AA1C657" w14:textId="77777777" w:rsidR="009501C7" w:rsidRDefault="009501C7" w:rsidP="00494B97">
      <w:pPr>
        <w:spacing w:beforeLines="50" w:before="156" w:afterLines="50" w:after="156" w:line="572" w:lineRule="atLeast"/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第一章 总则</w:t>
      </w:r>
    </w:p>
    <w:p w14:paraId="0AC393FE" w14:textId="77777777" w:rsidR="00F601D1" w:rsidRDefault="00F601D1" w:rsidP="00494B97">
      <w:pPr>
        <w:spacing w:beforeLines="50" w:before="156" w:afterLines="50" w:after="156" w:line="572" w:lineRule="atLeast"/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14:paraId="6B42D929" w14:textId="1FFB2EAF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第一条</w:t>
      </w:r>
      <w:r w:rsidR="0051637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为规范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支持的农业机械推广鉴定证书（以下简称“证书”）的发放管理，根据</w:t>
      </w:r>
      <w:r w:rsidRPr="0051637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《农业机械试验鉴定办法》、《农业机械试验鉴定工作规范》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，制定本办法。</w:t>
      </w:r>
    </w:p>
    <w:p w14:paraId="7E91E6C3" w14:textId="4D960FD0" w:rsidR="009501C7" w:rsidRPr="00292135" w:rsidRDefault="009501C7" w:rsidP="00494B97">
      <w:pPr>
        <w:spacing w:line="572" w:lineRule="atLeast"/>
        <w:ind w:left="-106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第二条</w:t>
      </w:r>
      <w:r w:rsidR="0051637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本办法适用于</w:t>
      </w:r>
      <w:r w:rsidR="00516370" w:rsidRPr="00516370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支持的农业机械推广鉴定（以下简称“推</w:t>
      </w:r>
      <w:r w:rsidR="00516370" w:rsidRPr="00516370">
        <w:rPr>
          <w:rFonts w:ascii="仿宋" w:eastAsia="仿宋" w:hAnsi="仿宋" w:hint="eastAsia"/>
          <w:color w:val="000000"/>
          <w:sz w:val="32"/>
          <w:szCs w:val="32"/>
        </w:rPr>
        <w:t>广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鉴定”）的核发证书、变更及补发证书、注销及撤销证书管理。</w:t>
      </w:r>
    </w:p>
    <w:p w14:paraId="3E4EC432" w14:textId="77777777" w:rsidR="009501C7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第三条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证书发放管理坚持公开、公正、规范、高效的原则，</w:t>
      </w:r>
      <w:r w:rsidRPr="00516370">
        <w:rPr>
          <w:rFonts w:ascii="仿宋" w:eastAsia="仿宋" w:hAnsi="仿宋"/>
          <w:color w:val="000000"/>
          <w:sz w:val="32"/>
          <w:szCs w:val="32"/>
        </w:rPr>
        <w:t>接受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农机企业和</w:t>
      </w:r>
      <w:r w:rsidRPr="00516370">
        <w:rPr>
          <w:rFonts w:ascii="仿宋" w:eastAsia="仿宋" w:hAnsi="仿宋"/>
          <w:color w:val="000000"/>
          <w:sz w:val="32"/>
          <w:szCs w:val="32"/>
        </w:rPr>
        <w:t>社会的监督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7FA281CB" w14:textId="77777777" w:rsidR="00E43FFA" w:rsidRDefault="00E43FFA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1F1DB4EE" w14:textId="17A09841" w:rsidR="00E43FFA" w:rsidRDefault="00E43FFA" w:rsidP="00494B97">
      <w:pPr>
        <w:spacing w:beforeLines="50" w:before="156" w:afterLines="50" w:after="156" w:line="572" w:lineRule="atLeast"/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 xml:space="preserve">第二章 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核</w:t>
      </w:r>
      <w:r w:rsidRPr="0029213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发证书</w:t>
      </w:r>
    </w:p>
    <w:p w14:paraId="4D945A49" w14:textId="77777777" w:rsidR="00494B97" w:rsidRPr="00494B97" w:rsidRDefault="00494B97" w:rsidP="00494B97">
      <w:pPr>
        <w:spacing w:beforeLines="50" w:before="156" w:afterLines="50" w:after="156" w:line="572" w:lineRule="atLeast"/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14:paraId="6EC987A8" w14:textId="77777777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第四条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发证评审采用专家组会议审查方式，实行专家分工负责和集体讨论结合的工作机制。</w:t>
      </w:r>
    </w:p>
    <w:p w14:paraId="44661B89" w14:textId="774D03C6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第五条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516370" w:rsidRPr="00337A18">
        <w:rPr>
          <w:rFonts w:ascii="仿宋" w:eastAsia="仿宋" w:hAnsi="仿宋" w:hint="eastAsia"/>
          <w:sz w:val="32"/>
          <w:szCs w:val="32"/>
        </w:rPr>
        <w:t>辽宁省农业机械鉴定站</w:t>
      </w:r>
      <w:r w:rsidRPr="00337A18">
        <w:rPr>
          <w:rFonts w:ascii="仿宋" w:eastAsia="仿宋" w:hAnsi="仿宋" w:hint="eastAsia"/>
          <w:sz w:val="32"/>
          <w:szCs w:val="32"/>
        </w:rPr>
        <w:t>（以下简称“</w:t>
      </w:r>
      <w:r w:rsidR="00516370" w:rsidRPr="00337A18">
        <w:rPr>
          <w:rFonts w:ascii="仿宋" w:eastAsia="仿宋" w:hAnsi="仿宋" w:hint="eastAsia"/>
          <w:sz w:val="32"/>
          <w:szCs w:val="32"/>
        </w:rPr>
        <w:t>鉴定</w:t>
      </w:r>
      <w:r w:rsidRPr="00337A18">
        <w:rPr>
          <w:rFonts w:ascii="仿宋" w:eastAsia="仿宋" w:hAnsi="仿宋" w:hint="eastAsia"/>
          <w:sz w:val="32"/>
          <w:szCs w:val="32"/>
        </w:rPr>
        <w:t>站”）负责建立评审专家库。每次评审前，根据需评审鉴定结果材料数量和产品所属品目情况选取评审专家，组成</w:t>
      </w:r>
      <w:r w:rsidR="00153D44">
        <w:rPr>
          <w:rFonts w:ascii="仿宋" w:eastAsia="仿宋" w:hAnsi="仿宋" w:hint="eastAsia"/>
          <w:sz w:val="32"/>
          <w:szCs w:val="32"/>
        </w:rPr>
        <w:t>5人</w:t>
      </w:r>
      <w:r w:rsidRPr="00337A18">
        <w:rPr>
          <w:rFonts w:ascii="仿宋" w:eastAsia="仿宋" w:hAnsi="仿宋" w:hint="eastAsia"/>
          <w:sz w:val="32"/>
          <w:szCs w:val="32"/>
        </w:rPr>
        <w:t>专家组，设组长1名、副组长</w:t>
      </w:r>
      <w:r w:rsidR="00E43FFA" w:rsidRPr="00337A18">
        <w:rPr>
          <w:rFonts w:ascii="仿宋" w:eastAsia="仿宋" w:hAnsi="仿宋" w:hint="eastAsia"/>
          <w:sz w:val="32"/>
          <w:szCs w:val="32"/>
        </w:rPr>
        <w:t>1-</w:t>
      </w:r>
      <w:r w:rsidRPr="00337A18">
        <w:rPr>
          <w:rFonts w:ascii="仿宋" w:eastAsia="仿宋" w:hAnsi="仿宋" w:hint="eastAsia"/>
          <w:sz w:val="32"/>
          <w:szCs w:val="32"/>
        </w:rPr>
        <w:t>2名。由组长主持评审会议，形成评审</w:t>
      </w:r>
      <w:r w:rsidR="00E43FFA" w:rsidRPr="00337A18">
        <w:rPr>
          <w:rFonts w:ascii="仿宋" w:eastAsia="仿宋" w:hAnsi="仿宋" w:hint="eastAsia"/>
          <w:sz w:val="32"/>
          <w:szCs w:val="32"/>
        </w:rPr>
        <w:t>组意见</w:t>
      </w:r>
      <w:r w:rsidRPr="00337A18">
        <w:rPr>
          <w:rFonts w:ascii="仿宋" w:eastAsia="仿宋" w:hAnsi="仿宋" w:hint="eastAsia"/>
          <w:sz w:val="32"/>
          <w:szCs w:val="32"/>
        </w:rPr>
        <w:t>。</w:t>
      </w:r>
    </w:p>
    <w:p w14:paraId="270693DC" w14:textId="3B5F2D73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第六条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516370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汇总推广鉴定结论为通过的鉴定结果材料（含证书有效期满</w:t>
      </w:r>
      <w:r w:rsidR="00516370">
        <w:rPr>
          <w:rFonts w:ascii="仿宋" w:eastAsia="仿宋" w:hAnsi="仿宋" w:hint="eastAsia"/>
          <w:color w:val="000000"/>
          <w:sz w:val="32"/>
          <w:szCs w:val="32"/>
        </w:rPr>
        <w:t>申请注册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项目），提交专家组。具体包括：</w:t>
      </w:r>
    </w:p>
    <w:p w14:paraId="4263371D" w14:textId="77777777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16370">
        <w:rPr>
          <w:rFonts w:ascii="仿宋" w:eastAsia="仿宋" w:hAnsi="仿宋" w:hint="eastAsia"/>
          <w:color w:val="000000"/>
          <w:sz w:val="32"/>
          <w:szCs w:val="32"/>
        </w:rPr>
        <w:t>（一）鉴定产品信息汇总表一份；</w:t>
      </w:r>
    </w:p>
    <w:p w14:paraId="7346255B" w14:textId="347170A4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16370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516370">
        <w:rPr>
          <w:rFonts w:ascii="仿宋" w:eastAsia="仿宋" w:hAnsi="仿宋" w:hint="eastAsia"/>
          <w:color w:val="000000"/>
          <w:sz w:val="32"/>
          <w:szCs w:val="32"/>
        </w:rPr>
        <w:t>推广鉴定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鉴定项目审批单一份；</w:t>
      </w:r>
    </w:p>
    <w:p w14:paraId="6513FB62" w14:textId="01769120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16370"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="00516370">
        <w:rPr>
          <w:rFonts w:ascii="仿宋" w:eastAsia="仿宋" w:hAnsi="仿宋" w:hint="eastAsia"/>
          <w:color w:val="000000"/>
          <w:sz w:val="32"/>
          <w:szCs w:val="32"/>
        </w:rPr>
        <w:t>推广鉴定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鉴定</w:t>
      </w:r>
      <w:r w:rsidRPr="00516370">
        <w:rPr>
          <w:rFonts w:ascii="仿宋" w:eastAsia="仿宋" w:hAnsi="仿宋"/>
          <w:color w:val="000000"/>
          <w:sz w:val="32"/>
          <w:szCs w:val="32"/>
        </w:rPr>
        <w:t>申请表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一份（如有信息变更的项目，还应提供变更通知书一份）；</w:t>
      </w:r>
    </w:p>
    <w:p w14:paraId="4A9FCB06" w14:textId="6307DAC5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16370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516370">
        <w:rPr>
          <w:rFonts w:ascii="仿宋" w:eastAsia="仿宋" w:hAnsi="仿宋"/>
          <w:color w:val="000000"/>
          <w:sz w:val="32"/>
          <w:szCs w:val="32"/>
        </w:rPr>
        <w:t>推广鉴定报告和检验报告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各一份（或</w:t>
      </w:r>
      <w:r w:rsidR="00E303A2">
        <w:rPr>
          <w:rFonts w:ascii="仿宋" w:eastAsia="仿宋" w:hAnsi="仿宋" w:hint="eastAsia"/>
          <w:color w:val="000000"/>
          <w:sz w:val="32"/>
          <w:szCs w:val="32"/>
        </w:rPr>
        <w:t>推广鉴定</w:t>
      </w:r>
      <w:r w:rsidR="00516370">
        <w:rPr>
          <w:rFonts w:ascii="仿宋" w:eastAsia="仿宋" w:hAnsi="仿宋" w:hint="eastAsia"/>
          <w:color w:val="000000"/>
          <w:sz w:val="32"/>
          <w:szCs w:val="32"/>
        </w:rPr>
        <w:t>注册</w:t>
      </w:r>
      <w:r w:rsidR="00E303A2">
        <w:rPr>
          <w:rFonts w:ascii="仿宋" w:eastAsia="仿宋" w:hAnsi="仿宋" w:hint="eastAsia"/>
          <w:color w:val="000000"/>
          <w:sz w:val="32"/>
          <w:szCs w:val="32"/>
        </w:rPr>
        <w:t>确认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报告一份</w:t>
      </w:r>
      <w:r w:rsidR="009F5E07">
        <w:rPr>
          <w:rFonts w:ascii="仿宋" w:eastAsia="仿宋" w:hAnsi="仿宋" w:hint="eastAsia"/>
          <w:color w:val="000000"/>
          <w:sz w:val="32"/>
          <w:szCs w:val="32"/>
        </w:rPr>
        <w:t>（如适用）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）；</w:t>
      </w:r>
    </w:p>
    <w:p w14:paraId="6F3C78A6" w14:textId="3E94B2AD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16370">
        <w:rPr>
          <w:rFonts w:ascii="仿宋" w:eastAsia="仿宋" w:hAnsi="仿宋" w:hint="eastAsia"/>
          <w:color w:val="000000"/>
          <w:sz w:val="32"/>
          <w:szCs w:val="32"/>
        </w:rPr>
        <w:t>（五）采信的检验检测报告复印件（如</w:t>
      </w:r>
      <w:r w:rsidR="009F5E07">
        <w:rPr>
          <w:rFonts w:ascii="仿宋" w:eastAsia="仿宋" w:hAnsi="仿宋" w:hint="eastAsia"/>
          <w:color w:val="000000"/>
          <w:sz w:val="32"/>
          <w:szCs w:val="32"/>
        </w:rPr>
        <w:t>适用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）；</w:t>
      </w:r>
    </w:p>
    <w:p w14:paraId="7DED5F7A" w14:textId="68F76145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16370">
        <w:rPr>
          <w:rFonts w:ascii="仿宋" w:eastAsia="仿宋" w:hAnsi="仿宋" w:hint="eastAsia"/>
          <w:color w:val="000000"/>
          <w:sz w:val="32"/>
          <w:szCs w:val="32"/>
        </w:rPr>
        <w:t>（六）</w:t>
      </w:r>
      <w:r w:rsidR="00516370">
        <w:rPr>
          <w:rFonts w:ascii="仿宋" w:eastAsia="仿宋" w:hAnsi="仿宋" w:hint="eastAsia"/>
          <w:color w:val="000000"/>
          <w:sz w:val="32"/>
          <w:szCs w:val="32"/>
        </w:rPr>
        <w:t>推广鉴定</w:t>
      </w:r>
      <w:r w:rsidRPr="00516370">
        <w:rPr>
          <w:rFonts w:ascii="仿宋" w:eastAsia="仿宋" w:hAnsi="仿宋"/>
          <w:color w:val="000000"/>
          <w:sz w:val="32"/>
          <w:szCs w:val="32"/>
        </w:rPr>
        <w:t>鉴定申请信息确认记录表</w:t>
      </w:r>
      <w:r w:rsidRPr="00516370">
        <w:rPr>
          <w:rFonts w:ascii="仿宋" w:eastAsia="仿宋" w:hAnsi="仿宋" w:hint="eastAsia"/>
          <w:color w:val="000000"/>
          <w:sz w:val="32"/>
          <w:szCs w:val="32"/>
        </w:rPr>
        <w:t>一份；</w:t>
      </w:r>
    </w:p>
    <w:p w14:paraId="1674D02C" w14:textId="77777777" w:rsidR="009501C7" w:rsidRPr="00516370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16370">
        <w:rPr>
          <w:rFonts w:ascii="仿宋" w:eastAsia="仿宋" w:hAnsi="仿宋" w:hint="eastAsia"/>
          <w:color w:val="000000"/>
          <w:sz w:val="32"/>
          <w:szCs w:val="32"/>
        </w:rPr>
        <w:t>（七）经企业确认的产品规格确认表一份。</w:t>
      </w:r>
    </w:p>
    <w:p w14:paraId="1A62DD69" w14:textId="3362E75C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第七条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发证评审前，</w:t>
      </w:r>
      <w:r w:rsidR="00516370" w:rsidRPr="00E303A2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应汇集第十条所列信息材料，一并提交专家组。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国家和</w:t>
      </w:r>
      <w:r w:rsidR="00516370" w:rsidRPr="00E303A2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质量监督抽查的不合格产品信息来源于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国家和</w:t>
      </w:r>
      <w:r w:rsidR="00516370" w:rsidRPr="00E303A2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市场监督管理局网站通报通告栏。</w:t>
      </w:r>
    </w:p>
    <w:p w14:paraId="5DD4CC2D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第八条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专家组依据农业机械推广鉴定大纲和有关制度要求，对鉴定结果材料进行评审，主要审查产品信息的一致性、鉴定内容的完整性和鉴定结论的正确性。</w:t>
      </w:r>
    </w:p>
    <w:p w14:paraId="47A9BBAE" w14:textId="1E265069" w:rsidR="009501C7" w:rsidRPr="00292135" w:rsidRDefault="009501C7" w:rsidP="00494B97">
      <w:pPr>
        <w:spacing w:line="572" w:lineRule="atLeast"/>
        <w:ind w:left="-106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第九条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专家组评审相关产品信息并给出“建议发证”、“建议暂缓发证”或“建议不发证”的评审意见，形成发证评审结论。</w:t>
      </w:r>
    </w:p>
    <w:p w14:paraId="5591DA2D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评审产品有下列情形之一的，评审意见为“建议不发证”：</w:t>
      </w:r>
    </w:p>
    <w:p w14:paraId="576BD3A0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E303A2">
        <w:rPr>
          <w:rFonts w:ascii="仿宋" w:eastAsia="仿宋" w:hAnsi="仿宋"/>
          <w:color w:val="000000"/>
          <w:sz w:val="32"/>
          <w:szCs w:val="32"/>
        </w:rPr>
        <w:t>产品出现重大质量问题，或出现集中的质量投诉后生产者未在规定期限内解决的；</w:t>
      </w:r>
    </w:p>
    <w:p w14:paraId="5EA294D0" w14:textId="257338E2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（二）在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国家和</w:t>
      </w:r>
      <w:r w:rsidR="00516370" w:rsidRPr="00E303A2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产品质量监督抽查或市场质量监督检查中不合格的；</w:t>
      </w:r>
    </w:p>
    <w:p w14:paraId="1E33DACA" w14:textId="28AE1A12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Pr="00E303A2">
        <w:rPr>
          <w:rFonts w:ascii="仿宋" w:eastAsia="仿宋" w:hAnsi="仿宋"/>
          <w:color w:val="000000"/>
          <w:sz w:val="32"/>
          <w:szCs w:val="32"/>
        </w:rPr>
        <w:t>在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农业农村部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、辽宁省农业农村厅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农机产品</w:t>
      </w:r>
      <w:r w:rsidRPr="00E303A2">
        <w:rPr>
          <w:rFonts w:ascii="仿宋" w:eastAsia="仿宋" w:hAnsi="仿宋"/>
          <w:color w:val="000000"/>
          <w:sz w:val="32"/>
          <w:szCs w:val="32"/>
        </w:rPr>
        <w:t>质量调查中产品存在严重质量问题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，且</w:t>
      </w:r>
      <w:r w:rsidRPr="00E303A2">
        <w:rPr>
          <w:rFonts w:ascii="仿宋" w:eastAsia="仿宋" w:hAnsi="仿宋"/>
          <w:color w:val="000000"/>
          <w:sz w:val="32"/>
          <w:szCs w:val="32"/>
        </w:rPr>
        <w:t>拒不整改或者逾期达不到整改要求的；</w:t>
      </w:r>
    </w:p>
    <w:p w14:paraId="465D2816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E303A2">
        <w:rPr>
          <w:rFonts w:ascii="仿宋" w:eastAsia="仿宋" w:hAnsi="仿宋"/>
          <w:color w:val="000000"/>
          <w:sz w:val="32"/>
          <w:szCs w:val="32"/>
        </w:rPr>
        <w:t>通过欺诈、贿赂等手段获取鉴定结果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的；</w:t>
      </w:r>
    </w:p>
    <w:p w14:paraId="7ED7B060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（五）侵犯专利等存在其他违规行为的；</w:t>
      </w:r>
    </w:p>
    <w:p w14:paraId="28C75A65" w14:textId="6292C380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（六）其他不应发证的情形。</w:t>
      </w:r>
    </w:p>
    <w:p w14:paraId="02E3AFA9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评审产品有下列情形之一的，评审意见为“建议暂缓发证”：</w:t>
      </w:r>
    </w:p>
    <w:p w14:paraId="73D68723" w14:textId="2915D49E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（一）鉴定结果材料存在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问题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且在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当次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鉴定结果通报发布前无法整改到位的；</w:t>
      </w:r>
    </w:p>
    <w:p w14:paraId="080B3205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（二）其他应暂缓发证的情形。</w:t>
      </w:r>
    </w:p>
    <w:p w14:paraId="308AAE61" w14:textId="7777777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专家组评审会议原则上至少一个季度召开一次。</w:t>
      </w:r>
    </w:p>
    <w:p w14:paraId="53507A6E" w14:textId="02C310E7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516370" w:rsidRPr="00E303A2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汇总“建议发证”的产品信息，形成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="00516370" w:rsidRPr="00E303A2">
        <w:rPr>
          <w:rFonts w:ascii="仿宋" w:eastAsia="仿宋" w:hAnsi="仿宋" w:hint="eastAsia"/>
          <w:color w:val="000000"/>
          <w:sz w:val="32"/>
          <w:szCs w:val="32"/>
        </w:rPr>
        <w:t>推广鉴定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鉴定结果通报稿，经审批后在</w:t>
      </w:r>
      <w:r w:rsidR="00E303A2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农业机械化信息网通报。</w:t>
      </w:r>
    </w:p>
    <w:p w14:paraId="5175BAD5" w14:textId="4F282FB1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对“建议暂缓发证”的产品，</w:t>
      </w:r>
      <w:r w:rsidR="00E303A2">
        <w:rPr>
          <w:rFonts w:ascii="仿宋" w:eastAsia="仿宋" w:hAnsi="仿宋" w:hint="eastAsia"/>
          <w:color w:val="000000"/>
          <w:sz w:val="32"/>
          <w:szCs w:val="32"/>
        </w:rPr>
        <w:t>鉴定站结合实际组织</w:t>
      </w:r>
      <w:r w:rsidRPr="00E303A2">
        <w:rPr>
          <w:rFonts w:ascii="仿宋" w:eastAsia="仿宋" w:hAnsi="仿宋" w:hint="eastAsia"/>
          <w:color w:val="000000"/>
          <w:sz w:val="32"/>
          <w:szCs w:val="32"/>
        </w:rPr>
        <w:t>整改，整改材料报送下一次专家组评审会议确认。</w:t>
      </w:r>
    </w:p>
    <w:p w14:paraId="2C8D544C" w14:textId="7153C499" w:rsidR="009501C7" w:rsidRPr="00E303A2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303A2">
        <w:rPr>
          <w:rFonts w:ascii="仿宋" w:eastAsia="仿宋" w:hAnsi="仿宋" w:hint="eastAsia"/>
          <w:color w:val="000000"/>
          <w:sz w:val="32"/>
          <w:szCs w:val="32"/>
        </w:rPr>
        <w:t>对“建议不发证”的产品，经审批后，通知生产者。</w:t>
      </w:r>
    </w:p>
    <w:p w14:paraId="44E7B60F" w14:textId="6A981CA1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通报发布后，</w:t>
      </w:r>
      <w:r w:rsidR="00516370" w:rsidRPr="00EA1234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按相关规定制作并发放证书。</w:t>
      </w:r>
    </w:p>
    <w:p w14:paraId="08403E1C" w14:textId="106C1C74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 xml:space="preserve">条 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证书有效期满前6个月内，生产者按规定完成证书注册后，</w:t>
      </w:r>
      <w:r w:rsidR="00516370" w:rsidRPr="00EA1234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汇总证书注册信息，经审批后按季度发布通报并发放证书。</w:t>
      </w:r>
      <w:r w:rsidR="00E43FFA" w:rsidRPr="00E43FFA">
        <w:rPr>
          <w:rFonts w:ascii="仿宋" w:eastAsia="仿宋" w:hAnsi="仿宋" w:hint="eastAsia"/>
          <w:color w:val="000000"/>
          <w:sz w:val="32"/>
          <w:szCs w:val="32"/>
        </w:rPr>
        <w:t>证书编号和发证日期不变，注册日期为通报签发日期，有效期延续五年。</w:t>
      </w:r>
    </w:p>
    <w:p w14:paraId="239B77CA" w14:textId="77777777" w:rsidR="009501C7" w:rsidRDefault="009501C7" w:rsidP="00494B97">
      <w:pPr>
        <w:spacing w:beforeLines="50" w:before="156" w:afterLines="50" w:after="156" w:line="572" w:lineRule="atLeast"/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第三章 变更及补发证书</w:t>
      </w:r>
    </w:p>
    <w:p w14:paraId="1E4F3C07" w14:textId="1E8C39E7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六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516370" w:rsidRPr="00EA1234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按相关程序要求组织对证书有效期内信息变更申请进行审核确认。</w:t>
      </w:r>
    </w:p>
    <w:p w14:paraId="60BEA27F" w14:textId="77777777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七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根据证书有效期内变更审批结果，对通过变更审批的项目制作并发放新证书。换证日期为变更审批日期，原证书编号及有效期不变。</w:t>
      </w:r>
    </w:p>
    <w:p w14:paraId="0C6CC6B2" w14:textId="7DC25D0B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八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 xml:space="preserve">条 </w:t>
      </w:r>
      <w:r w:rsidR="00516370" w:rsidRPr="00EA1234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按季度汇总变更证书信息，并向社会通报。</w:t>
      </w:r>
    </w:p>
    <w:p w14:paraId="440F4500" w14:textId="28CBC4F3" w:rsidR="009501C7" w:rsidRPr="00292135" w:rsidRDefault="009501C7" w:rsidP="00494B97">
      <w:pPr>
        <w:spacing w:line="572" w:lineRule="atLeast"/>
        <w:ind w:left="-106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color w:val="000000"/>
          <w:sz w:val="32"/>
          <w:szCs w:val="32"/>
        </w:rPr>
        <w:t>九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因证书损毁、遗失等原因申请补发证书的，证书持有者应在</w:t>
      </w:r>
      <w:r w:rsidR="00EA1234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农业机械化信息网或其它媒体公开发表声明，声明发表5个工作日后，</w:t>
      </w:r>
      <w:r w:rsidR="00516370" w:rsidRPr="00EA1234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受理证书持有者书面申请，按照相关程序，制作新证书。证书信息不变，证书上应注明“补发”字样。补发证书信息按季度向社会通报。（“</w:t>
      </w:r>
      <w:r w:rsidR="00C15D56" w:rsidRPr="00286C68">
        <w:rPr>
          <w:rFonts w:ascii="仿宋" w:eastAsia="仿宋" w:hAnsi="仿宋" w:hint="eastAsia"/>
          <w:sz w:val="32"/>
          <w:szCs w:val="32"/>
        </w:rPr>
        <w:t>补发农</w:t>
      </w:r>
      <w:r w:rsidR="00C15D56">
        <w:rPr>
          <w:rFonts w:ascii="仿宋" w:eastAsia="仿宋" w:hAnsi="仿宋" w:hint="eastAsia"/>
          <w:sz w:val="32"/>
          <w:szCs w:val="32"/>
        </w:rPr>
        <w:t>业机械试验鉴定证书审批</w:t>
      </w:r>
      <w:r w:rsidR="00C15D56" w:rsidRPr="00286C68">
        <w:rPr>
          <w:rFonts w:ascii="仿宋" w:eastAsia="仿宋" w:hAnsi="仿宋" w:hint="eastAsia"/>
          <w:sz w:val="32"/>
          <w:szCs w:val="32"/>
        </w:rPr>
        <w:t>单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”见附</w:t>
      </w:r>
      <w:r w:rsidR="00F41A16">
        <w:rPr>
          <w:rFonts w:ascii="仿宋" w:eastAsia="仿宋" w:hAnsi="仿宋" w:hint="eastAsia"/>
          <w:color w:val="000000"/>
          <w:sz w:val="32"/>
          <w:szCs w:val="32"/>
        </w:rPr>
        <w:t>表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18D6DC88" w14:textId="77777777" w:rsidR="009501C7" w:rsidRDefault="009501C7" w:rsidP="00494B97">
      <w:pPr>
        <w:spacing w:beforeLines="50" w:before="156" w:afterLines="50" w:after="156" w:line="572" w:lineRule="atLeast"/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第四章 注销及撤销证书</w:t>
      </w:r>
    </w:p>
    <w:p w14:paraId="05D7047C" w14:textId="53F821A4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二十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516370" w:rsidRPr="00EA1234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汇集有效期内证书的以下信息：</w:t>
      </w:r>
    </w:p>
    <w:p w14:paraId="24D3A991" w14:textId="77777777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A1234">
        <w:rPr>
          <w:rFonts w:ascii="仿宋" w:eastAsia="仿宋" w:hAnsi="仿宋" w:hint="eastAsia"/>
          <w:color w:val="000000"/>
          <w:sz w:val="32"/>
          <w:szCs w:val="32"/>
        </w:rPr>
        <w:t>（一）生产者申请注销的；</w:t>
      </w:r>
    </w:p>
    <w:p w14:paraId="671CF312" w14:textId="77777777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A1234">
        <w:rPr>
          <w:rFonts w:ascii="仿宋" w:eastAsia="仿宋" w:hAnsi="仿宋" w:hint="eastAsia"/>
          <w:color w:val="000000"/>
          <w:sz w:val="32"/>
          <w:szCs w:val="32"/>
        </w:rPr>
        <w:t>（二）证书有效期届满未实行注册管理的；</w:t>
      </w:r>
    </w:p>
    <w:p w14:paraId="5CA5D9BF" w14:textId="06D33173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A1234"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="009E1750">
        <w:rPr>
          <w:rFonts w:ascii="仿宋" w:eastAsia="仿宋" w:hAnsi="仿宋" w:hint="eastAsia"/>
          <w:color w:val="000000"/>
          <w:sz w:val="32"/>
          <w:szCs w:val="32"/>
        </w:rPr>
        <w:t>国家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明令淘汰的；</w:t>
      </w:r>
    </w:p>
    <w:p w14:paraId="619F56EA" w14:textId="77777777" w:rsidR="009501C7" w:rsidRPr="00EA1234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A1234">
        <w:rPr>
          <w:rFonts w:ascii="仿宋" w:eastAsia="仿宋" w:hAnsi="仿宋" w:hint="eastAsia"/>
          <w:color w:val="000000"/>
          <w:sz w:val="32"/>
          <w:szCs w:val="32"/>
        </w:rPr>
        <w:t>（四）生产者营业执照被吊销的；</w:t>
      </w:r>
    </w:p>
    <w:p w14:paraId="63C96A41" w14:textId="056317F5" w:rsidR="009501C7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A1234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C15D56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EA1234">
        <w:rPr>
          <w:rFonts w:ascii="仿宋" w:eastAsia="仿宋" w:hAnsi="仿宋" w:hint="eastAsia"/>
          <w:color w:val="000000"/>
          <w:sz w:val="32"/>
          <w:szCs w:val="32"/>
        </w:rPr>
        <w:t>）法律法规规定应当注销的其他情形。</w:t>
      </w:r>
    </w:p>
    <w:p w14:paraId="13459F3F" w14:textId="23F74303" w:rsidR="00E43FFA" w:rsidRPr="00EA1234" w:rsidRDefault="00E43FFA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43FFA">
        <w:rPr>
          <w:rFonts w:ascii="仿宋" w:eastAsia="仿宋" w:hAnsi="仿宋" w:hint="eastAsia"/>
          <w:color w:val="000000"/>
          <w:sz w:val="32"/>
          <w:szCs w:val="32"/>
        </w:rPr>
        <w:t>符合以上情形的，注销</w:t>
      </w:r>
      <w:r w:rsidR="00A5088F">
        <w:rPr>
          <w:rFonts w:ascii="仿宋" w:eastAsia="仿宋" w:hAnsi="仿宋" w:hint="eastAsia"/>
          <w:color w:val="000000"/>
          <w:sz w:val="32"/>
          <w:szCs w:val="32"/>
        </w:rPr>
        <w:t>其</w:t>
      </w:r>
      <w:r w:rsidRPr="00E43FFA">
        <w:rPr>
          <w:rFonts w:ascii="仿宋" w:eastAsia="仿宋" w:hAnsi="仿宋" w:hint="eastAsia"/>
          <w:color w:val="000000"/>
          <w:sz w:val="32"/>
          <w:szCs w:val="32"/>
        </w:rPr>
        <w:t>证书，必要时，组织相关专家进行技术确认。</w:t>
      </w:r>
    </w:p>
    <w:p w14:paraId="4579DDD4" w14:textId="55DA5DDD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第二十</w:t>
      </w:r>
      <w:r w:rsidR="00E43FFA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 xml:space="preserve">条 </w:t>
      </w:r>
      <w:r w:rsidR="00516370" w:rsidRPr="00B00DAF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B00DAF">
        <w:rPr>
          <w:rFonts w:ascii="仿宋" w:eastAsia="仿宋" w:hAnsi="仿宋" w:hint="eastAsia"/>
          <w:color w:val="000000"/>
          <w:sz w:val="32"/>
          <w:szCs w:val="32"/>
        </w:rPr>
        <w:t>汇集有效期内证书的以下信息：</w:t>
      </w:r>
    </w:p>
    <w:p w14:paraId="6F3FD951" w14:textId="77777777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00DAF">
        <w:rPr>
          <w:rFonts w:ascii="仿宋" w:eastAsia="仿宋" w:hAnsi="仿宋" w:hint="eastAsia"/>
          <w:color w:val="000000"/>
          <w:sz w:val="32"/>
          <w:szCs w:val="32"/>
        </w:rPr>
        <w:t>（一）产品出现重大质量问题，或出现集中的质量投诉后生产者未在规定期限内解决的；</w:t>
      </w:r>
    </w:p>
    <w:p w14:paraId="7F80E751" w14:textId="77777777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00DAF">
        <w:rPr>
          <w:rFonts w:ascii="仿宋" w:eastAsia="仿宋" w:hAnsi="仿宋" w:hint="eastAsia"/>
          <w:color w:val="000000"/>
          <w:sz w:val="32"/>
          <w:szCs w:val="32"/>
        </w:rPr>
        <w:t>（二）企业名称或者注册地点发生改变在3个月内未申请变更的；</w:t>
      </w:r>
    </w:p>
    <w:p w14:paraId="0F37080A" w14:textId="77777777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00DAF">
        <w:rPr>
          <w:rFonts w:ascii="仿宋" w:eastAsia="仿宋" w:hAnsi="仿宋" w:hint="eastAsia"/>
          <w:color w:val="000000"/>
          <w:sz w:val="32"/>
          <w:szCs w:val="32"/>
        </w:rPr>
        <w:t>（三）产品结构、型式和主要技术参数变化超出限定范围未重新申请鉴定的；</w:t>
      </w:r>
    </w:p>
    <w:p w14:paraId="4D3C139E" w14:textId="51D001DA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00DAF">
        <w:rPr>
          <w:rFonts w:ascii="仿宋" w:eastAsia="仿宋" w:hAnsi="仿宋" w:hint="eastAsia"/>
          <w:color w:val="000000"/>
          <w:sz w:val="32"/>
          <w:szCs w:val="32"/>
        </w:rPr>
        <w:t>（四）在</w:t>
      </w:r>
      <w:r w:rsidR="00E43FFA">
        <w:rPr>
          <w:rFonts w:ascii="仿宋" w:eastAsia="仿宋" w:hAnsi="仿宋" w:hint="eastAsia"/>
          <w:color w:val="000000"/>
          <w:sz w:val="32"/>
          <w:szCs w:val="32"/>
        </w:rPr>
        <w:t>国家和</w:t>
      </w:r>
      <w:r w:rsidR="00516370" w:rsidRPr="00B00DAF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B00DAF">
        <w:rPr>
          <w:rFonts w:ascii="仿宋" w:eastAsia="仿宋" w:hAnsi="仿宋" w:hint="eastAsia"/>
          <w:color w:val="000000"/>
          <w:sz w:val="32"/>
          <w:szCs w:val="32"/>
        </w:rPr>
        <w:t xml:space="preserve">产品质量监督抽查或市场质量监督检查中不合格的； </w:t>
      </w:r>
    </w:p>
    <w:p w14:paraId="14C95FC7" w14:textId="77777777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00DAF">
        <w:rPr>
          <w:rFonts w:ascii="仿宋" w:eastAsia="仿宋" w:hAnsi="仿宋" w:hint="eastAsia"/>
          <w:color w:val="000000"/>
          <w:sz w:val="32"/>
          <w:szCs w:val="32"/>
        </w:rPr>
        <w:t>（五）通过欺诈、贿赂等手段获取鉴定证书的；</w:t>
      </w:r>
    </w:p>
    <w:p w14:paraId="0C6C24CC" w14:textId="77777777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00DAF">
        <w:rPr>
          <w:rFonts w:ascii="仿宋" w:eastAsia="仿宋" w:hAnsi="仿宋" w:hint="eastAsia"/>
          <w:color w:val="000000"/>
          <w:sz w:val="32"/>
          <w:szCs w:val="32"/>
        </w:rPr>
        <w:t>（六）涂改、转让、超范围使用农机鉴定证书和标志的；</w:t>
      </w:r>
    </w:p>
    <w:p w14:paraId="2BCC4EDF" w14:textId="77777777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00DAF">
        <w:rPr>
          <w:rFonts w:ascii="仿宋" w:eastAsia="仿宋" w:hAnsi="仿宋" w:hint="eastAsia"/>
          <w:color w:val="000000"/>
          <w:sz w:val="32"/>
          <w:szCs w:val="32"/>
        </w:rPr>
        <w:t>（七）侵犯专利等存在其他违规行为的；</w:t>
      </w:r>
    </w:p>
    <w:p w14:paraId="57FA93A8" w14:textId="77777777" w:rsidR="009501C7" w:rsidRPr="00F601D1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sz w:val="32"/>
          <w:szCs w:val="32"/>
        </w:rPr>
      </w:pPr>
      <w:r w:rsidRPr="00F601D1">
        <w:rPr>
          <w:rFonts w:ascii="仿宋" w:eastAsia="仿宋" w:hAnsi="仿宋" w:hint="eastAsia"/>
          <w:sz w:val="32"/>
          <w:szCs w:val="32"/>
        </w:rPr>
        <w:t>（八）生产者违背所做承诺的；</w:t>
      </w:r>
    </w:p>
    <w:p w14:paraId="42FF7B48" w14:textId="77777777" w:rsidR="009501C7" w:rsidRPr="00F601D1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sz w:val="32"/>
          <w:szCs w:val="32"/>
        </w:rPr>
      </w:pPr>
      <w:r w:rsidRPr="00F601D1">
        <w:rPr>
          <w:rFonts w:ascii="仿宋" w:eastAsia="仿宋" w:hAnsi="仿宋" w:hint="eastAsia"/>
          <w:sz w:val="32"/>
          <w:szCs w:val="32"/>
        </w:rPr>
        <w:t>（九）证书有效期内监督抽查结论为不合格的；</w:t>
      </w:r>
    </w:p>
    <w:p w14:paraId="5E295E88" w14:textId="77777777" w:rsidR="009501C7" w:rsidRPr="00F601D1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sz w:val="32"/>
          <w:szCs w:val="32"/>
        </w:rPr>
      </w:pPr>
      <w:r w:rsidRPr="00F601D1">
        <w:rPr>
          <w:rFonts w:ascii="仿宋" w:eastAsia="仿宋" w:hAnsi="仿宋" w:hint="eastAsia"/>
          <w:sz w:val="32"/>
          <w:szCs w:val="32"/>
        </w:rPr>
        <w:t>（十）其他应撤证的情形。</w:t>
      </w:r>
    </w:p>
    <w:p w14:paraId="64A54A36" w14:textId="6FD48569" w:rsidR="00E43FFA" w:rsidRPr="00F601D1" w:rsidRDefault="00E43FFA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sz w:val="32"/>
          <w:szCs w:val="32"/>
        </w:rPr>
      </w:pPr>
      <w:r w:rsidRPr="00F601D1">
        <w:rPr>
          <w:rFonts w:ascii="仿宋" w:eastAsia="仿宋" w:hAnsi="仿宋" w:hint="eastAsia"/>
          <w:sz w:val="32"/>
          <w:szCs w:val="32"/>
        </w:rPr>
        <w:t>符合以上情形的，</w:t>
      </w:r>
      <w:r w:rsidR="00C30BE6" w:rsidRPr="00F601D1">
        <w:rPr>
          <w:rFonts w:ascii="仿宋" w:eastAsia="仿宋" w:hAnsi="仿宋" w:hint="eastAsia"/>
          <w:sz w:val="32"/>
          <w:szCs w:val="32"/>
        </w:rPr>
        <w:t>鉴定站</w:t>
      </w:r>
      <w:r w:rsidRPr="00F601D1">
        <w:rPr>
          <w:rFonts w:ascii="仿宋" w:eastAsia="仿宋" w:hAnsi="仿宋" w:hint="eastAsia"/>
          <w:sz w:val="32"/>
          <w:szCs w:val="32"/>
        </w:rPr>
        <w:t>履行书面告知或者约谈程序听取持证企业意见，集体研究做出有关处理决定。必要时，组织相关专家进行技术确认。涉事持证企业在规定时限内不予以回复或者不接受、不配合约谈的，视同无异议。</w:t>
      </w:r>
    </w:p>
    <w:p w14:paraId="4457ABA1" w14:textId="77777777" w:rsidR="00E43FFA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第二十</w:t>
      </w:r>
      <w:r w:rsidR="00E43FFA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E43FFA" w:rsidRPr="00E43FFA">
        <w:rPr>
          <w:rFonts w:ascii="仿宋" w:eastAsia="仿宋" w:hAnsi="仿宋" w:hint="eastAsia"/>
          <w:color w:val="000000"/>
          <w:sz w:val="32"/>
          <w:szCs w:val="32"/>
        </w:rPr>
        <w:t>注销或撤销涉及证书中主机型的，注销或撤销该证书；注销或撤销涉及证书中涵盖型号的，注销或撤销相关涵盖型号，缩小证书产品范围，按照第十七条规定制作并发放新证书。</w:t>
      </w:r>
    </w:p>
    <w:p w14:paraId="48C5B8B3" w14:textId="5BE292CB" w:rsidR="00337A18" w:rsidRPr="00337A18" w:rsidRDefault="00337A18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第二十</w:t>
      </w: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292135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鉴定</w:t>
      </w:r>
      <w:r w:rsidRPr="00337A18">
        <w:rPr>
          <w:rFonts w:ascii="仿宋" w:eastAsia="仿宋" w:hAnsi="仿宋" w:hint="eastAsia"/>
          <w:color w:val="000000"/>
          <w:sz w:val="32"/>
          <w:szCs w:val="32"/>
        </w:rPr>
        <w:t>站按程序将注销和撤销证书产品信息向社会通报。缩小证书产品范围的随变更证书信息一同通报。</w:t>
      </w:r>
    </w:p>
    <w:p w14:paraId="4DE851E2" w14:textId="710ABF3E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第二十四条</w:t>
      </w:r>
      <w:r w:rsidRPr="005C79B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B00DAF">
        <w:rPr>
          <w:rFonts w:ascii="仿宋" w:eastAsia="仿宋" w:hAnsi="仿宋" w:hint="eastAsia"/>
          <w:color w:val="000000"/>
          <w:sz w:val="32"/>
          <w:szCs w:val="32"/>
        </w:rPr>
        <w:t>证书有效期内监督抽查结果涉及注销、撤销证书的情形，适时按照本章相关规定处理。</w:t>
      </w:r>
    </w:p>
    <w:p w14:paraId="649A1893" w14:textId="77777777" w:rsidR="009501C7" w:rsidRDefault="009501C7" w:rsidP="00494B97">
      <w:pPr>
        <w:spacing w:beforeLines="50" w:before="156" w:afterLines="50" w:after="156" w:line="572" w:lineRule="atLeast"/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第五章 附则</w:t>
      </w:r>
    </w:p>
    <w:p w14:paraId="06ADB891" w14:textId="0CA74775" w:rsidR="009501C7" w:rsidRPr="00B00DAF" w:rsidRDefault="009501C7" w:rsidP="00494B97">
      <w:pPr>
        <w:spacing w:line="572" w:lineRule="atLeast"/>
        <w:ind w:left="-106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第二十五条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B00DAF">
        <w:rPr>
          <w:rFonts w:ascii="仿宋" w:eastAsia="仿宋" w:hAnsi="仿宋" w:hint="eastAsia"/>
          <w:color w:val="000000"/>
          <w:sz w:val="32"/>
          <w:szCs w:val="32"/>
        </w:rPr>
        <w:t>本办法由</w:t>
      </w:r>
      <w:r w:rsidR="00B00DAF" w:rsidRPr="00B00DAF">
        <w:rPr>
          <w:rFonts w:ascii="仿宋" w:eastAsia="仿宋" w:hAnsi="仿宋" w:hint="eastAsia"/>
          <w:color w:val="000000"/>
          <w:sz w:val="32"/>
          <w:szCs w:val="32"/>
        </w:rPr>
        <w:t>辽宁省</w:t>
      </w:r>
      <w:r w:rsidRPr="00B00DAF">
        <w:rPr>
          <w:rFonts w:ascii="仿宋" w:eastAsia="仿宋" w:hAnsi="仿宋" w:hint="eastAsia"/>
          <w:color w:val="000000"/>
          <w:sz w:val="32"/>
          <w:szCs w:val="32"/>
        </w:rPr>
        <w:t>农业机械</w:t>
      </w:r>
      <w:r w:rsidR="00516370" w:rsidRPr="00B00DAF">
        <w:rPr>
          <w:rFonts w:ascii="仿宋" w:eastAsia="仿宋" w:hAnsi="仿宋" w:hint="eastAsia"/>
          <w:color w:val="000000"/>
          <w:sz w:val="32"/>
          <w:szCs w:val="32"/>
        </w:rPr>
        <w:t>鉴定站</w:t>
      </w:r>
      <w:r w:rsidRPr="00B00DAF">
        <w:rPr>
          <w:rFonts w:ascii="仿宋" w:eastAsia="仿宋" w:hAnsi="仿宋" w:hint="eastAsia"/>
          <w:color w:val="000000"/>
          <w:sz w:val="32"/>
          <w:szCs w:val="32"/>
        </w:rPr>
        <w:t>负责解释。</w:t>
      </w:r>
    </w:p>
    <w:p w14:paraId="518E3B23" w14:textId="39ADAEFD" w:rsidR="009501C7" w:rsidRPr="00292135" w:rsidRDefault="009501C7" w:rsidP="00494B97">
      <w:pPr>
        <w:spacing w:line="572" w:lineRule="atLeast"/>
        <w:ind w:left="-106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2135">
        <w:rPr>
          <w:rFonts w:ascii="黑体" w:eastAsia="黑体" w:hAnsi="黑体" w:hint="eastAsia"/>
          <w:color w:val="000000"/>
          <w:sz w:val="32"/>
          <w:szCs w:val="32"/>
        </w:rPr>
        <w:t>第二十六条</w:t>
      </w:r>
      <w:r w:rsidRPr="0029213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B00DAF">
        <w:rPr>
          <w:rFonts w:ascii="仿宋" w:eastAsia="仿宋" w:hAnsi="仿宋" w:hint="eastAsia"/>
          <w:color w:val="000000"/>
          <w:sz w:val="32"/>
          <w:szCs w:val="32"/>
        </w:rPr>
        <w:t>本办法自发布之日起实施。</w:t>
      </w:r>
    </w:p>
    <w:p w14:paraId="587F8AD9" w14:textId="77777777" w:rsidR="007D2664" w:rsidRDefault="007D2664" w:rsidP="00494B97">
      <w:pPr>
        <w:spacing w:line="572" w:lineRule="atLeast"/>
      </w:pPr>
    </w:p>
    <w:p w14:paraId="5FBCD251" w14:textId="77777777" w:rsidR="00337A18" w:rsidRDefault="00337A18" w:rsidP="00494B97">
      <w:pPr>
        <w:spacing w:line="572" w:lineRule="atLeast"/>
      </w:pPr>
    </w:p>
    <w:p w14:paraId="33EC27B9" w14:textId="7E10BBF7" w:rsidR="00286C68" w:rsidRPr="00286C68" w:rsidRDefault="00337A18" w:rsidP="00494B97">
      <w:pPr>
        <w:spacing w:line="572" w:lineRule="atLeast"/>
        <w:ind w:left="-108" w:firstLineChars="200" w:firstLine="64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286C68">
        <w:rPr>
          <w:rFonts w:ascii="仿宋" w:eastAsia="仿宋" w:hAnsi="仿宋" w:hint="eastAsia"/>
          <w:sz w:val="32"/>
          <w:szCs w:val="32"/>
        </w:rPr>
        <w:t>附</w:t>
      </w:r>
      <w:r w:rsidR="00F41A16">
        <w:rPr>
          <w:rFonts w:ascii="仿宋" w:eastAsia="仿宋" w:hAnsi="仿宋" w:hint="eastAsia"/>
          <w:sz w:val="32"/>
          <w:szCs w:val="32"/>
        </w:rPr>
        <w:t>表</w:t>
      </w:r>
      <w:r w:rsidRPr="00286C68">
        <w:rPr>
          <w:rFonts w:ascii="仿宋" w:eastAsia="仿宋" w:hAnsi="仿宋" w:hint="eastAsia"/>
          <w:sz w:val="32"/>
          <w:szCs w:val="32"/>
        </w:rPr>
        <w:t>：</w:t>
      </w:r>
      <w:r w:rsidR="00286C68" w:rsidRPr="00286C68">
        <w:rPr>
          <w:rFonts w:ascii="仿宋" w:eastAsia="仿宋" w:hAnsi="仿宋" w:hint="eastAsia"/>
          <w:sz w:val="32"/>
          <w:szCs w:val="32"/>
        </w:rPr>
        <w:t>补发农</w:t>
      </w:r>
      <w:r w:rsidR="00C15D56">
        <w:rPr>
          <w:rFonts w:ascii="仿宋" w:eastAsia="仿宋" w:hAnsi="仿宋" w:hint="eastAsia"/>
          <w:sz w:val="32"/>
          <w:szCs w:val="32"/>
        </w:rPr>
        <w:t>业机械试验鉴定证书审批</w:t>
      </w:r>
      <w:r w:rsidR="00286C68" w:rsidRPr="00286C68">
        <w:rPr>
          <w:rFonts w:ascii="仿宋" w:eastAsia="仿宋" w:hAnsi="仿宋" w:hint="eastAsia"/>
          <w:sz w:val="32"/>
          <w:szCs w:val="32"/>
        </w:rPr>
        <w:t>单</w:t>
      </w:r>
    </w:p>
    <w:p w14:paraId="16337CC8" w14:textId="05BCACE4" w:rsidR="00337A18" w:rsidRPr="00286C68" w:rsidRDefault="00337A18"/>
    <w:p w14:paraId="784A03D6" w14:textId="77777777" w:rsidR="00337A18" w:rsidRDefault="00337A18"/>
    <w:p w14:paraId="7ECE3935" w14:textId="77777777" w:rsidR="00337A18" w:rsidRDefault="00337A18"/>
    <w:p w14:paraId="6226E35A" w14:textId="77777777" w:rsidR="00337A18" w:rsidRDefault="00337A18"/>
    <w:p w14:paraId="04333D4B" w14:textId="77777777" w:rsidR="00337A18" w:rsidRDefault="00337A18"/>
    <w:p w14:paraId="22D00A9D" w14:textId="77777777" w:rsidR="00337A18" w:rsidRDefault="00337A18"/>
    <w:p w14:paraId="3FD24362" w14:textId="77777777" w:rsidR="00337A18" w:rsidRDefault="00337A18"/>
    <w:p w14:paraId="6074F00A" w14:textId="77777777" w:rsidR="00337A18" w:rsidRDefault="00337A18"/>
    <w:p w14:paraId="324C5B6E" w14:textId="77777777" w:rsidR="00337A18" w:rsidRDefault="00337A18"/>
    <w:p w14:paraId="0F2CC553" w14:textId="77777777" w:rsidR="00337A18" w:rsidRDefault="00337A18"/>
    <w:p w14:paraId="231E5E7F" w14:textId="77777777" w:rsidR="00337A18" w:rsidRDefault="00337A18"/>
    <w:p w14:paraId="4D90DFDA" w14:textId="77777777" w:rsidR="00337A18" w:rsidRDefault="00337A18"/>
    <w:p w14:paraId="77C33DEE" w14:textId="77777777" w:rsidR="00337A18" w:rsidRDefault="00337A18"/>
    <w:p w14:paraId="65134A8A" w14:textId="77777777" w:rsidR="00337A18" w:rsidRDefault="00337A18"/>
    <w:p w14:paraId="42B24A4A" w14:textId="77777777" w:rsidR="00337A18" w:rsidRDefault="00337A18"/>
    <w:p w14:paraId="3549B2AE" w14:textId="77777777" w:rsidR="00337A18" w:rsidRDefault="00337A18"/>
    <w:p w14:paraId="4D9634A9" w14:textId="77777777" w:rsidR="00337A18" w:rsidRDefault="00337A18"/>
    <w:p w14:paraId="3E5F57AF" w14:textId="77777777" w:rsidR="00337A18" w:rsidRDefault="00337A18"/>
    <w:p w14:paraId="6A6F9910" w14:textId="77777777" w:rsidR="00A336AB" w:rsidRDefault="00A336AB" w:rsidP="00337A18">
      <w:pPr>
        <w:widowControl/>
        <w:jc w:val="left"/>
      </w:pPr>
    </w:p>
    <w:p w14:paraId="5CB6DA11" w14:textId="77777777" w:rsidR="00843355" w:rsidRDefault="00843355" w:rsidP="00337A18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45C516C8" w14:textId="439505D9" w:rsidR="00337A18" w:rsidRPr="00286C68" w:rsidRDefault="00337A18" w:rsidP="00337A18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286C68">
        <w:rPr>
          <w:rFonts w:ascii="黑体" w:eastAsia="黑体" w:hAnsi="黑体" w:hint="eastAsia"/>
          <w:color w:val="000000"/>
          <w:sz w:val="32"/>
          <w:szCs w:val="32"/>
        </w:rPr>
        <w:t>附</w:t>
      </w:r>
      <w:r w:rsidR="00F41A16">
        <w:rPr>
          <w:rFonts w:ascii="黑体" w:eastAsia="黑体" w:hAnsi="黑体" w:hint="eastAsia"/>
          <w:color w:val="000000"/>
          <w:sz w:val="32"/>
          <w:szCs w:val="32"/>
        </w:rPr>
        <w:t>表</w:t>
      </w:r>
      <w:r w:rsidR="00286C68" w:rsidRPr="00286C68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14:paraId="3507DE22" w14:textId="6C2DDF6B" w:rsidR="00337A18" w:rsidRDefault="00337A18" w:rsidP="00337A18">
      <w:pPr>
        <w:ind w:left="-108"/>
        <w:jc w:val="center"/>
        <w:rPr>
          <w:b/>
          <w:color w:val="000000"/>
          <w:kern w:val="0"/>
          <w:sz w:val="36"/>
          <w:szCs w:val="20"/>
        </w:rPr>
      </w:pPr>
      <w:r>
        <w:rPr>
          <w:rFonts w:ascii="宋体" w:hAnsi="宋体" w:hint="eastAsia"/>
          <w:b/>
          <w:sz w:val="32"/>
          <w:szCs w:val="32"/>
        </w:rPr>
        <w:t>补发</w:t>
      </w:r>
      <w:r w:rsidR="00C15D56">
        <w:rPr>
          <w:rFonts w:ascii="宋体" w:hAnsi="宋体" w:hint="eastAsia"/>
          <w:b/>
          <w:sz w:val="32"/>
          <w:szCs w:val="32"/>
        </w:rPr>
        <w:t>农业机械</w:t>
      </w:r>
      <w:r>
        <w:rPr>
          <w:rFonts w:ascii="宋体" w:hAnsi="宋体" w:hint="eastAsia"/>
          <w:b/>
          <w:sz w:val="32"/>
          <w:szCs w:val="32"/>
        </w:rPr>
        <w:t>试验鉴定证书</w:t>
      </w:r>
      <w:r w:rsidR="00C15D56">
        <w:rPr>
          <w:rFonts w:ascii="宋体" w:hAnsi="宋体" w:hint="eastAsia"/>
          <w:b/>
          <w:sz w:val="32"/>
          <w:szCs w:val="32"/>
        </w:rPr>
        <w:t>审批</w:t>
      </w:r>
      <w:r>
        <w:rPr>
          <w:rFonts w:ascii="宋体" w:hAnsi="宋体" w:hint="eastAsia"/>
          <w:b/>
          <w:sz w:val="32"/>
          <w:szCs w:val="32"/>
        </w:rPr>
        <w:t>单</w:t>
      </w:r>
    </w:p>
    <w:p w14:paraId="09E19246" w14:textId="05A3E152" w:rsidR="00337A18" w:rsidRDefault="00337A18" w:rsidP="00337A18">
      <w:pPr>
        <w:widowControl/>
        <w:spacing w:after="120"/>
        <w:jc w:val="center"/>
        <w:rPr>
          <w:color w:val="000000"/>
          <w:kern w:val="0"/>
          <w:sz w:val="24"/>
          <w:szCs w:val="20"/>
        </w:rPr>
      </w:pPr>
      <w:r>
        <w:rPr>
          <w:rFonts w:hint="eastAsia"/>
          <w:color w:val="000000"/>
          <w:kern w:val="0"/>
          <w:sz w:val="24"/>
          <w:szCs w:val="20"/>
        </w:rPr>
        <w:t xml:space="preserve">　</w:t>
      </w:r>
      <w:r>
        <w:rPr>
          <w:rFonts w:hint="eastAsia"/>
          <w:color w:val="000000"/>
          <w:kern w:val="0"/>
          <w:sz w:val="24"/>
          <w:szCs w:val="20"/>
        </w:rPr>
        <w:tab/>
      </w:r>
      <w:r>
        <w:rPr>
          <w:rFonts w:hint="eastAsia"/>
          <w:color w:val="000000"/>
          <w:kern w:val="0"/>
          <w:sz w:val="24"/>
          <w:szCs w:val="20"/>
        </w:rPr>
        <w:tab/>
      </w:r>
      <w:r>
        <w:rPr>
          <w:rFonts w:hint="eastAsia"/>
          <w:color w:val="000000"/>
          <w:kern w:val="0"/>
          <w:sz w:val="24"/>
          <w:szCs w:val="20"/>
        </w:rPr>
        <w:tab/>
      </w:r>
      <w:r>
        <w:rPr>
          <w:rFonts w:hint="eastAsia"/>
          <w:color w:val="000000"/>
          <w:kern w:val="0"/>
          <w:sz w:val="24"/>
          <w:szCs w:val="20"/>
        </w:rPr>
        <w:tab/>
      </w:r>
      <w:r>
        <w:rPr>
          <w:rFonts w:hint="eastAsia"/>
          <w:color w:val="000000"/>
          <w:kern w:val="0"/>
          <w:sz w:val="24"/>
          <w:szCs w:val="20"/>
        </w:rPr>
        <w:tab/>
      </w:r>
      <w:r>
        <w:rPr>
          <w:rFonts w:hint="eastAsia"/>
          <w:color w:val="000000"/>
          <w:kern w:val="0"/>
          <w:sz w:val="24"/>
          <w:szCs w:val="20"/>
        </w:rPr>
        <w:tab/>
      </w:r>
      <w:r>
        <w:rPr>
          <w:rFonts w:hint="eastAsia"/>
          <w:color w:val="000000"/>
          <w:kern w:val="0"/>
          <w:sz w:val="24"/>
          <w:szCs w:val="20"/>
        </w:rPr>
        <w:tab/>
      </w:r>
      <w:r w:rsidR="00286C68">
        <w:rPr>
          <w:rFonts w:hint="eastAsia"/>
          <w:color w:val="000000"/>
          <w:kern w:val="0"/>
          <w:sz w:val="24"/>
          <w:szCs w:val="20"/>
        </w:rPr>
        <w:t xml:space="preserve">                 </w:t>
      </w:r>
      <w:r>
        <w:rPr>
          <w:rFonts w:ascii="宋体" w:hAnsi="宋体" w:hint="eastAsia"/>
          <w:color w:val="000000"/>
          <w:kern w:val="0"/>
          <w:sz w:val="24"/>
          <w:szCs w:val="20"/>
        </w:rPr>
        <w:t>№ 20**BF***</w:t>
      </w:r>
    </w:p>
    <w:tbl>
      <w:tblPr>
        <w:tblW w:w="8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788"/>
      </w:tblGrid>
      <w:tr w:rsidR="00337A18" w14:paraId="20BACF8E" w14:textId="77777777" w:rsidTr="00520D05">
        <w:trPr>
          <w:trHeight w:val="712"/>
          <w:jc w:val="center"/>
        </w:trPr>
        <w:tc>
          <w:tcPr>
            <w:tcW w:w="1560" w:type="dxa"/>
            <w:vAlign w:val="center"/>
          </w:tcPr>
          <w:p w14:paraId="2DB54BB1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生产者</w:t>
            </w:r>
          </w:p>
          <w:p w14:paraId="1F258AFD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6788" w:type="dxa"/>
            <w:vAlign w:val="center"/>
          </w:tcPr>
          <w:p w14:paraId="7E51BC89" w14:textId="77777777" w:rsidR="00337A18" w:rsidRDefault="00337A18" w:rsidP="00520D05">
            <w:pPr>
              <w:widowControl/>
              <w:ind w:left="143" w:hanging="143"/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</w:tr>
      <w:tr w:rsidR="00337A18" w14:paraId="50B2E936" w14:textId="77777777" w:rsidTr="00520D05">
        <w:trPr>
          <w:cantSplit/>
          <w:trHeight w:val="623"/>
          <w:jc w:val="center"/>
        </w:trPr>
        <w:tc>
          <w:tcPr>
            <w:tcW w:w="1560" w:type="dxa"/>
            <w:vAlign w:val="center"/>
          </w:tcPr>
          <w:p w14:paraId="39B930C3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申请补发</w:t>
            </w:r>
          </w:p>
          <w:p w14:paraId="109068D5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spacing w:val="-12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6788" w:type="dxa"/>
            <w:vAlign w:val="center"/>
          </w:tcPr>
          <w:p w14:paraId="0F126B81" w14:textId="77777777" w:rsidR="00337A18" w:rsidRDefault="00337A18" w:rsidP="00520D05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337A18" w14:paraId="378B60FE" w14:textId="77777777" w:rsidTr="00520D05">
        <w:trPr>
          <w:cantSplit/>
          <w:trHeight w:val="770"/>
          <w:jc w:val="center"/>
        </w:trPr>
        <w:tc>
          <w:tcPr>
            <w:tcW w:w="1560" w:type="dxa"/>
            <w:vAlign w:val="center"/>
          </w:tcPr>
          <w:p w14:paraId="7AA9A30A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申请补发</w:t>
            </w:r>
          </w:p>
          <w:p w14:paraId="58E0C273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4"/>
                <w:szCs w:val="20"/>
              </w:rPr>
              <w:t>证书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原因</w:t>
            </w:r>
          </w:p>
        </w:tc>
        <w:tc>
          <w:tcPr>
            <w:tcW w:w="6788" w:type="dxa"/>
            <w:vAlign w:val="center"/>
          </w:tcPr>
          <w:p w14:paraId="41908D85" w14:textId="77777777" w:rsidR="00337A18" w:rsidRDefault="00337A18" w:rsidP="00520D05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</w:pPr>
          </w:p>
          <w:p w14:paraId="6191F5B1" w14:textId="77777777" w:rsidR="00337A18" w:rsidRDefault="00337A18" w:rsidP="00520D05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337A18" w14:paraId="09DDA0FA" w14:textId="77777777" w:rsidTr="00520D05">
        <w:trPr>
          <w:cantSplit/>
          <w:trHeight w:val="794"/>
          <w:jc w:val="center"/>
        </w:trPr>
        <w:tc>
          <w:tcPr>
            <w:tcW w:w="1560" w:type="dxa"/>
            <w:vAlign w:val="center"/>
          </w:tcPr>
          <w:p w14:paraId="7914B401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公开声明发布地址</w:t>
            </w:r>
          </w:p>
        </w:tc>
        <w:tc>
          <w:tcPr>
            <w:tcW w:w="6788" w:type="dxa"/>
            <w:vAlign w:val="center"/>
          </w:tcPr>
          <w:p w14:paraId="2A4A925C" w14:textId="77777777" w:rsidR="00337A18" w:rsidRDefault="00337A18" w:rsidP="00520D0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0"/>
              </w:rPr>
            </w:pPr>
          </w:p>
        </w:tc>
      </w:tr>
      <w:tr w:rsidR="00337A18" w14:paraId="2FD9B361" w14:textId="77777777" w:rsidTr="00E93E9E">
        <w:trPr>
          <w:cantSplit/>
          <w:trHeight w:val="2710"/>
          <w:jc w:val="center"/>
        </w:trPr>
        <w:tc>
          <w:tcPr>
            <w:tcW w:w="8348" w:type="dxa"/>
            <w:gridSpan w:val="2"/>
            <w:vAlign w:val="center"/>
          </w:tcPr>
          <w:p w14:paraId="16754A39" w14:textId="77777777" w:rsidR="00337A18" w:rsidRDefault="00337A18" w:rsidP="00520D0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本企业承诺：以上申请信息真实无误，并承担因虚假信息所引发的一切后果。</w:t>
            </w:r>
          </w:p>
          <w:p w14:paraId="2CAD3769" w14:textId="77777777" w:rsidR="00337A18" w:rsidRDefault="00337A18" w:rsidP="00520D0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0"/>
              </w:rPr>
            </w:pPr>
          </w:p>
          <w:p w14:paraId="0C3394A9" w14:textId="7055B9CA" w:rsidR="00337A18" w:rsidRDefault="00337A18" w:rsidP="00520D0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企业负责人：（签字）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日期：</w:t>
            </w:r>
            <w:r w:rsidR="00A336AB"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</w:t>
            </w:r>
            <w:r w:rsidR="00A336AB">
              <w:rPr>
                <w:rFonts w:hint="eastAsia"/>
                <w:color w:val="000000"/>
                <w:kern w:val="0"/>
                <w:sz w:val="24"/>
                <w:szCs w:val="20"/>
              </w:rPr>
              <w:t>年</w:t>
            </w:r>
            <w:r w:rsidR="00A336AB"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 w:rsidR="00A336AB">
              <w:rPr>
                <w:rFonts w:hint="eastAsia"/>
                <w:color w:val="000000"/>
                <w:kern w:val="0"/>
                <w:sz w:val="24"/>
                <w:szCs w:val="20"/>
              </w:rPr>
              <w:t>月</w:t>
            </w:r>
            <w:r w:rsidR="00A336AB"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</w:t>
            </w:r>
            <w:r w:rsidR="00A336AB">
              <w:rPr>
                <w:rFonts w:hint="eastAsia"/>
                <w:color w:val="000000"/>
                <w:kern w:val="0"/>
                <w:sz w:val="24"/>
                <w:szCs w:val="20"/>
              </w:rPr>
              <w:t>日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（公章）</w:t>
            </w:r>
          </w:p>
          <w:p w14:paraId="31DABEE2" w14:textId="77777777" w:rsidR="00337A18" w:rsidRDefault="00337A18" w:rsidP="00520D0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联系电话：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                </w:t>
            </w:r>
          </w:p>
        </w:tc>
      </w:tr>
      <w:tr w:rsidR="00337A18" w14:paraId="6A6D0CB7" w14:textId="77777777" w:rsidTr="00520D05">
        <w:trPr>
          <w:cantSplit/>
          <w:trHeight w:val="458"/>
          <w:jc w:val="center"/>
        </w:trPr>
        <w:tc>
          <w:tcPr>
            <w:tcW w:w="8348" w:type="dxa"/>
            <w:gridSpan w:val="2"/>
            <w:vAlign w:val="center"/>
          </w:tcPr>
          <w:p w14:paraId="580C4983" w14:textId="41C9BF0C" w:rsidR="00337A18" w:rsidRPr="00074D93" w:rsidRDefault="00337A18" w:rsidP="00074D93">
            <w:pPr>
              <w:jc w:val="center"/>
              <w:rPr>
                <w:b/>
                <w:bCs/>
              </w:rPr>
            </w:pPr>
            <w:r w:rsidRPr="00074D93">
              <w:rPr>
                <w:rFonts w:hint="eastAsia"/>
                <w:b/>
                <w:bCs/>
              </w:rPr>
              <w:t>以下由发证机构填写</w:t>
            </w:r>
          </w:p>
        </w:tc>
      </w:tr>
      <w:tr w:rsidR="00337A18" w14:paraId="324AC2F7" w14:textId="77777777" w:rsidTr="00286C68">
        <w:trPr>
          <w:cantSplit/>
          <w:trHeight w:val="1072"/>
          <w:jc w:val="center"/>
        </w:trPr>
        <w:tc>
          <w:tcPr>
            <w:tcW w:w="1560" w:type="dxa"/>
            <w:vAlign w:val="center"/>
          </w:tcPr>
          <w:p w14:paraId="748DB86C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受理意见</w:t>
            </w:r>
          </w:p>
        </w:tc>
        <w:tc>
          <w:tcPr>
            <w:tcW w:w="6788" w:type="dxa"/>
            <w:vAlign w:val="center"/>
          </w:tcPr>
          <w:p w14:paraId="7BE8EF4E" w14:textId="77777777" w:rsidR="00337A18" w:rsidRDefault="00337A18" w:rsidP="00520D05">
            <w:pPr>
              <w:widowControl/>
              <w:rPr>
                <w:color w:val="000000"/>
                <w:kern w:val="0"/>
                <w:sz w:val="24"/>
                <w:szCs w:val="20"/>
              </w:rPr>
            </w:pPr>
          </w:p>
          <w:p w14:paraId="32318F14" w14:textId="5B0EABBC" w:rsidR="00337A18" w:rsidRDefault="00337A18" w:rsidP="00520D05">
            <w:pPr>
              <w:widowControl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      </w:t>
            </w:r>
            <w:r w:rsidR="00286C68"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经办人：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日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</w:t>
            </w:r>
          </w:p>
        </w:tc>
      </w:tr>
      <w:tr w:rsidR="00337A18" w14:paraId="37C00A98" w14:textId="77777777" w:rsidTr="00A336AB">
        <w:trPr>
          <w:cantSplit/>
          <w:trHeight w:val="984"/>
          <w:jc w:val="center"/>
        </w:trPr>
        <w:tc>
          <w:tcPr>
            <w:tcW w:w="1560" w:type="dxa"/>
            <w:vAlign w:val="center"/>
          </w:tcPr>
          <w:p w14:paraId="79264941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证书管理部门意见</w:t>
            </w:r>
          </w:p>
        </w:tc>
        <w:tc>
          <w:tcPr>
            <w:tcW w:w="6788" w:type="dxa"/>
            <w:vAlign w:val="center"/>
          </w:tcPr>
          <w:p w14:paraId="4CD54669" w14:textId="77777777" w:rsidR="00337A18" w:rsidRDefault="00337A18" w:rsidP="00520D05">
            <w:pPr>
              <w:widowControl/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  <w:p w14:paraId="2CFB1777" w14:textId="77777777" w:rsidR="00337A18" w:rsidRDefault="00337A18" w:rsidP="00520D05">
            <w:pPr>
              <w:widowControl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负责人：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337A18" w14:paraId="66925403" w14:textId="77777777" w:rsidTr="00286C68">
        <w:trPr>
          <w:cantSplit/>
          <w:trHeight w:val="1129"/>
          <w:jc w:val="center"/>
        </w:trPr>
        <w:tc>
          <w:tcPr>
            <w:tcW w:w="1560" w:type="dxa"/>
            <w:vAlign w:val="center"/>
          </w:tcPr>
          <w:p w14:paraId="5D63454E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分管站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领导</w:t>
            </w:r>
          </w:p>
          <w:p w14:paraId="4466A43E" w14:textId="77777777" w:rsidR="00337A18" w:rsidRDefault="00337A18" w:rsidP="00520D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6788" w:type="dxa"/>
            <w:vAlign w:val="bottom"/>
          </w:tcPr>
          <w:p w14:paraId="30B7AF5F" w14:textId="77777777" w:rsidR="00337A18" w:rsidRDefault="00337A18" w:rsidP="00520D05">
            <w:pPr>
              <w:widowControl/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  <w:p w14:paraId="11CFA8FB" w14:textId="77777777" w:rsidR="00337A18" w:rsidRDefault="00337A18" w:rsidP="00520D05">
            <w:pPr>
              <w:widowControl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签字：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337A18" w14:paraId="662686CA" w14:textId="77777777" w:rsidTr="00A336AB">
        <w:trPr>
          <w:cantSplit/>
          <w:trHeight w:val="987"/>
          <w:jc w:val="center"/>
        </w:trPr>
        <w:tc>
          <w:tcPr>
            <w:tcW w:w="1560" w:type="dxa"/>
            <w:vAlign w:val="center"/>
          </w:tcPr>
          <w:p w14:paraId="16ADE516" w14:textId="77777777" w:rsidR="00337A18" w:rsidRDefault="00337A18" w:rsidP="00520D05">
            <w:pPr>
              <w:widowControl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站长意见</w:t>
            </w:r>
          </w:p>
        </w:tc>
        <w:tc>
          <w:tcPr>
            <w:tcW w:w="6788" w:type="dxa"/>
            <w:vAlign w:val="bottom"/>
          </w:tcPr>
          <w:p w14:paraId="283A4959" w14:textId="77777777" w:rsidR="00337A18" w:rsidRDefault="00337A18" w:rsidP="00520D05">
            <w:pPr>
              <w:widowControl/>
              <w:ind w:firstLineChars="1000" w:firstLine="2400"/>
              <w:rPr>
                <w:color w:val="000000"/>
                <w:kern w:val="0"/>
                <w:sz w:val="24"/>
                <w:szCs w:val="20"/>
              </w:rPr>
            </w:pPr>
          </w:p>
          <w:p w14:paraId="5F1C9254" w14:textId="77777777" w:rsidR="00337A18" w:rsidRDefault="00337A18" w:rsidP="00520D05">
            <w:pPr>
              <w:widowControl/>
              <w:ind w:firstLineChars="1000" w:firstLine="2400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签字：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</w:tbl>
    <w:p w14:paraId="1A6C3F4C" w14:textId="77777777" w:rsidR="00337A18" w:rsidRPr="009501C7" w:rsidRDefault="00337A18"/>
    <w:sectPr w:rsidR="00337A18" w:rsidRPr="009501C7" w:rsidSect="00A336AB"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241E" w14:textId="77777777" w:rsidR="00412657" w:rsidRDefault="00412657" w:rsidP="009501C7">
      <w:r>
        <w:separator/>
      </w:r>
    </w:p>
  </w:endnote>
  <w:endnote w:type="continuationSeparator" w:id="0">
    <w:p w14:paraId="27AF8E28" w14:textId="77777777" w:rsidR="00412657" w:rsidRDefault="00412657" w:rsidP="009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19127"/>
      <w:docPartObj>
        <w:docPartGallery w:val="Page Numbers (Bottom of Page)"/>
        <w:docPartUnique/>
      </w:docPartObj>
    </w:sdtPr>
    <w:sdtContent>
      <w:p w14:paraId="0780A8C5" w14:textId="7449274A" w:rsidR="00FA3B5B" w:rsidRDefault="00FA3B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0F4B31" w14:textId="77777777" w:rsidR="00FA3B5B" w:rsidRDefault="00FA3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F8B6" w14:textId="77777777" w:rsidR="00412657" w:rsidRDefault="00412657" w:rsidP="009501C7">
      <w:r>
        <w:separator/>
      </w:r>
    </w:p>
  </w:footnote>
  <w:footnote w:type="continuationSeparator" w:id="0">
    <w:p w14:paraId="4332BCA3" w14:textId="77777777" w:rsidR="00412657" w:rsidRDefault="00412657" w:rsidP="0095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0F"/>
    <w:rsid w:val="000108B3"/>
    <w:rsid w:val="000230E5"/>
    <w:rsid w:val="00074D93"/>
    <w:rsid w:val="000F5951"/>
    <w:rsid w:val="00153D44"/>
    <w:rsid w:val="001C32F3"/>
    <w:rsid w:val="001F1B0F"/>
    <w:rsid w:val="00242EAF"/>
    <w:rsid w:val="00251D0F"/>
    <w:rsid w:val="00286C68"/>
    <w:rsid w:val="00337A18"/>
    <w:rsid w:val="003D4B47"/>
    <w:rsid w:val="00411705"/>
    <w:rsid w:val="00412657"/>
    <w:rsid w:val="00434EF9"/>
    <w:rsid w:val="00494B97"/>
    <w:rsid w:val="005117BA"/>
    <w:rsid w:val="00516370"/>
    <w:rsid w:val="00544F90"/>
    <w:rsid w:val="00567983"/>
    <w:rsid w:val="005D7E9F"/>
    <w:rsid w:val="00682C20"/>
    <w:rsid w:val="00694EE8"/>
    <w:rsid w:val="006A619E"/>
    <w:rsid w:val="006B6A60"/>
    <w:rsid w:val="006F0BB8"/>
    <w:rsid w:val="007D2664"/>
    <w:rsid w:val="0083548C"/>
    <w:rsid w:val="00843355"/>
    <w:rsid w:val="009501C7"/>
    <w:rsid w:val="009C6943"/>
    <w:rsid w:val="009E1750"/>
    <w:rsid w:val="009F434D"/>
    <w:rsid w:val="009F5E07"/>
    <w:rsid w:val="00A336AB"/>
    <w:rsid w:val="00A5088F"/>
    <w:rsid w:val="00A8666A"/>
    <w:rsid w:val="00AA53ED"/>
    <w:rsid w:val="00B00DAF"/>
    <w:rsid w:val="00B93BE5"/>
    <w:rsid w:val="00BE682C"/>
    <w:rsid w:val="00C15D56"/>
    <w:rsid w:val="00C30BE6"/>
    <w:rsid w:val="00C50D09"/>
    <w:rsid w:val="00C64800"/>
    <w:rsid w:val="00CE0BD3"/>
    <w:rsid w:val="00D66469"/>
    <w:rsid w:val="00DA73BE"/>
    <w:rsid w:val="00E144CA"/>
    <w:rsid w:val="00E2384C"/>
    <w:rsid w:val="00E303A2"/>
    <w:rsid w:val="00E43FFA"/>
    <w:rsid w:val="00E93E9E"/>
    <w:rsid w:val="00EA1234"/>
    <w:rsid w:val="00F41A16"/>
    <w:rsid w:val="00F601D1"/>
    <w:rsid w:val="00F8238E"/>
    <w:rsid w:val="00FA3B5B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2EDCD"/>
  <w15:docId w15:val="{17B693C7-7575-4947-9DAB-4192813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1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1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1C7"/>
    <w:rPr>
      <w:sz w:val="18"/>
      <w:szCs w:val="18"/>
    </w:rPr>
  </w:style>
  <w:style w:type="paragraph" w:styleId="a7">
    <w:name w:val="List Paragraph"/>
    <w:basedOn w:val="a"/>
    <w:uiPriority w:val="34"/>
    <w:qFormat/>
    <w:rsid w:val="00494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1834-CE02-49E1-A0EE-A147F6CC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才 源</cp:lastModifiedBy>
  <cp:revision>29</cp:revision>
  <cp:lastPrinted>2025-05-03T08:54:00Z</cp:lastPrinted>
  <dcterms:created xsi:type="dcterms:W3CDTF">2025-03-17T03:14:00Z</dcterms:created>
  <dcterms:modified xsi:type="dcterms:W3CDTF">2025-05-06T03:14:00Z</dcterms:modified>
</cp:coreProperties>
</file>