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68F29">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snapToGrid/>
          <w:kern w:val="2"/>
          <w:sz w:val="44"/>
          <w:szCs w:val="44"/>
          <w:u w:val="none"/>
          <w:lang w:eastAsia="zh-CN" w:bidi="ar"/>
        </w:rPr>
      </w:pPr>
    </w:p>
    <w:p w14:paraId="21ABAF3C">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snapToGrid/>
          <w:kern w:val="2"/>
          <w:sz w:val="44"/>
          <w:szCs w:val="44"/>
          <w:u w:val="none"/>
          <w:lang w:eastAsia="zh-CN" w:bidi="ar"/>
        </w:rPr>
      </w:pPr>
    </w:p>
    <w:p w14:paraId="225705C4">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snapToGrid/>
          <w:kern w:val="2"/>
          <w:sz w:val="44"/>
          <w:szCs w:val="44"/>
          <w:u w:val="none"/>
          <w:lang w:eastAsia="zh-CN" w:bidi="ar"/>
        </w:rPr>
      </w:pPr>
    </w:p>
    <w:p w14:paraId="1B2DA697">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snapToGrid/>
          <w:kern w:val="2"/>
          <w:sz w:val="44"/>
          <w:szCs w:val="44"/>
          <w:u w:val="none"/>
          <w:lang w:eastAsia="zh-CN" w:bidi="ar"/>
        </w:rPr>
      </w:pPr>
      <w:r>
        <w:rPr>
          <w:rFonts w:hint="eastAsia" w:asciiTheme="majorEastAsia" w:hAnsiTheme="majorEastAsia" w:eastAsiaTheme="majorEastAsia" w:cstheme="majorEastAsia"/>
          <w:b/>
          <w:bCs/>
          <w:snapToGrid/>
          <w:kern w:val="2"/>
          <w:sz w:val="44"/>
          <w:szCs w:val="44"/>
          <w:u w:val="none"/>
          <w:lang w:eastAsia="zh-CN" w:bidi="ar"/>
        </w:rPr>
        <w:t>关于开展2025年第一批高性能免耕单粒</w:t>
      </w:r>
    </w:p>
    <w:p w14:paraId="5C06DA00">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spacing w:val="0"/>
          <w:position w:val="0"/>
          <w:sz w:val="44"/>
          <w:szCs w:val="44"/>
        </w:rPr>
      </w:pPr>
      <w:r>
        <w:rPr>
          <w:rFonts w:hint="eastAsia" w:asciiTheme="majorEastAsia" w:hAnsiTheme="majorEastAsia" w:eastAsiaTheme="majorEastAsia" w:cstheme="majorEastAsia"/>
          <w:b/>
          <w:bCs/>
          <w:snapToGrid/>
          <w:kern w:val="2"/>
          <w:sz w:val="44"/>
          <w:szCs w:val="44"/>
          <w:u w:val="none"/>
          <w:lang w:eastAsia="zh-CN" w:bidi="ar"/>
        </w:rPr>
        <w:t>（精密）播种机现场演示评价工作的通知</w:t>
      </w:r>
    </w:p>
    <w:p w14:paraId="334F9FB6">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420" w:firstLineChars="200"/>
        <w:textAlignment w:val="baseline"/>
        <w:rPr>
          <w:spacing w:val="0"/>
          <w:position w:val="0"/>
        </w:rPr>
      </w:pPr>
    </w:p>
    <w:p w14:paraId="0181D240">
      <w:pPr>
        <w:keepNext w:val="0"/>
        <w:keepLines w:val="0"/>
        <w:pageBreakBefore w:val="0"/>
        <w:wordWrap/>
        <w:overflowPunct/>
        <w:topLinePunct w:val="0"/>
        <w:bidi w:val="0"/>
        <w:spacing w:line="580" w:lineRule="atLeast"/>
        <w:ind w:left="0" w:lef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关农机生产企业：</w:t>
      </w:r>
    </w:p>
    <w:p w14:paraId="1941E9EC">
      <w:pPr>
        <w:keepNext w:val="0"/>
        <w:keepLines w:val="0"/>
        <w:pageBreakBefore w:val="0"/>
        <w:widowControl w:val="0"/>
        <w:kinsoku/>
        <w:wordWrap/>
        <w:overflowPunct/>
        <w:topLinePunct w:val="0"/>
        <w:autoSpaceDE/>
        <w:autoSpaceDN/>
        <w:bidi w:val="0"/>
        <w:adjustRightInd/>
        <w:snapToGrid/>
        <w:spacing w:after="0" w:line="580" w:lineRule="atLeast"/>
        <w:ind w:left="0" w:leftChars="0" w:firstLine="640" w:firstLineChars="200"/>
        <w:jc w:val="both"/>
        <w:textAlignment w:val="auto"/>
        <w:rPr>
          <w:rFonts w:hint="eastAsia" w:ascii="仿宋_GB2312" w:hAnsi="仿宋_GB2312" w:eastAsia="仿宋_GB2312" w:cs="仿宋_GB2312"/>
          <w:snapToGrid/>
          <w:color w:val="auto"/>
          <w:spacing w:val="0"/>
          <w:kern w:val="2"/>
          <w:position w:val="0"/>
          <w:sz w:val="32"/>
          <w:szCs w:val="20"/>
          <w:lang w:val="en-US" w:eastAsia="zh-CN" w:bidi="ar-SA"/>
        </w:rPr>
      </w:pPr>
      <w:r>
        <w:rPr>
          <w:rFonts w:hint="eastAsia" w:ascii="Times New Roman" w:hAnsi="仿宋_GB2312" w:eastAsia="仿宋_GB2312"/>
          <w:sz w:val="32"/>
          <w:szCs w:val="32"/>
          <w:lang w:val="en-US" w:eastAsia="zh-CN"/>
        </w:rPr>
        <w:t>按照《辽宁省农业农村厅办公室关于对部分通过投档形式审核产品开展现场演示评价有关工作的通知》（辽农办机发〔2025〕327号）有关工作要求，省农业机械鉴定站拟于近日组织开展2025年第一批高性能免耕单粒（精密）播种机现场演示评价活动。现就有关事宜通知如下</w:t>
      </w:r>
      <w:r>
        <w:rPr>
          <w:rFonts w:hint="eastAsia" w:ascii="仿宋_GB2312" w:hAnsi="仿宋_GB2312" w:eastAsia="仿宋_GB2312" w:cs="仿宋_GB2312"/>
          <w:snapToGrid/>
          <w:kern w:val="2"/>
          <w:sz w:val="32"/>
          <w:szCs w:val="32"/>
          <w:u w:val="none"/>
          <w:lang w:val="en-US" w:eastAsia="zh-CN"/>
        </w:rPr>
        <w:t>：</w:t>
      </w:r>
    </w:p>
    <w:p w14:paraId="1254AAAA">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outlineLvl w:val="0"/>
        <w:rPr>
          <w:rFonts w:hint="eastAsia" w:ascii="黑体" w:hAnsi="黑体" w:eastAsia="黑体" w:cs="黑体"/>
          <w:spacing w:val="0"/>
          <w:position w:val="0"/>
          <w:sz w:val="36"/>
          <w:szCs w:val="36"/>
        </w:rPr>
      </w:pPr>
      <w:r>
        <w:rPr>
          <w:rFonts w:hint="eastAsia" w:ascii="黑体" w:hAnsi="黑体" w:eastAsia="黑体" w:cs="黑体"/>
          <w:snapToGrid/>
          <w:spacing w:val="0"/>
          <w:kern w:val="2"/>
          <w:position w:val="0"/>
          <w:sz w:val="32"/>
          <w:szCs w:val="20"/>
          <w:lang w:eastAsia="zh-CN"/>
        </w:rPr>
        <w:t>一、现场演示评价时间及地点</w:t>
      </w:r>
    </w:p>
    <w:p w14:paraId="688EE1DD">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eastAsia" w:ascii="仿宋_GB2312" w:hAnsi="仿宋_GB2312" w:eastAsia="仿宋_GB2312" w:cs="仿宋_GB2312"/>
          <w:snapToGrid/>
          <w:spacing w:val="0"/>
          <w:kern w:val="2"/>
          <w:position w:val="0"/>
          <w:sz w:val="32"/>
          <w:szCs w:val="20"/>
          <w:lang w:eastAsia="zh-CN"/>
        </w:rPr>
      </w:pPr>
      <w:r>
        <w:rPr>
          <w:rFonts w:hint="eastAsia" w:ascii="仿宋_GB2312" w:hAnsi="仿宋_GB2312" w:eastAsia="仿宋_GB2312" w:cs="仿宋_GB2312"/>
          <w:snapToGrid/>
          <w:spacing w:val="0"/>
          <w:kern w:val="2"/>
          <w:position w:val="0"/>
          <w:sz w:val="32"/>
          <w:szCs w:val="20"/>
          <w:lang w:eastAsia="zh-CN"/>
        </w:rPr>
        <w:t>现场演示评价时间：</w:t>
      </w:r>
      <w:r>
        <w:rPr>
          <w:rFonts w:hint="eastAsia" w:ascii="仿宋_GB2312" w:hAnsi="仿宋_GB2312" w:eastAsia="仿宋_GB2312" w:cs="仿宋_GB2312"/>
          <w:snapToGrid/>
          <w:spacing w:val="0"/>
          <w:kern w:val="2"/>
          <w:position w:val="0"/>
          <w:sz w:val="32"/>
          <w:szCs w:val="20"/>
          <w:lang w:val="en-US" w:eastAsia="zh-CN"/>
        </w:rPr>
        <w:t>2025年</w:t>
      </w:r>
      <w:r>
        <w:rPr>
          <w:rFonts w:hint="eastAsia" w:ascii="仿宋_GB2312" w:hAnsi="仿宋_GB2312" w:eastAsia="仿宋_GB2312" w:cs="仿宋_GB2312"/>
          <w:snapToGrid/>
          <w:spacing w:val="0"/>
          <w:kern w:val="2"/>
          <w:position w:val="0"/>
          <w:sz w:val="32"/>
          <w:szCs w:val="20"/>
          <w:lang w:eastAsia="zh-CN"/>
        </w:rPr>
        <w:t>5月</w:t>
      </w:r>
      <w:r>
        <w:rPr>
          <w:rFonts w:hint="eastAsia" w:ascii="仿宋_GB2312" w:hAnsi="仿宋_GB2312" w:eastAsia="仿宋_GB2312" w:cs="仿宋_GB2312"/>
          <w:snapToGrid/>
          <w:spacing w:val="0"/>
          <w:kern w:val="2"/>
          <w:position w:val="0"/>
          <w:sz w:val="32"/>
          <w:szCs w:val="20"/>
          <w:lang w:val="en-US" w:eastAsia="zh-CN"/>
        </w:rPr>
        <w:t>16</w:t>
      </w:r>
      <w:r>
        <w:rPr>
          <w:rFonts w:hint="eastAsia" w:ascii="仿宋_GB2312" w:hAnsi="仿宋_GB2312" w:eastAsia="仿宋_GB2312" w:cs="仿宋_GB2312"/>
          <w:snapToGrid/>
          <w:spacing w:val="0"/>
          <w:kern w:val="2"/>
          <w:position w:val="0"/>
          <w:sz w:val="32"/>
          <w:szCs w:val="20"/>
          <w:lang w:eastAsia="zh-CN"/>
        </w:rPr>
        <w:t>日（全天）</w:t>
      </w:r>
    </w:p>
    <w:p w14:paraId="3BAA978C">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eastAsia" w:ascii="仿宋_GB2312" w:hAnsi="仿宋_GB2312" w:eastAsia="仿宋_GB2312" w:cs="仿宋_GB2312"/>
          <w:spacing w:val="0"/>
          <w:position w:val="0"/>
          <w:sz w:val="36"/>
          <w:szCs w:val="36"/>
        </w:rPr>
      </w:pPr>
      <w:r>
        <w:rPr>
          <w:rFonts w:hint="eastAsia" w:ascii="仿宋_GB2312" w:hAnsi="仿宋_GB2312" w:eastAsia="仿宋_GB2312" w:cs="仿宋_GB2312"/>
          <w:snapToGrid/>
          <w:spacing w:val="0"/>
          <w:kern w:val="2"/>
          <w:position w:val="0"/>
          <w:sz w:val="32"/>
          <w:szCs w:val="20"/>
          <w:lang w:eastAsia="zh-CN"/>
        </w:rPr>
        <w:t>现场演示评价地点：辽宁省沈阳市新民公主屯镇人民政府西侧</w:t>
      </w:r>
      <w:r>
        <w:rPr>
          <w:rFonts w:hint="eastAsia" w:ascii="仿宋_GB2312" w:hAnsi="仿宋_GB2312" w:eastAsia="仿宋_GB2312" w:cs="仿宋_GB2312"/>
          <w:snapToGrid/>
          <w:spacing w:val="0"/>
          <w:kern w:val="2"/>
          <w:position w:val="0"/>
          <w:sz w:val="32"/>
          <w:szCs w:val="20"/>
          <w:lang w:val="en-US" w:eastAsia="zh-CN"/>
        </w:rPr>
        <w:t>200米</w:t>
      </w:r>
      <w:r>
        <w:rPr>
          <w:rFonts w:hint="eastAsia" w:ascii="仿宋_GB2312" w:hAnsi="仿宋_GB2312" w:eastAsia="仿宋_GB2312" w:cs="仿宋_GB2312"/>
          <w:snapToGrid/>
          <w:spacing w:val="0"/>
          <w:kern w:val="2"/>
          <w:position w:val="0"/>
          <w:sz w:val="32"/>
          <w:szCs w:val="20"/>
          <w:lang w:eastAsia="zh-CN"/>
        </w:rPr>
        <w:t>（兴家汽柴修配厂院内）。</w:t>
      </w:r>
    </w:p>
    <w:p w14:paraId="03C7B6F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outlineLvl w:val="0"/>
        <w:rPr>
          <w:rFonts w:hint="eastAsia" w:ascii="黑体" w:hAnsi="黑体" w:eastAsia="黑体" w:cs="黑体"/>
          <w:snapToGrid/>
          <w:spacing w:val="0"/>
          <w:kern w:val="2"/>
          <w:position w:val="0"/>
          <w:sz w:val="32"/>
          <w:szCs w:val="20"/>
          <w:lang w:eastAsia="zh-CN"/>
        </w:rPr>
      </w:pPr>
      <w:r>
        <w:rPr>
          <w:rFonts w:hint="eastAsia" w:ascii="黑体" w:hAnsi="黑体" w:eastAsia="黑体" w:cs="黑体"/>
          <w:snapToGrid/>
          <w:spacing w:val="0"/>
          <w:kern w:val="2"/>
          <w:position w:val="0"/>
          <w:sz w:val="32"/>
          <w:szCs w:val="20"/>
          <w:lang w:eastAsia="zh-CN"/>
        </w:rPr>
        <w:t>现场演示评价产品</w:t>
      </w:r>
    </w:p>
    <w:p w14:paraId="54FD44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atLeast"/>
        <w:ind w:left="0" w:leftChars="0" w:right="0" w:rightChars="0" w:firstLine="640" w:firstLineChars="200"/>
        <w:jc w:val="both"/>
        <w:textAlignment w:val="baseline"/>
        <w:outlineLvl w:val="0"/>
        <w:rPr>
          <w:rFonts w:hint="eastAsia" w:ascii="仿宋_GB2312" w:hAnsi="仿宋_GB2312" w:eastAsia="仿宋_GB2312" w:cs="仿宋_GB2312"/>
          <w:snapToGrid/>
          <w:spacing w:val="0"/>
          <w:kern w:val="2"/>
          <w:position w:val="0"/>
          <w:sz w:val="32"/>
          <w:szCs w:val="20"/>
          <w:lang w:eastAsia="zh-CN"/>
        </w:rPr>
      </w:pPr>
      <w:r>
        <w:rPr>
          <w:rFonts w:hint="eastAsia" w:ascii="仿宋_GB2312" w:hAnsi="仿宋_GB2312" w:eastAsia="仿宋_GB2312" w:cs="仿宋_GB2312"/>
          <w:kern w:val="36"/>
          <w:sz w:val="32"/>
          <w:szCs w:val="32"/>
          <w:lang w:eastAsia="zh-CN"/>
        </w:rPr>
        <w:t>2024年以来辽宁省农业农村厅通告各批次农机购置与应用补贴产品信息表“备注”栏内标注“需限时提交现场演示评价报告”的产品。</w:t>
      </w:r>
    </w:p>
    <w:p w14:paraId="28465298">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0" w:leftChars="0" w:firstLine="640" w:firstLineChars="200"/>
        <w:jc w:val="both"/>
        <w:textAlignment w:val="auto"/>
        <w:rPr>
          <w:rFonts w:hint="eastAsia" w:ascii="黑体" w:hAnsi="黑体" w:eastAsia="黑体" w:cs="黑体"/>
          <w:snapToGrid/>
          <w:spacing w:val="0"/>
          <w:kern w:val="2"/>
          <w:position w:val="0"/>
          <w:sz w:val="32"/>
          <w:szCs w:val="20"/>
          <w:lang w:eastAsia="zh-CN"/>
        </w:rPr>
      </w:pPr>
      <w:r>
        <w:rPr>
          <w:rFonts w:hint="eastAsia" w:ascii="黑体" w:hAnsi="黑体" w:eastAsia="黑体" w:cs="黑体"/>
          <w:snapToGrid/>
          <w:spacing w:val="0"/>
          <w:kern w:val="2"/>
          <w:position w:val="0"/>
          <w:sz w:val="32"/>
          <w:szCs w:val="20"/>
          <w:lang w:eastAsia="zh-CN"/>
        </w:rPr>
        <w:t>现场演示评价内容</w:t>
      </w:r>
    </w:p>
    <w:p w14:paraId="5D65E4E9">
      <w:pPr>
        <w:keepNext w:val="0"/>
        <w:keepLines w:val="0"/>
        <w:pageBreakBefore w:val="0"/>
        <w:widowControl w:val="0"/>
        <w:kinsoku/>
        <w:wordWrap/>
        <w:overflowPunct/>
        <w:topLinePunct w:val="0"/>
        <w:autoSpaceDE/>
        <w:autoSpaceDN/>
        <w:bidi w:val="0"/>
        <w:adjustRightInd/>
        <w:snapToGrid/>
        <w:spacing w:line="580" w:lineRule="atLeast"/>
        <w:ind w:left="0" w:leftChars="0" w:firstLine="640" w:firstLineChars="200"/>
        <w:jc w:val="both"/>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根据评价机具品目鉴定大纲和投档产品的“基本配置和参数”对现场演示评价机具的质量、结构、部件、技术参数等一致性逐一进行现场核对、测定（包括但不限于单体结构质量；排种器型式；仿形方式；镇压机构配置型式；破茬清垄机构工作部件及配置方式；配置播种作业监测终端等）。</w:t>
      </w:r>
    </w:p>
    <w:p w14:paraId="186CC985">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0" w:leftChars="0" w:firstLine="640" w:firstLineChars="200"/>
        <w:jc w:val="both"/>
        <w:textAlignment w:val="auto"/>
        <w:rPr>
          <w:rFonts w:hint="eastAsia" w:ascii="黑体" w:hAnsi="黑体" w:eastAsia="黑体" w:cs="黑体"/>
          <w:snapToGrid/>
          <w:spacing w:val="0"/>
          <w:kern w:val="2"/>
          <w:position w:val="0"/>
          <w:sz w:val="32"/>
          <w:szCs w:val="20"/>
          <w:lang w:eastAsia="zh-CN"/>
        </w:rPr>
      </w:pPr>
      <w:r>
        <w:rPr>
          <w:rFonts w:hint="eastAsia" w:ascii="黑体" w:hAnsi="黑体" w:eastAsia="黑体" w:cs="黑体"/>
          <w:snapToGrid/>
          <w:spacing w:val="0"/>
          <w:kern w:val="2"/>
          <w:position w:val="0"/>
          <w:sz w:val="32"/>
          <w:szCs w:val="20"/>
          <w:lang w:eastAsia="zh-CN"/>
        </w:rPr>
        <w:t>有关要求</w:t>
      </w:r>
    </w:p>
    <w:p w14:paraId="685A010A">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eastAsia" w:ascii="仿宋_GB2312" w:hAnsi="仿宋_GB2312" w:eastAsia="仿宋_GB2312" w:cs="仿宋_GB2312"/>
          <w:snapToGrid/>
          <w:spacing w:val="0"/>
          <w:kern w:val="2"/>
          <w:position w:val="0"/>
          <w:sz w:val="32"/>
          <w:szCs w:val="20"/>
          <w:lang w:eastAsia="zh-CN"/>
        </w:rPr>
      </w:pPr>
      <w:r>
        <w:rPr>
          <w:rFonts w:hint="eastAsia" w:ascii="楷体" w:hAnsi="楷体" w:eastAsia="楷体" w:cs="楷体"/>
          <w:snapToGrid/>
          <w:spacing w:val="0"/>
          <w:kern w:val="2"/>
          <w:position w:val="0"/>
          <w:sz w:val="32"/>
          <w:szCs w:val="20"/>
          <w:lang w:eastAsia="zh-CN"/>
        </w:rPr>
        <w:t>一是按时提交现场演示材料。</w:t>
      </w:r>
      <w:r>
        <w:rPr>
          <w:rFonts w:hint="eastAsia" w:ascii="仿宋_GB2312" w:hAnsi="仿宋_GB2312" w:eastAsia="仿宋_GB2312" w:cs="仿宋_GB2312"/>
          <w:snapToGrid/>
          <w:spacing w:val="0"/>
          <w:kern w:val="2"/>
          <w:position w:val="0"/>
          <w:sz w:val="32"/>
          <w:szCs w:val="20"/>
          <w:lang w:eastAsia="zh-CN"/>
        </w:rPr>
        <w:t>各生产企业按照《</w:t>
      </w:r>
      <w:r>
        <w:rPr>
          <w:rFonts w:hint="eastAsia" w:ascii="Times New Roman" w:hAnsi="仿宋_GB2312" w:eastAsia="仿宋_GB2312"/>
          <w:sz w:val="32"/>
          <w:szCs w:val="32"/>
          <w:lang w:val="en-US" w:eastAsia="zh-CN"/>
        </w:rPr>
        <w:t>辽宁省农业农村厅办公室关于对部分通过投档形式审核产品开展现场演示评价有关工作的通知</w:t>
      </w:r>
      <w:r>
        <w:rPr>
          <w:rFonts w:hint="eastAsia" w:ascii="仿宋_GB2312" w:hAnsi="仿宋_GB2312" w:eastAsia="仿宋_GB2312" w:cs="仿宋_GB2312"/>
          <w:snapToGrid/>
          <w:spacing w:val="0"/>
          <w:kern w:val="2"/>
          <w:position w:val="0"/>
          <w:sz w:val="32"/>
          <w:szCs w:val="20"/>
          <w:lang w:eastAsia="zh-CN"/>
        </w:rPr>
        <w:t>》</w:t>
      </w:r>
      <w:r>
        <w:rPr>
          <w:rFonts w:hint="eastAsia" w:ascii="Times New Roman" w:hAnsi="仿宋_GB2312" w:eastAsia="仿宋_GB2312"/>
          <w:sz w:val="32"/>
          <w:szCs w:val="32"/>
          <w:lang w:val="en-US" w:eastAsia="zh-CN"/>
        </w:rPr>
        <w:t>（辽农办机发〔2025〕327号）要求，</w:t>
      </w:r>
      <w:r>
        <w:rPr>
          <w:rFonts w:hint="eastAsia" w:ascii="仿宋_GB2312" w:hAnsi="仿宋_GB2312" w:eastAsia="仿宋_GB2312" w:cs="仿宋_GB2312"/>
          <w:snapToGrid/>
          <w:spacing w:val="0"/>
          <w:kern w:val="2"/>
          <w:position w:val="0"/>
          <w:sz w:val="32"/>
          <w:szCs w:val="20"/>
          <w:lang w:eastAsia="zh-CN"/>
        </w:rPr>
        <w:t>5月</w:t>
      </w:r>
      <w:r>
        <w:rPr>
          <w:rFonts w:hint="eastAsia" w:ascii="仿宋_GB2312" w:hAnsi="仿宋_GB2312" w:eastAsia="仿宋_GB2312" w:cs="仿宋_GB2312"/>
          <w:snapToGrid/>
          <w:spacing w:val="0"/>
          <w:kern w:val="2"/>
          <w:position w:val="0"/>
          <w:sz w:val="32"/>
          <w:szCs w:val="20"/>
          <w:lang w:val="en-US" w:eastAsia="zh-CN"/>
        </w:rPr>
        <w:t>14</w:t>
      </w:r>
      <w:r>
        <w:rPr>
          <w:rFonts w:hint="eastAsia" w:ascii="仿宋_GB2312" w:hAnsi="仿宋_GB2312" w:eastAsia="仿宋_GB2312" w:cs="仿宋_GB2312"/>
          <w:snapToGrid/>
          <w:spacing w:val="0"/>
          <w:kern w:val="2"/>
          <w:position w:val="0"/>
          <w:sz w:val="32"/>
          <w:szCs w:val="20"/>
          <w:lang w:eastAsia="zh-CN"/>
        </w:rPr>
        <w:t>日前以电子邮件的方式提交《辽宁省农机购置与应用补贴投档机具现场演示评价回执表》（附件1）、《辽宁省农机购置与应用补贴投档机具现场演示评价承诺书》（附件</w:t>
      </w:r>
      <w:r>
        <w:rPr>
          <w:rFonts w:hint="eastAsia" w:ascii="仿宋_GB2312" w:hAnsi="仿宋_GB2312" w:eastAsia="仿宋_GB2312" w:cs="仿宋_GB2312"/>
          <w:snapToGrid/>
          <w:spacing w:val="0"/>
          <w:kern w:val="2"/>
          <w:position w:val="0"/>
          <w:sz w:val="32"/>
          <w:szCs w:val="20"/>
          <w:lang w:val="en-US" w:eastAsia="zh-CN"/>
        </w:rPr>
        <w:t>2</w:t>
      </w:r>
      <w:r>
        <w:rPr>
          <w:rFonts w:hint="eastAsia" w:ascii="仿宋_GB2312" w:hAnsi="仿宋_GB2312" w:eastAsia="仿宋_GB2312" w:cs="仿宋_GB2312"/>
          <w:snapToGrid/>
          <w:spacing w:val="0"/>
          <w:kern w:val="2"/>
          <w:position w:val="0"/>
          <w:sz w:val="32"/>
          <w:szCs w:val="20"/>
          <w:lang w:eastAsia="zh-CN"/>
        </w:rPr>
        <w:t>）和《辽宁省农机购置与应用补贴投档机具现场演示评价申请表》（附件</w:t>
      </w:r>
      <w:r>
        <w:rPr>
          <w:rFonts w:hint="eastAsia" w:ascii="仿宋_GB2312" w:hAnsi="仿宋_GB2312" w:eastAsia="仿宋_GB2312" w:cs="仿宋_GB2312"/>
          <w:snapToGrid/>
          <w:spacing w:val="0"/>
          <w:kern w:val="2"/>
          <w:position w:val="0"/>
          <w:sz w:val="32"/>
          <w:szCs w:val="20"/>
          <w:lang w:val="en-US" w:eastAsia="zh-CN"/>
        </w:rPr>
        <w:t>3</w:t>
      </w:r>
      <w:r>
        <w:rPr>
          <w:rFonts w:hint="eastAsia" w:ascii="仿宋_GB2312" w:hAnsi="仿宋_GB2312" w:eastAsia="仿宋_GB2312" w:cs="仿宋_GB2312"/>
          <w:snapToGrid/>
          <w:spacing w:val="0"/>
          <w:kern w:val="2"/>
          <w:position w:val="0"/>
          <w:sz w:val="32"/>
          <w:szCs w:val="20"/>
          <w:lang w:eastAsia="zh-CN"/>
        </w:rPr>
        <w:t>），未按时提交相关材料的企业视为放弃本次</w:t>
      </w:r>
      <w:r>
        <w:rPr>
          <w:rFonts w:hint="eastAsia" w:ascii="Times New Roman" w:hAnsi="仿宋_GB2312" w:eastAsia="仿宋_GB2312"/>
          <w:sz w:val="32"/>
          <w:szCs w:val="32"/>
          <w:lang w:val="en-US" w:eastAsia="zh-CN"/>
        </w:rPr>
        <w:t>现场演示评价资格</w:t>
      </w:r>
      <w:r>
        <w:rPr>
          <w:rFonts w:hint="eastAsia" w:ascii="仿宋_GB2312" w:hAnsi="仿宋_GB2312" w:eastAsia="仿宋_GB2312" w:cs="仿宋_GB2312"/>
          <w:snapToGrid/>
          <w:spacing w:val="0"/>
          <w:kern w:val="2"/>
          <w:position w:val="0"/>
          <w:sz w:val="32"/>
          <w:szCs w:val="20"/>
          <w:lang w:eastAsia="zh-CN"/>
        </w:rPr>
        <w:t>。</w:t>
      </w:r>
    </w:p>
    <w:p w14:paraId="50BDA6EB">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楷体" w:hAnsi="楷体" w:eastAsia="楷体" w:cs="楷体"/>
          <w:snapToGrid/>
          <w:spacing w:val="0"/>
          <w:kern w:val="2"/>
          <w:position w:val="0"/>
          <w:sz w:val="32"/>
          <w:szCs w:val="20"/>
          <w:lang w:eastAsia="zh-CN"/>
        </w:rPr>
        <w:t>二是按时参加现场演示。</w:t>
      </w:r>
      <w:r>
        <w:rPr>
          <w:rFonts w:hint="eastAsia" w:ascii="仿宋_GB2312" w:hAnsi="仿宋_GB2312" w:eastAsia="仿宋_GB2312" w:cs="仿宋_GB2312"/>
          <w:snapToGrid/>
          <w:spacing w:val="0"/>
          <w:kern w:val="2"/>
          <w:position w:val="0"/>
          <w:sz w:val="32"/>
          <w:szCs w:val="20"/>
          <w:lang w:eastAsia="zh-CN"/>
        </w:rPr>
        <w:t>申请参加现场演示的农机生产企业应于5月</w:t>
      </w:r>
      <w:r>
        <w:rPr>
          <w:rFonts w:hint="eastAsia" w:ascii="仿宋_GB2312" w:hAnsi="仿宋_GB2312" w:eastAsia="仿宋_GB2312" w:cs="仿宋_GB2312"/>
          <w:snapToGrid/>
          <w:spacing w:val="0"/>
          <w:kern w:val="2"/>
          <w:position w:val="0"/>
          <w:sz w:val="32"/>
          <w:szCs w:val="20"/>
          <w:lang w:val="en-US" w:eastAsia="zh-CN"/>
        </w:rPr>
        <w:t>15</w:t>
      </w:r>
      <w:r>
        <w:rPr>
          <w:rFonts w:hint="eastAsia" w:ascii="仿宋_GB2312" w:hAnsi="仿宋_GB2312" w:eastAsia="仿宋_GB2312" w:cs="仿宋_GB2312"/>
          <w:snapToGrid/>
          <w:spacing w:val="0"/>
          <w:kern w:val="2"/>
          <w:position w:val="0"/>
          <w:sz w:val="32"/>
          <w:szCs w:val="20"/>
          <w:lang w:eastAsia="zh-CN"/>
        </w:rPr>
        <w:t>日1</w:t>
      </w:r>
      <w:r>
        <w:rPr>
          <w:rFonts w:hint="eastAsia" w:ascii="仿宋_GB2312" w:hAnsi="仿宋_GB2312" w:eastAsia="仿宋_GB2312" w:cs="仿宋_GB2312"/>
          <w:snapToGrid/>
          <w:spacing w:val="0"/>
          <w:kern w:val="2"/>
          <w:position w:val="0"/>
          <w:sz w:val="32"/>
          <w:szCs w:val="20"/>
          <w:lang w:val="en-US" w:eastAsia="zh-CN"/>
        </w:rPr>
        <w:t>5</w:t>
      </w:r>
      <w:r>
        <w:rPr>
          <w:rFonts w:hint="eastAsia" w:ascii="仿宋_GB2312" w:hAnsi="仿宋_GB2312" w:eastAsia="仿宋_GB2312" w:cs="仿宋_GB2312"/>
          <w:snapToGrid/>
          <w:spacing w:val="0"/>
          <w:kern w:val="2"/>
          <w:position w:val="0"/>
          <w:sz w:val="32"/>
          <w:szCs w:val="20"/>
          <w:lang w:eastAsia="zh-CN"/>
        </w:rPr>
        <w:t>:00前将演示机具送至演示评价地点，现场演示样机应与通过形式审核产品完全</w:t>
      </w:r>
      <w:r>
        <w:rPr>
          <w:rFonts w:hint="eastAsia" w:ascii="仿宋_GB2312" w:hAnsi="仿宋_GB2312" w:eastAsia="仿宋_GB2312" w:cs="仿宋_GB2312"/>
          <w:spacing w:val="0"/>
          <w:position w:val="0"/>
          <w:sz w:val="32"/>
          <w:szCs w:val="32"/>
          <w:lang w:eastAsia="zh-CN"/>
        </w:rPr>
        <w:t>一致，申请参加现场演示评价的农机生产企业对提供的样机的安全性、真实性负责。</w:t>
      </w:r>
    </w:p>
    <w:p w14:paraId="1BCAD5E1">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楷体" w:hAnsi="楷体" w:eastAsia="楷体" w:cs="楷体"/>
          <w:spacing w:val="0"/>
          <w:position w:val="0"/>
          <w:sz w:val="32"/>
          <w:szCs w:val="32"/>
          <w:lang w:eastAsia="zh-CN"/>
        </w:rPr>
        <w:t>三是提前准备产品相关资料</w:t>
      </w:r>
      <w:r>
        <w:rPr>
          <w:rFonts w:hint="eastAsia" w:ascii="仿宋_GB2312" w:hAnsi="仿宋_GB2312" w:eastAsia="仿宋_GB2312" w:cs="仿宋_GB2312"/>
          <w:spacing w:val="0"/>
          <w:position w:val="0"/>
          <w:sz w:val="32"/>
          <w:szCs w:val="32"/>
          <w:lang w:eastAsia="zh-CN"/>
        </w:rPr>
        <w:t>。农机生产企业应准备现场演示评价机具的推广鉴定证书、鉴定报告和检验报告、变更报告（若有）、换证报告（若有）、产品使用说明书等资料的复印件（加盖公章），供专家查阅。</w:t>
      </w:r>
    </w:p>
    <w:p w14:paraId="57A263C0">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楷体" w:hAnsi="楷体" w:eastAsia="楷体" w:cs="楷体"/>
          <w:spacing w:val="0"/>
          <w:position w:val="0"/>
          <w:sz w:val="32"/>
          <w:szCs w:val="32"/>
          <w:lang w:eastAsia="zh-CN"/>
        </w:rPr>
        <w:t>四是本次活动不收取费用。</w:t>
      </w:r>
      <w:r>
        <w:rPr>
          <w:rFonts w:hint="eastAsia" w:ascii="仿宋_GB2312" w:hAnsi="仿宋_GB2312" w:eastAsia="仿宋_GB2312" w:cs="仿宋_GB2312"/>
          <w:spacing w:val="0"/>
          <w:position w:val="0"/>
          <w:sz w:val="32"/>
          <w:szCs w:val="32"/>
          <w:lang w:eastAsia="zh-CN"/>
        </w:rPr>
        <w:t>由此产生的运输、装卸、食宿费用由企业自行承担。</w:t>
      </w:r>
    </w:p>
    <w:p w14:paraId="7EDB548D">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楷体" w:hAnsi="楷体" w:eastAsia="楷体" w:cs="楷体"/>
          <w:spacing w:val="0"/>
          <w:position w:val="0"/>
          <w:sz w:val="32"/>
          <w:szCs w:val="32"/>
          <w:lang w:eastAsia="zh-CN"/>
        </w:rPr>
        <w:t>五是严格遵守法律法规等相关规定。</w:t>
      </w:r>
      <w:r>
        <w:rPr>
          <w:rFonts w:hint="eastAsia" w:ascii="仿宋_GB2312" w:hAnsi="仿宋_GB2312" w:eastAsia="仿宋_GB2312" w:cs="仿宋_GB2312"/>
          <w:spacing w:val="0"/>
          <w:position w:val="0"/>
          <w:sz w:val="32"/>
          <w:szCs w:val="32"/>
          <w:lang w:eastAsia="zh-CN"/>
        </w:rPr>
        <w:t>参与企业请严格规范操作规程和安全管理，在现场演示评价过程中，如因企业操作不当或违反相关规定导致事故发生或造成损失，由企业自行承担相应的法律责任和赔偿责任。</w:t>
      </w:r>
    </w:p>
    <w:p w14:paraId="69C238A3">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eastAsia="zh-CN"/>
        </w:rPr>
        <w:t>联系电话：</w:t>
      </w:r>
      <w:r>
        <w:rPr>
          <w:rFonts w:hint="eastAsia" w:ascii="仿宋_GB2312" w:hAnsi="仿宋_GB2312" w:eastAsia="仿宋_GB2312" w:cs="仿宋_GB2312"/>
          <w:spacing w:val="0"/>
          <w:position w:val="0"/>
          <w:sz w:val="32"/>
          <w:szCs w:val="32"/>
          <w:lang w:val="en-US" w:eastAsia="zh-CN"/>
        </w:rPr>
        <w:t>18624088773（</w:t>
      </w:r>
      <w:r>
        <w:rPr>
          <w:rFonts w:hint="eastAsia" w:ascii="Times New Roman" w:hAnsi="仿宋_GB2312" w:eastAsia="仿宋_GB2312"/>
          <w:sz w:val="32"/>
          <w:szCs w:val="32"/>
          <w:lang w:val="en-US" w:eastAsia="zh-CN"/>
        </w:rPr>
        <w:t>省农业机械鉴定站</w:t>
      </w:r>
      <w:r>
        <w:rPr>
          <w:rFonts w:hint="eastAsia" w:ascii="仿宋_GB2312" w:hAnsi="仿宋_GB2312" w:eastAsia="仿宋_GB2312" w:cs="仿宋_GB2312"/>
          <w:spacing w:val="0"/>
          <w:position w:val="0"/>
          <w:sz w:val="32"/>
          <w:szCs w:val="32"/>
          <w:lang w:val="en-US" w:eastAsia="zh-CN"/>
        </w:rPr>
        <w:t>李工），</w:t>
      </w:r>
    </w:p>
    <w:p w14:paraId="5E09E99E">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2240" w:firstLineChars="7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17624065109（</w:t>
      </w:r>
      <w:r>
        <w:rPr>
          <w:rFonts w:hint="eastAsia" w:ascii="Times New Roman" w:hAnsi="仿宋_GB2312" w:eastAsia="仿宋_GB2312"/>
          <w:sz w:val="32"/>
          <w:szCs w:val="32"/>
          <w:lang w:val="en-US" w:eastAsia="zh-CN"/>
        </w:rPr>
        <w:t>省农业机械鉴定站</w:t>
      </w:r>
      <w:r>
        <w:rPr>
          <w:rFonts w:hint="eastAsia" w:ascii="仿宋_GB2312" w:hAnsi="仿宋_GB2312" w:eastAsia="仿宋_GB2312" w:cs="仿宋_GB2312"/>
          <w:spacing w:val="0"/>
          <w:position w:val="0"/>
          <w:sz w:val="32"/>
          <w:szCs w:val="32"/>
          <w:lang w:val="en-US" w:eastAsia="zh-CN"/>
        </w:rPr>
        <w:t>陆工）；</w:t>
      </w:r>
    </w:p>
    <w:p w14:paraId="5228FE41">
      <w:pPr>
        <w:keepNext w:val="0"/>
        <w:keepLines w:val="0"/>
        <w:pageBreakBefore w:val="0"/>
        <w:widowControl/>
        <w:kinsoku w:val="0"/>
        <w:wordWrap/>
        <w:overflowPunct/>
        <w:topLinePunct w:val="0"/>
        <w:autoSpaceDE w:val="0"/>
        <w:autoSpaceDN w:val="0"/>
        <w:bidi w:val="0"/>
        <w:adjustRightInd w:val="0"/>
        <w:snapToGrid w:val="0"/>
        <w:spacing w:line="580" w:lineRule="atLeast"/>
        <w:ind w:left="2238" w:leftChars="304" w:right="0" w:hanging="1600" w:hangingChars="5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电子邮箱：lnnjjgz@163.com</w:t>
      </w:r>
    </w:p>
    <w:p w14:paraId="4B9F582C">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eastAsia" w:ascii="仿宋_GB2312" w:hAnsi="仿宋_GB2312" w:eastAsia="仿宋_GB2312" w:cs="仿宋_GB2312"/>
          <w:spacing w:val="0"/>
          <w:position w:val="0"/>
          <w:sz w:val="32"/>
          <w:szCs w:val="32"/>
          <w:lang w:eastAsia="zh-CN"/>
        </w:rPr>
      </w:pPr>
    </w:p>
    <w:p w14:paraId="4B1B1D94">
      <w:pPr>
        <w:keepNext w:val="0"/>
        <w:keepLines w:val="0"/>
        <w:pageBreakBefore w:val="0"/>
        <w:widowControl/>
        <w:kinsoku w:val="0"/>
        <w:wordWrap/>
        <w:overflowPunct/>
        <w:topLinePunct w:val="0"/>
        <w:autoSpaceDE w:val="0"/>
        <w:autoSpaceDN w:val="0"/>
        <w:bidi w:val="0"/>
        <w:adjustRightInd w:val="0"/>
        <w:snapToGrid w:val="0"/>
        <w:spacing w:line="580" w:lineRule="atLeast"/>
        <w:ind w:left="1918" w:leftChars="304" w:right="0" w:hanging="1280" w:hangingChars="400"/>
        <w:jc w:val="both"/>
        <w:textAlignment w:val="baseline"/>
        <w:rPr>
          <w:rFonts w:hint="eastAsia" w:ascii="仿宋_GB2312" w:hAnsi="仿宋_GB2312" w:eastAsia="仿宋_GB2312" w:cs="仿宋_GB2312"/>
          <w:spacing w:val="-20"/>
          <w:position w:val="0"/>
          <w:sz w:val="32"/>
          <w:szCs w:val="32"/>
          <w:lang w:eastAsia="zh-CN"/>
        </w:rPr>
      </w:pPr>
      <w:r>
        <w:rPr>
          <w:rFonts w:hint="eastAsia" w:ascii="仿宋_GB2312" w:hAnsi="仿宋_GB2312" w:eastAsia="仿宋_GB2312" w:cs="仿宋_GB2312"/>
          <w:spacing w:val="0"/>
          <w:position w:val="0"/>
          <w:sz w:val="32"/>
          <w:szCs w:val="32"/>
          <w:lang w:eastAsia="zh-CN"/>
        </w:rPr>
        <w:t>附件：1.</w:t>
      </w:r>
      <w:r>
        <w:rPr>
          <w:rFonts w:hint="eastAsia" w:ascii="仿宋_GB2312" w:hAnsi="仿宋_GB2312" w:eastAsia="仿宋_GB2312" w:cs="仿宋_GB2312"/>
          <w:spacing w:val="-20"/>
          <w:sz w:val="32"/>
          <w:lang w:eastAsia="zh-CN"/>
        </w:rPr>
        <w:t>辽宁</w:t>
      </w:r>
      <w:r>
        <w:rPr>
          <w:rFonts w:hint="eastAsia" w:ascii="仿宋_GB2312" w:hAnsi="仿宋_GB2312" w:eastAsia="仿宋_GB2312" w:cs="仿宋_GB2312"/>
          <w:spacing w:val="-20"/>
          <w:sz w:val="32"/>
        </w:rPr>
        <w:t>省农机购置与应用补贴投档机具现场演示评价回执表</w:t>
      </w:r>
    </w:p>
    <w:p w14:paraId="0C28EE94">
      <w:pPr>
        <w:keepNext w:val="0"/>
        <w:keepLines w:val="0"/>
        <w:pageBreakBefore w:val="0"/>
        <w:widowControl/>
        <w:kinsoku w:val="0"/>
        <w:wordWrap/>
        <w:overflowPunct/>
        <w:topLinePunct w:val="0"/>
        <w:autoSpaceDE w:val="0"/>
        <w:autoSpaceDN w:val="0"/>
        <w:bidi w:val="0"/>
        <w:adjustRightInd w:val="0"/>
        <w:snapToGrid w:val="0"/>
        <w:spacing w:line="580" w:lineRule="atLeast"/>
        <w:ind w:left="1916" w:leftChars="760" w:right="0" w:hanging="320" w:hangingChars="1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2.</w:t>
      </w:r>
      <w:r>
        <w:rPr>
          <w:rFonts w:hint="eastAsia" w:ascii="仿宋_GB2312" w:hAnsi="仿宋_GB2312" w:eastAsia="仿宋_GB2312" w:cs="仿宋_GB2312"/>
          <w:spacing w:val="-20"/>
          <w:sz w:val="32"/>
          <w:lang w:eastAsia="zh-CN"/>
        </w:rPr>
        <w:t>辽宁</w:t>
      </w:r>
      <w:r>
        <w:rPr>
          <w:rFonts w:hint="eastAsia" w:ascii="仿宋_GB2312" w:hAnsi="仿宋_GB2312" w:eastAsia="仿宋_GB2312" w:cs="仿宋_GB2312"/>
          <w:spacing w:val="-20"/>
          <w:sz w:val="32"/>
        </w:rPr>
        <w:t>省农机购置与应用补贴投档机具现场演示评价承诺书</w:t>
      </w:r>
    </w:p>
    <w:p w14:paraId="12D0B006">
      <w:pPr>
        <w:keepNext w:val="0"/>
        <w:keepLines w:val="0"/>
        <w:pageBreakBefore w:val="0"/>
        <w:widowControl/>
        <w:kinsoku w:val="0"/>
        <w:wordWrap/>
        <w:overflowPunct/>
        <w:topLinePunct w:val="0"/>
        <w:autoSpaceDE w:val="0"/>
        <w:autoSpaceDN w:val="0"/>
        <w:bidi w:val="0"/>
        <w:adjustRightInd w:val="0"/>
        <w:snapToGrid w:val="0"/>
        <w:spacing w:line="580" w:lineRule="atLeast"/>
        <w:ind w:left="1913" w:leftChars="751" w:right="0" w:hanging="336" w:hangingChars="105"/>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3.</w:t>
      </w:r>
      <w:r>
        <w:rPr>
          <w:rFonts w:hint="eastAsia" w:ascii="仿宋_GB2312" w:hAnsi="仿宋_GB2312" w:eastAsia="仿宋_GB2312" w:cs="仿宋_GB2312"/>
          <w:spacing w:val="-20"/>
          <w:sz w:val="32"/>
          <w:lang w:eastAsia="zh-CN"/>
        </w:rPr>
        <w:t>辽宁</w:t>
      </w:r>
      <w:r>
        <w:rPr>
          <w:rFonts w:hint="eastAsia" w:ascii="仿宋_GB2312" w:hAnsi="仿宋_GB2312" w:eastAsia="仿宋_GB2312" w:cs="仿宋_GB2312"/>
          <w:spacing w:val="-20"/>
          <w:sz w:val="32"/>
        </w:rPr>
        <w:t>省农机购置与应用补贴投档机具现场演示评价申请表</w:t>
      </w:r>
      <w:r>
        <w:rPr>
          <w:rFonts w:hint="eastAsia" w:ascii="仿宋_GB2312" w:hAnsi="仿宋_GB2312" w:eastAsia="仿宋_GB2312" w:cs="仿宋_GB2312"/>
          <w:spacing w:val="0"/>
          <w:position w:val="0"/>
          <w:sz w:val="32"/>
          <w:szCs w:val="32"/>
          <w:lang w:eastAsia="zh-CN"/>
        </w:rPr>
        <w:t xml:space="preserve"> </w:t>
      </w:r>
    </w:p>
    <w:p w14:paraId="743082D6">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eastAsia" w:ascii="仿宋_GB2312" w:hAnsi="仿宋_GB2312" w:eastAsia="仿宋_GB2312" w:cs="仿宋_GB2312"/>
          <w:snapToGrid w:val="0"/>
          <w:color w:val="000000"/>
          <w:kern w:val="0"/>
          <w:sz w:val="32"/>
          <w:szCs w:val="21"/>
          <w:lang w:val="en-US" w:eastAsia="zh-CN" w:bidi="ar-SA"/>
        </w:rPr>
      </w:pPr>
    </w:p>
    <w:p w14:paraId="08FA7E7D">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 xml:space="preserve">                         辽宁</w:t>
      </w:r>
      <w:r>
        <w:rPr>
          <w:rFonts w:hint="eastAsia" w:ascii="Times New Roman" w:hAnsi="仿宋_GB2312" w:eastAsia="仿宋_GB2312"/>
          <w:sz w:val="32"/>
          <w:szCs w:val="32"/>
          <w:lang w:val="en-US" w:eastAsia="zh-CN"/>
        </w:rPr>
        <w:t>省农业机械</w:t>
      </w:r>
      <w:r>
        <w:rPr>
          <w:rFonts w:hint="eastAsia" w:ascii="仿宋_GB2312" w:hAnsi="仿宋_GB2312" w:eastAsia="仿宋_GB2312" w:cs="仿宋_GB2312"/>
          <w:spacing w:val="0"/>
          <w:position w:val="0"/>
          <w:sz w:val="32"/>
          <w:szCs w:val="32"/>
          <w:lang w:val="en-US" w:eastAsia="zh-CN"/>
        </w:rPr>
        <w:t>鉴定站</w:t>
      </w:r>
    </w:p>
    <w:p w14:paraId="34406A28">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default"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 xml:space="preserve">                              2025年5月7日</w:t>
      </w:r>
    </w:p>
    <w:p w14:paraId="7FA0C85D">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right="0" w:firstLine="640" w:firstLineChars="200"/>
        <w:jc w:val="both"/>
        <w:textAlignment w:val="baseline"/>
        <w:rPr>
          <w:rFonts w:hint="default" w:ascii="仿宋_GB2312" w:hAnsi="仿宋_GB2312" w:eastAsia="仿宋_GB2312" w:cs="仿宋_GB2312"/>
          <w:spacing w:val="0"/>
          <w:position w:val="0"/>
          <w:sz w:val="32"/>
          <w:szCs w:val="32"/>
          <w:lang w:val="en-US" w:eastAsia="zh-CN"/>
        </w:rPr>
        <w:sectPr>
          <w:footerReference r:id="rId5" w:type="default"/>
          <w:pgSz w:w="11860" w:h="17080"/>
          <w:pgMar w:top="2098" w:right="1474" w:bottom="1984" w:left="1587" w:header="0" w:footer="0" w:gutter="0"/>
          <w:cols w:space="720" w:num="1"/>
        </w:sectPr>
      </w:pPr>
    </w:p>
    <w:p w14:paraId="7FE6527A">
      <w:pPr>
        <w:spacing w:line="560" w:lineRule="exact"/>
        <w:jc w:val="left"/>
        <w:rPr>
          <w:rFonts w:hint="eastAsia" w:ascii="仿宋_GB2312" w:hAnsi="仿宋_GB2312" w:eastAsia="仿宋_GB2312" w:cs="仿宋_GB2312"/>
          <w:snapToGrid/>
          <w:kern w:val="2"/>
          <w:sz w:val="32"/>
          <w:szCs w:val="20"/>
          <w:lang w:eastAsia="zh-CN" w:bidi="ar-SA"/>
        </w:rPr>
      </w:pPr>
      <w:r>
        <w:rPr>
          <w:rFonts w:hint="eastAsia" w:ascii="仿宋_GB2312" w:hAnsi="仿宋_GB2312" w:eastAsia="仿宋_GB2312" w:cs="仿宋_GB2312"/>
          <w:snapToGrid/>
          <w:kern w:val="2"/>
          <w:sz w:val="32"/>
          <w:szCs w:val="20"/>
          <w:lang w:eastAsia="zh-CN" w:bidi="ar-SA"/>
        </w:rPr>
        <w:t>附件</w:t>
      </w:r>
      <w:r>
        <w:rPr>
          <w:rFonts w:hint="eastAsia" w:ascii="仿宋_GB2312" w:hAnsi="仿宋_GB2312" w:eastAsia="仿宋_GB2312" w:cs="仿宋_GB2312"/>
          <w:snapToGrid/>
          <w:kern w:val="2"/>
          <w:sz w:val="32"/>
          <w:szCs w:val="20"/>
          <w:lang w:val="en-US" w:eastAsia="zh-CN" w:bidi="ar-SA"/>
        </w:rPr>
        <w:t>1</w:t>
      </w:r>
      <w:r>
        <w:rPr>
          <w:rFonts w:hint="eastAsia" w:ascii="仿宋_GB2312" w:hAnsi="仿宋_GB2312" w:eastAsia="仿宋_GB2312" w:cs="仿宋_GB2312"/>
          <w:snapToGrid/>
          <w:kern w:val="2"/>
          <w:sz w:val="32"/>
          <w:szCs w:val="20"/>
          <w:lang w:eastAsia="zh-CN" w:bidi="ar-SA"/>
        </w:rPr>
        <w:t>：</w:t>
      </w:r>
    </w:p>
    <w:p w14:paraId="43BBDBEC">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napToGrid/>
          <w:kern w:val="2"/>
          <w:sz w:val="44"/>
          <w:szCs w:val="44"/>
          <w:lang w:eastAsia="zh-CN"/>
        </w:rPr>
      </w:pPr>
      <w:r>
        <w:rPr>
          <w:rFonts w:hint="eastAsia" w:asciiTheme="majorEastAsia" w:hAnsiTheme="majorEastAsia" w:eastAsiaTheme="majorEastAsia" w:cstheme="majorEastAsia"/>
          <w:b/>
          <w:bCs w:val="0"/>
          <w:snapToGrid/>
          <w:kern w:val="2"/>
          <w:sz w:val="44"/>
          <w:szCs w:val="44"/>
          <w:lang w:eastAsia="zh-CN"/>
        </w:rPr>
        <w:t>辽宁省农机购置与应用补贴投档机具</w:t>
      </w:r>
    </w:p>
    <w:p w14:paraId="229FE3DC">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36"/>
          <w:szCs w:val="36"/>
        </w:rPr>
      </w:pPr>
      <w:r>
        <w:rPr>
          <w:rFonts w:hint="eastAsia" w:asciiTheme="majorEastAsia" w:hAnsiTheme="majorEastAsia" w:eastAsiaTheme="majorEastAsia" w:cstheme="majorEastAsia"/>
          <w:b/>
          <w:bCs w:val="0"/>
          <w:snapToGrid/>
          <w:kern w:val="2"/>
          <w:sz w:val="44"/>
          <w:szCs w:val="44"/>
          <w:lang w:eastAsia="zh-CN"/>
        </w:rPr>
        <w:t>现场演示评价回执表</w:t>
      </w:r>
    </w:p>
    <w:p w14:paraId="6AAC8384">
      <w:pPr>
        <w:spacing w:line="560" w:lineRule="exact"/>
        <w:ind w:firstLine="320" w:firstLineChars="100"/>
        <w:rPr>
          <w:rFonts w:ascii="仿宋_GB2312" w:hAnsi="Times New Roman" w:eastAsia="仿宋_GB2312" w:cs="Times New Roman"/>
          <w:color w:val="000000"/>
          <w:sz w:val="32"/>
          <w:szCs w:val="32"/>
        </w:rPr>
      </w:pPr>
    </w:p>
    <w:p w14:paraId="28C5610C">
      <w:pPr>
        <w:spacing w:afterLines="50" w:line="560" w:lineRule="exact"/>
        <w:ind w:firstLine="321" w:firstLineChars="1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企业名称</w:t>
      </w:r>
      <w:r>
        <w:rPr>
          <w:rFonts w:hint="eastAsia" w:ascii="仿宋_GB2312" w:hAnsi="Times New Roman" w:eastAsia="仿宋_GB2312" w:cs="Times New Roman"/>
          <w:b/>
          <w:color w:val="000000"/>
          <w:sz w:val="32"/>
          <w:szCs w:val="32"/>
          <w:lang w:eastAsia="zh-CN"/>
        </w:rPr>
        <w:t>（</w:t>
      </w:r>
      <w:r>
        <w:rPr>
          <w:rFonts w:hint="eastAsia" w:ascii="仿宋_GB2312" w:hAnsi="Times New Roman" w:eastAsia="仿宋_GB2312" w:cs="Times New Roman"/>
          <w:b/>
          <w:color w:val="000000"/>
          <w:sz w:val="32"/>
          <w:szCs w:val="32"/>
          <w:lang w:val="en-US" w:eastAsia="zh-CN"/>
        </w:rPr>
        <w:t>加盖公章</w:t>
      </w:r>
      <w:r>
        <w:rPr>
          <w:rFonts w:hint="eastAsia" w:ascii="仿宋_GB2312" w:hAnsi="Times New Roman" w:eastAsia="仿宋_GB2312" w:cs="Times New Roman"/>
          <w:b/>
          <w:color w:val="000000"/>
          <w:sz w:val="32"/>
          <w:szCs w:val="32"/>
          <w:lang w:eastAsia="zh-CN"/>
        </w:rPr>
        <w:t>）</w:t>
      </w:r>
      <w:r>
        <w:rPr>
          <w:rFonts w:hint="eastAsia" w:ascii="仿宋_GB2312" w:hAnsi="Times New Roman" w:eastAsia="仿宋_GB2312" w:cs="Times New Roman"/>
          <w:b/>
          <w:color w:val="000000"/>
          <w:sz w:val="32"/>
          <w:szCs w:val="32"/>
        </w:rPr>
        <w:t>：</w:t>
      </w:r>
    </w:p>
    <w:tbl>
      <w:tblPr>
        <w:tblStyle w:val="11"/>
        <w:tblW w:w="8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1909"/>
        <w:gridCol w:w="1794"/>
        <w:gridCol w:w="2965"/>
        <w:gridCol w:w="948"/>
      </w:tblGrid>
      <w:tr w14:paraId="35AFC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93" w:type="dxa"/>
            <w:noWrap w:val="0"/>
            <w:vAlign w:val="center"/>
          </w:tcPr>
          <w:p w14:paraId="68E5385F">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序号</w:t>
            </w:r>
          </w:p>
        </w:tc>
        <w:tc>
          <w:tcPr>
            <w:tcW w:w="1909" w:type="dxa"/>
            <w:noWrap w:val="0"/>
            <w:vAlign w:val="center"/>
          </w:tcPr>
          <w:p w14:paraId="390A7488">
            <w:pPr>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机具型号</w:t>
            </w:r>
          </w:p>
        </w:tc>
        <w:tc>
          <w:tcPr>
            <w:tcW w:w="1794" w:type="dxa"/>
            <w:noWrap w:val="0"/>
            <w:vAlign w:val="center"/>
          </w:tcPr>
          <w:p w14:paraId="2099FBA8">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机具名称</w:t>
            </w:r>
          </w:p>
        </w:tc>
        <w:tc>
          <w:tcPr>
            <w:tcW w:w="2965" w:type="dxa"/>
            <w:noWrap w:val="0"/>
            <w:vAlign w:val="center"/>
          </w:tcPr>
          <w:p w14:paraId="5F363E11">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推广</w:t>
            </w:r>
            <w:r>
              <w:rPr>
                <w:rFonts w:hint="eastAsia" w:ascii="仿宋_GB2312" w:hAnsi="Times New Roman" w:eastAsia="仿宋_GB2312" w:cs="Times New Roman"/>
                <w:sz w:val="32"/>
                <w:szCs w:val="32"/>
              </w:rPr>
              <w:t>鉴定证书编号</w:t>
            </w:r>
          </w:p>
        </w:tc>
        <w:tc>
          <w:tcPr>
            <w:tcW w:w="948" w:type="dxa"/>
            <w:noWrap w:val="0"/>
            <w:vAlign w:val="center"/>
          </w:tcPr>
          <w:p w14:paraId="4CB13E61">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备注</w:t>
            </w:r>
          </w:p>
        </w:tc>
      </w:tr>
      <w:tr w14:paraId="64BCC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93" w:type="dxa"/>
            <w:noWrap w:val="0"/>
            <w:vAlign w:val="center"/>
          </w:tcPr>
          <w:p w14:paraId="4738787F">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p>
        </w:tc>
        <w:tc>
          <w:tcPr>
            <w:tcW w:w="1909" w:type="dxa"/>
            <w:noWrap w:val="0"/>
            <w:vAlign w:val="center"/>
          </w:tcPr>
          <w:p w14:paraId="3738511F">
            <w:pPr>
              <w:jc w:val="center"/>
              <w:rPr>
                <w:rFonts w:ascii="仿宋_GB2312" w:hAnsi="Times New Roman" w:eastAsia="仿宋_GB2312" w:cs="Times New Roman"/>
                <w:sz w:val="32"/>
                <w:szCs w:val="32"/>
              </w:rPr>
            </w:pPr>
          </w:p>
        </w:tc>
        <w:tc>
          <w:tcPr>
            <w:tcW w:w="1794" w:type="dxa"/>
            <w:noWrap w:val="0"/>
            <w:vAlign w:val="center"/>
          </w:tcPr>
          <w:p w14:paraId="1F618038">
            <w:pPr>
              <w:jc w:val="center"/>
              <w:rPr>
                <w:rFonts w:ascii="仿宋_GB2312" w:hAnsi="Times New Roman" w:eastAsia="仿宋_GB2312" w:cs="Times New Roman"/>
                <w:sz w:val="32"/>
                <w:szCs w:val="32"/>
              </w:rPr>
            </w:pPr>
          </w:p>
        </w:tc>
        <w:tc>
          <w:tcPr>
            <w:tcW w:w="2965" w:type="dxa"/>
            <w:noWrap w:val="0"/>
            <w:vAlign w:val="center"/>
          </w:tcPr>
          <w:p w14:paraId="0932DDFF">
            <w:pPr>
              <w:jc w:val="center"/>
              <w:rPr>
                <w:rFonts w:ascii="仿宋_GB2312" w:hAnsi="Times New Roman" w:eastAsia="仿宋_GB2312" w:cs="Times New Roman"/>
                <w:sz w:val="32"/>
                <w:szCs w:val="32"/>
              </w:rPr>
            </w:pPr>
          </w:p>
        </w:tc>
        <w:tc>
          <w:tcPr>
            <w:tcW w:w="948" w:type="dxa"/>
            <w:noWrap w:val="0"/>
            <w:vAlign w:val="center"/>
          </w:tcPr>
          <w:p w14:paraId="78485B80">
            <w:pPr>
              <w:jc w:val="center"/>
              <w:rPr>
                <w:rFonts w:ascii="仿宋_GB2312" w:hAnsi="Times New Roman" w:eastAsia="仿宋_GB2312" w:cs="Times New Roman"/>
                <w:sz w:val="32"/>
                <w:szCs w:val="32"/>
              </w:rPr>
            </w:pPr>
          </w:p>
        </w:tc>
      </w:tr>
      <w:tr w14:paraId="2F95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93" w:type="dxa"/>
            <w:noWrap w:val="0"/>
            <w:vAlign w:val="center"/>
          </w:tcPr>
          <w:p w14:paraId="27743EFC">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p>
        </w:tc>
        <w:tc>
          <w:tcPr>
            <w:tcW w:w="1909" w:type="dxa"/>
            <w:noWrap w:val="0"/>
            <w:vAlign w:val="center"/>
          </w:tcPr>
          <w:p w14:paraId="3B86DCCE">
            <w:pPr>
              <w:jc w:val="center"/>
              <w:rPr>
                <w:rFonts w:ascii="仿宋_GB2312" w:hAnsi="Times New Roman" w:eastAsia="仿宋_GB2312" w:cs="Times New Roman"/>
                <w:sz w:val="32"/>
                <w:szCs w:val="32"/>
              </w:rPr>
            </w:pPr>
          </w:p>
        </w:tc>
        <w:tc>
          <w:tcPr>
            <w:tcW w:w="1794" w:type="dxa"/>
            <w:noWrap w:val="0"/>
            <w:vAlign w:val="center"/>
          </w:tcPr>
          <w:p w14:paraId="65C457F2">
            <w:pPr>
              <w:jc w:val="center"/>
              <w:rPr>
                <w:rFonts w:ascii="仿宋_GB2312" w:hAnsi="Times New Roman" w:eastAsia="仿宋_GB2312" w:cs="Times New Roman"/>
                <w:sz w:val="32"/>
                <w:szCs w:val="32"/>
              </w:rPr>
            </w:pPr>
          </w:p>
        </w:tc>
        <w:tc>
          <w:tcPr>
            <w:tcW w:w="2965" w:type="dxa"/>
            <w:noWrap w:val="0"/>
            <w:vAlign w:val="center"/>
          </w:tcPr>
          <w:p w14:paraId="1E9D97BB">
            <w:pPr>
              <w:jc w:val="center"/>
              <w:rPr>
                <w:rFonts w:ascii="仿宋_GB2312" w:hAnsi="Times New Roman" w:eastAsia="仿宋_GB2312" w:cs="Times New Roman"/>
                <w:sz w:val="32"/>
                <w:szCs w:val="32"/>
              </w:rPr>
            </w:pPr>
          </w:p>
        </w:tc>
        <w:tc>
          <w:tcPr>
            <w:tcW w:w="948" w:type="dxa"/>
            <w:noWrap w:val="0"/>
            <w:vAlign w:val="center"/>
          </w:tcPr>
          <w:p w14:paraId="219B6FA0">
            <w:pPr>
              <w:jc w:val="center"/>
              <w:rPr>
                <w:rFonts w:ascii="仿宋_GB2312" w:hAnsi="Times New Roman" w:eastAsia="仿宋_GB2312" w:cs="Times New Roman"/>
                <w:sz w:val="32"/>
                <w:szCs w:val="32"/>
              </w:rPr>
            </w:pPr>
          </w:p>
        </w:tc>
      </w:tr>
      <w:tr w14:paraId="4291C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93" w:type="dxa"/>
            <w:noWrap w:val="0"/>
            <w:vAlign w:val="center"/>
          </w:tcPr>
          <w:p w14:paraId="15FAE4EC">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p>
        </w:tc>
        <w:tc>
          <w:tcPr>
            <w:tcW w:w="1909" w:type="dxa"/>
            <w:noWrap w:val="0"/>
            <w:vAlign w:val="center"/>
          </w:tcPr>
          <w:p w14:paraId="62E8287A">
            <w:pPr>
              <w:jc w:val="center"/>
              <w:rPr>
                <w:rFonts w:ascii="仿宋_GB2312" w:hAnsi="Times New Roman" w:eastAsia="仿宋_GB2312" w:cs="Times New Roman"/>
                <w:sz w:val="32"/>
                <w:szCs w:val="32"/>
              </w:rPr>
            </w:pPr>
          </w:p>
        </w:tc>
        <w:tc>
          <w:tcPr>
            <w:tcW w:w="1794" w:type="dxa"/>
            <w:noWrap w:val="0"/>
            <w:vAlign w:val="center"/>
          </w:tcPr>
          <w:p w14:paraId="1E60BD9A">
            <w:pPr>
              <w:jc w:val="center"/>
              <w:rPr>
                <w:rFonts w:ascii="仿宋_GB2312" w:hAnsi="Times New Roman" w:eastAsia="仿宋_GB2312" w:cs="Times New Roman"/>
                <w:sz w:val="32"/>
                <w:szCs w:val="32"/>
              </w:rPr>
            </w:pPr>
          </w:p>
        </w:tc>
        <w:tc>
          <w:tcPr>
            <w:tcW w:w="2965" w:type="dxa"/>
            <w:noWrap w:val="0"/>
            <w:vAlign w:val="center"/>
          </w:tcPr>
          <w:p w14:paraId="495C6FF7">
            <w:pPr>
              <w:jc w:val="center"/>
              <w:rPr>
                <w:rFonts w:ascii="仿宋_GB2312" w:hAnsi="Times New Roman" w:eastAsia="仿宋_GB2312" w:cs="Times New Roman"/>
                <w:sz w:val="32"/>
                <w:szCs w:val="32"/>
              </w:rPr>
            </w:pPr>
          </w:p>
        </w:tc>
        <w:tc>
          <w:tcPr>
            <w:tcW w:w="948" w:type="dxa"/>
            <w:noWrap w:val="0"/>
            <w:vAlign w:val="center"/>
          </w:tcPr>
          <w:p w14:paraId="7A7F54B4">
            <w:pPr>
              <w:jc w:val="center"/>
              <w:rPr>
                <w:rFonts w:ascii="仿宋_GB2312" w:hAnsi="Times New Roman" w:eastAsia="仿宋_GB2312" w:cs="Times New Roman"/>
                <w:sz w:val="32"/>
                <w:szCs w:val="32"/>
              </w:rPr>
            </w:pPr>
          </w:p>
        </w:tc>
      </w:tr>
      <w:tr w14:paraId="4234A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93" w:type="dxa"/>
            <w:noWrap w:val="0"/>
            <w:vAlign w:val="center"/>
          </w:tcPr>
          <w:p w14:paraId="1A80E0E9">
            <w:pPr>
              <w:jc w:val="center"/>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p>
        </w:tc>
        <w:tc>
          <w:tcPr>
            <w:tcW w:w="1909" w:type="dxa"/>
            <w:noWrap w:val="0"/>
            <w:vAlign w:val="center"/>
          </w:tcPr>
          <w:p w14:paraId="0FE5C5CD">
            <w:pPr>
              <w:jc w:val="center"/>
              <w:rPr>
                <w:rFonts w:ascii="仿宋_GB2312" w:hAnsi="Times New Roman" w:eastAsia="仿宋_GB2312" w:cs="Times New Roman"/>
                <w:sz w:val="32"/>
                <w:szCs w:val="32"/>
              </w:rPr>
            </w:pPr>
          </w:p>
        </w:tc>
        <w:tc>
          <w:tcPr>
            <w:tcW w:w="1794" w:type="dxa"/>
            <w:noWrap w:val="0"/>
            <w:vAlign w:val="center"/>
          </w:tcPr>
          <w:p w14:paraId="36A2C202">
            <w:pPr>
              <w:jc w:val="center"/>
              <w:rPr>
                <w:rFonts w:ascii="仿宋_GB2312" w:hAnsi="Times New Roman" w:eastAsia="仿宋_GB2312" w:cs="Times New Roman"/>
                <w:sz w:val="32"/>
                <w:szCs w:val="32"/>
              </w:rPr>
            </w:pPr>
          </w:p>
        </w:tc>
        <w:tc>
          <w:tcPr>
            <w:tcW w:w="2965" w:type="dxa"/>
            <w:noWrap w:val="0"/>
            <w:vAlign w:val="center"/>
          </w:tcPr>
          <w:p w14:paraId="3C80F3E8">
            <w:pPr>
              <w:jc w:val="center"/>
              <w:rPr>
                <w:rFonts w:ascii="仿宋_GB2312" w:hAnsi="Times New Roman" w:eastAsia="仿宋_GB2312" w:cs="Times New Roman"/>
                <w:sz w:val="32"/>
                <w:szCs w:val="32"/>
              </w:rPr>
            </w:pPr>
          </w:p>
        </w:tc>
        <w:tc>
          <w:tcPr>
            <w:tcW w:w="948" w:type="dxa"/>
            <w:noWrap w:val="0"/>
            <w:vAlign w:val="center"/>
          </w:tcPr>
          <w:p w14:paraId="679BBA6D">
            <w:pPr>
              <w:jc w:val="center"/>
              <w:rPr>
                <w:rFonts w:ascii="仿宋_GB2312" w:hAnsi="Times New Roman" w:eastAsia="仿宋_GB2312" w:cs="Times New Roman"/>
                <w:sz w:val="32"/>
                <w:szCs w:val="32"/>
              </w:rPr>
            </w:pPr>
          </w:p>
        </w:tc>
      </w:tr>
      <w:tr w14:paraId="2049A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93" w:type="dxa"/>
            <w:noWrap w:val="0"/>
            <w:vAlign w:val="center"/>
          </w:tcPr>
          <w:p w14:paraId="703F1D3C">
            <w:pPr>
              <w:jc w:val="center"/>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p>
        </w:tc>
        <w:tc>
          <w:tcPr>
            <w:tcW w:w="1909" w:type="dxa"/>
            <w:noWrap w:val="0"/>
            <w:vAlign w:val="center"/>
          </w:tcPr>
          <w:p w14:paraId="791BFA54">
            <w:pPr>
              <w:jc w:val="center"/>
              <w:rPr>
                <w:rFonts w:ascii="仿宋_GB2312" w:hAnsi="Times New Roman" w:eastAsia="仿宋_GB2312" w:cs="Times New Roman"/>
                <w:sz w:val="32"/>
                <w:szCs w:val="32"/>
              </w:rPr>
            </w:pPr>
          </w:p>
        </w:tc>
        <w:tc>
          <w:tcPr>
            <w:tcW w:w="1794" w:type="dxa"/>
            <w:noWrap w:val="0"/>
            <w:vAlign w:val="center"/>
          </w:tcPr>
          <w:p w14:paraId="0A45B68D">
            <w:pPr>
              <w:jc w:val="center"/>
              <w:rPr>
                <w:rFonts w:ascii="仿宋_GB2312" w:hAnsi="Times New Roman" w:eastAsia="仿宋_GB2312" w:cs="Times New Roman"/>
                <w:sz w:val="32"/>
                <w:szCs w:val="32"/>
              </w:rPr>
            </w:pPr>
          </w:p>
        </w:tc>
        <w:tc>
          <w:tcPr>
            <w:tcW w:w="2965" w:type="dxa"/>
            <w:noWrap w:val="0"/>
            <w:vAlign w:val="center"/>
          </w:tcPr>
          <w:p w14:paraId="4FAB338E">
            <w:pPr>
              <w:jc w:val="center"/>
              <w:rPr>
                <w:rFonts w:ascii="仿宋_GB2312" w:hAnsi="Times New Roman" w:eastAsia="仿宋_GB2312" w:cs="Times New Roman"/>
                <w:sz w:val="32"/>
                <w:szCs w:val="32"/>
              </w:rPr>
            </w:pPr>
          </w:p>
        </w:tc>
        <w:tc>
          <w:tcPr>
            <w:tcW w:w="948" w:type="dxa"/>
            <w:noWrap w:val="0"/>
            <w:vAlign w:val="center"/>
          </w:tcPr>
          <w:p w14:paraId="4E7E27E6">
            <w:pPr>
              <w:jc w:val="center"/>
              <w:rPr>
                <w:rFonts w:ascii="仿宋_GB2312" w:hAnsi="Times New Roman" w:eastAsia="仿宋_GB2312" w:cs="Times New Roman"/>
                <w:sz w:val="32"/>
                <w:szCs w:val="32"/>
              </w:rPr>
            </w:pPr>
          </w:p>
        </w:tc>
      </w:tr>
      <w:tr w14:paraId="09035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93" w:type="dxa"/>
            <w:noWrap w:val="0"/>
            <w:vAlign w:val="center"/>
          </w:tcPr>
          <w:p w14:paraId="291991C6">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w:t>
            </w:r>
          </w:p>
        </w:tc>
        <w:tc>
          <w:tcPr>
            <w:tcW w:w="1909" w:type="dxa"/>
            <w:noWrap w:val="0"/>
            <w:vAlign w:val="center"/>
          </w:tcPr>
          <w:p w14:paraId="2A4A7C37">
            <w:pPr>
              <w:jc w:val="center"/>
              <w:rPr>
                <w:rFonts w:ascii="仿宋_GB2312" w:hAnsi="Times New Roman" w:eastAsia="仿宋_GB2312" w:cs="Times New Roman"/>
                <w:sz w:val="32"/>
                <w:szCs w:val="32"/>
              </w:rPr>
            </w:pPr>
          </w:p>
        </w:tc>
        <w:tc>
          <w:tcPr>
            <w:tcW w:w="1794" w:type="dxa"/>
            <w:noWrap w:val="0"/>
            <w:vAlign w:val="center"/>
          </w:tcPr>
          <w:p w14:paraId="76BF785E">
            <w:pPr>
              <w:jc w:val="center"/>
              <w:rPr>
                <w:rFonts w:ascii="仿宋_GB2312" w:hAnsi="Times New Roman" w:eastAsia="仿宋_GB2312" w:cs="Times New Roman"/>
                <w:sz w:val="32"/>
                <w:szCs w:val="32"/>
              </w:rPr>
            </w:pPr>
          </w:p>
        </w:tc>
        <w:tc>
          <w:tcPr>
            <w:tcW w:w="2965" w:type="dxa"/>
            <w:noWrap w:val="0"/>
            <w:vAlign w:val="center"/>
          </w:tcPr>
          <w:p w14:paraId="73524FD8">
            <w:pPr>
              <w:jc w:val="center"/>
              <w:rPr>
                <w:rFonts w:ascii="仿宋_GB2312" w:hAnsi="Times New Roman" w:eastAsia="仿宋_GB2312" w:cs="Times New Roman"/>
                <w:sz w:val="32"/>
                <w:szCs w:val="32"/>
              </w:rPr>
            </w:pPr>
          </w:p>
        </w:tc>
        <w:tc>
          <w:tcPr>
            <w:tcW w:w="948" w:type="dxa"/>
            <w:noWrap w:val="0"/>
            <w:vAlign w:val="center"/>
          </w:tcPr>
          <w:p w14:paraId="01164758">
            <w:pPr>
              <w:jc w:val="center"/>
              <w:rPr>
                <w:rFonts w:ascii="仿宋_GB2312" w:hAnsi="Times New Roman" w:eastAsia="仿宋_GB2312" w:cs="Times New Roman"/>
                <w:sz w:val="32"/>
                <w:szCs w:val="32"/>
              </w:rPr>
            </w:pPr>
          </w:p>
        </w:tc>
      </w:tr>
    </w:tbl>
    <w:p w14:paraId="04FD45C1">
      <w:pPr>
        <w:ind w:firstLine="640" w:firstLineChars="200"/>
        <w:rPr>
          <w:rFonts w:ascii="仿宋_GB2312" w:hAnsi="Times New Roman" w:eastAsia="仿宋_GB2312" w:cs="Times New Roman"/>
          <w:color w:val="000000"/>
          <w:sz w:val="32"/>
          <w:szCs w:val="32"/>
        </w:rPr>
      </w:pPr>
    </w:p>
    <w:p w14:paraId="11B0537C">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联系人：             联系电话：    </w:t>
      </w:r>
    </w:p>
    <w:p w14:paraId="1865A594">
      <w:pPr>
        <w:rPr>
          <w:rFonts w:ascii="仿宋_GB2312" w:hAnsi="Times New Roman" w:eastAsia="仿宋_GB2312" w:cs="Times New Roman"/>
          <w:color w:val="000000"/>
          <w:sz w:val="32"/>
          <w:szCs w:val="32"/>
        </w:rPr>
      </w:pPr>
    </w:p>
    <w:p w14:paraId="4A365BD9">
      <w:pPr>
        <w:ind w:firstLine="5440" w:firstLineChars="17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年   月   日</w:t>
      </w:r>
    </w:p>
    <w:p w14:paraId="7C2644A9">
      <w:pPr>
        <w:keepNext w:val="0"/>
        <w:keepLines w:val="0"/>
        <w:pageBreakBefore w:val="0"/>
        <w:widowControl w:val="0"/>
        <w:kinsoku/>
        <w:wordWrap/>
        <w:overflowPunct/>
        <w:topLinePunct w:val="0"/>
        <w:autoSpaceDE/>
        <w:autoSpaceDN/>
        <w:adjustRightInd/>
        <w:snapToGrid/>
        <w:spacing w:line="540" w:lineRule="exact"/>
        <w:ind w:left="0" w:firstLine="0"/>
        <w:jc w:val="both"/>
        <w:textAlignment w:val="auto"/>
        <w:rPr>
          <w:rFonts w:hint="eastAsia" w:ascii="仿宋_GB2312" w:hAnsi="仿宋_GB2312" w:eastAsia="仿宋_GB2312" w:cs="仿宋_GB2312"/>
          <w:snapToGrid/>
          <w:kern w:val="2"/>
          <w:sz w:val="32"/>
          <w:szCs w:val="20"/>
          <w:lang w:eastAsia="zh-CN" w:bidi="ar-SA"/>
        </w:rPr>
      </w:pPr>
    </w:p>
    <w:p w14:paraId="7C1ED8AE">
      <w:pPr>
        <w:keepNext w:val="0"/>
        <w:keepLines w:val="0"/>
        <w:pageBreakBefore w:val="0"/>
        <w:widowControl w:val="0"/>
        <w:kinsoku/>
        <w:wordWrap/>
        <w:overflowPunct/>
        <w:topLinePunct w:val="0"/>
        <w:autoSpaceDE/>
        <w:autoSpaceDN/>
        <w:adjustRightInd/>
        <w:snapToGrid/>
        <w:spacing w:line="540" w:lineRule="exact"/>
        <w:ind w:left="0" w:firstLine="0"/>
        <w:jc w:val="both"/>
        <w:textAlignment w:val="auto"/>
        <w:rPr>
          <w:rFonts w:hint="eastAsia" w:ascii="仿宋_GB2312" w:hAnsi="仿宋_GB2312" w:eastAsia="仿宋_GB2312" w:cs="仿宋_GB2312"/>
          <w:snapToGrid/>
          <w:kern w:val="2"/>
          <w:sz w:val="32"/>
          <w:szCs w:val="20"/>
          <w:lang w:eastAsia="zh-CN" w:bidi="ar-SA"/>
        </w:rPr>
      </w:pPr>
    </w:p>
    <w:p w14:paraId="49482AAD">
      <w:pPr>
        <w:keepNext w:val="0"/>
        <w:keepLines w:val="0"/>
        <w:pageBreakBefore w:val="0"/>
        <w:widowControl w:val="0"/>
        <w:kinsoku/>
        <w:wordWrap/>
        <w:overflowPunct/>
        <w:topLinePunct w:val="0"/>
        <w:autoSpaceDE/>
        <w:autoSpaceDN/>
        <w:adjustRightInd/>
        <w:snapToGrid/>
        <w:spacing w:line="540" w:lineRule="exact"/>
        <w:ind w:left="0" w:firstLine="0"/>
        <w:jc w:val="both"/>
        <w:textAlignment w:val="auto"/>
        <w:rPr>
          <w:rFonts w:hint="eastAsia" w:ascii="仿宋_GB2312" w:hAnsi="仿宋_GB2312" w:eastAsia="仿宋_GB2312" w:cs="仿宋_GB2312"/>
          <w:snapToGrid/>
          <w:kern w:val="2"/>
          <w:sz w:val="32"/>
          <w:szCs w:val="20"/>
          <w:lang w:eastAsia="zh-CN" w:bidi="ar-SA"/>
        </w:rPr>
      </w:pPr>
    </w:p>
    <w:p w14:paraId="10D62388">
      <w:pPr>
        <w:keepNext w:val="0"/>
        <w:keepLines w:val="0"/>
        <w:pageBreakBefore w:val="0"/>
        <w:widowControl w:val="0"/>
        <w:kinsoku/>
        <w:wordWrap/>
        <w:overflowPunct/>
        <w:topLinePunct w:val="0"/>
        <w:autoSpaceDE/>
        <w:autoSpaceDN/>
        <w:adjustRightInd/>
        <w:snapToGrid/>
        <w:spacing w:line="540" w:lineRule="exact"/>
        <w:ind w:left="0" w:firstLine="0"/>
        <w:jc w:val="both"/>
        <w:textAlignment w:val="auto"/>
        <w:rPr>
          <w:rFonts w:hint="eastAsia" w:ascii="仿宋_GB2312" w:hAnsi="仿宋_GB2312" w:eastAsia="仿宋_GB2312" w:cs="仿宋_GB2312"/>
          <w:snapToGrid/>
          <w:kern w:val="2"/>
          <w:sz w:val="32"/>
          <w:szCs w:val="20"/>
          <w:lang w:eastAsia="zh-CN" w:bidi="ar-SA"/>
        </w:rPr>
      </w:pPr>
    </w:p>
    <w:p w14:paraId="657D52F5">
      <w:pPr>
        <w:keepNext w:val="0"/>
        <w:keepLines w:val="0"/>
        <w:pageBreakBefore w:val="0"/>
        <w:widowControl w:val="0"/>
        <w:kinsoku/>
        <w:wordWrap/>
        <w:overflowPunct/>
        <w:topLinePunct w:val="0"/>
        <w:autoSpaceDE/>
        <w:autoSpaceDN/>
        <w:adjustRightInd/>
        <w:snapToGrid/>
        <w:spacing w:line="540" w:lineRule="exact"/>
        <w:ind w:left="0" w:firstLine="0"/>
        <w:jc w:val="both"/>
        <w:textAlignment w:val="auto"/>
        <w:rPr>
          <w:rFonts w:hint="eastAsia" w:ascii="仿宋_GB2312" w:hAnsi="仿宋_GB2312" w:eastAsia="仿宋_GB2312" w:cs="仿宋_GB2312"/>
          <w:snapToGrid/>
          <w:kern w:val="2"/>
          <w:sz w:val="32"/>
          <w:szCs w:val="20"/>
          <w:lang w:eastAsia="zh-CN" w:bidi="ar-SA"/>
        </w:rPr>
      </w:pPr>
    </w:p>
    <w:p w14:paraId="472DA553">
      <w:pPr>
        <w:keepNext w:val="0"/>
        <w:keepLines w:val="0"/>
        <w:pageBreakBefore w:val="0"/>
        <w:widowControl w:val="0"/>
        <w:kinsoku/>
        <w:wordWrap/>
        <w:overflowPunct/>
        <w:topLinePunct w:val="0"/>
        <w:autoSpaceDE/>
        <w:autoSpaceDN/>
        <w:adjustRightInd/>
        <w:snapToGrid/>
        <w:spacing w:line="540" w:lineRule="exact"/>
        <w:ind w:left="0" w:firstLine="0"/>
        <w:jc w:val="both"/>
        <w:textAlignment w:val="auto"/>
        <w:rPr>
          <w:rFonts w:hint="eastAsia" w:ascii="仿宋_GB2312" w:hAnsi="仿宋_GB2312" w:eastAsia="仿宋_GB2312" w:cs="仿宋_GB2312"/>
          <w:snapToGrid/>
          <w:kern w:val="2"/>
          <w:sz w:val="32"/>
          <w:szCs w:val="20"/>
          <w:lang w:eastAsia="zh-CN" w:bidi="ar-SA"/>
        </w:rPr>
      </w:pPr>
    </w:p>
    <w:p w14:paraId="4842C280">
      <w:pPr>
        <w:keepNext w:val="0"/>
        <w:keepLines w:val="0"/>
        <w:pageBreakBefore w:val="0"/>
        <w:widowControl w:val="0"/>
        <w:kinsoku/>
        <w:wordWrap/>
        <w:overflowPunct/>
        <w:topLinePunct w:val="0"/>
        <w:autoSpaceDE/>
        <w:autoSpaceDN/>
        <w:adjustRightInd/>
        <w:snapToGrid/>
        <w:spacing w:line="540" w:lineRule="exact"/>
        <w:ind w:left="0" w:firstLine="0"/>
        <w:jc w:val="both"/>
        <w:textAlignment w:val="auto"/>
        <w:rPr>
          <w:rFonts w:hint="default" w:ascii="Times New Roman" w:hAnsi="Times New Roman" w:eastAsia="黑体" w:cs="Times New Roman"/>
          <w:snapToGrid/>
          <w:kern w:val="2"/>
          <w:sz w:val="32"/>
          <w:szCs w:val="20"/>
          <w:lang w:eastAsia="zh-CN" w:bidi="ar-SA"/>
        </w:rPr>
      </w:pPr>
      <w:r>
        <w:rPr>
          <w:rFonts w:hint="eastAsia" w:ascii="仿宋_GB2312" w:hAnsi="仿宋_GB2312" w:eastAsia="仿宋_GB2312" w:cs="仿宋_GB2312"/>
          <w:snapToGrid/>
          <w:kern w:val="2"/>
          <w:sz w:val="32"/>
          <w:szCs w:val="20"/>
          <w:lang w:eastAsia="zh-CN" w:bidi="ar-SA"/>
        </w:rPr>
        <w:t>附件</w:t>
      </w:r>
      <w:r>
        <w:rPr>
          <w:rFonts w:hint="eastAsia" w:ascii="仿宋_GB2312" w:hAnsi="仿宋_GB2312" w:eastAsia="仿宋_GB2312" w:cs="仿宋_GB2312"/>
          <w:snapToGrid/>
          <w:kern w:val="2"/>
          <w:sz w:val="32"/>
          <w:szCs w:val="20"/>
          <w:lang w:val="en-US" w:eastAsia="zh-CN" w:bidi="ar-SA"/>
        </w:rPr>
        <w:t>2</w:t>
      </w:r>
      <w:r>
        <w:rPr>
          <w:rFonts w:hint="eastAsia" w:ascii="仿宋_GB2312" w:hAnsi="仿宋_GB2312" w:eastAsia="仿宋_GB2312" w:cs="仿宋_GB2312"/>
          <w:snapToGrid/>
          <w:kern w:val="2"/>
          <w:sz w:val="32"/>
          <w:szCs w:val="20"/>
          <w:lang w:eastAsia="zh-CN" w:bidi="ar-SA"/>
        </w:rPr>
        <w:t>：</w:t>
      </w:r>
    </w:p>
    <w:p w14:paraId="4D60B230">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napToGrid/>
          <w:kern w:val="2"/>
          <w:sz w:val="44"/>
          <w:szCs w:val="44"/>
          <w:lang w:eastAsia="zh-CN"/>
        </w:rPr>
      </w:pPr>
      <w:r>
        <w:rPr>
          <w:rFonts w:hint="eastAsia" w:asciiTheme="majorEastAsia" w:hAnsiTheme="majorEastAsia" w:eastAsiaTheme="majorEastAsia" w:cstheme="majorEastAsia"/>
          <w:b/>
          <w:bCs w:val="0"/>
          <w:snapToGrid/>
          <w:kern w:val="2"/>
          <w:sz w:val="44"/>
          <w:szCs w:val="44"/>
          <w:lang w:eastAsia="zh-CN"/>
        </w:rPr>
        <w:t>辽宁省农机购置与应用补贴投档机具</w:t>
      </w:r>
    </w:p>
    <w:p w14:paraId="1597292E">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pacing w:val="0"/>
          <w:position w:val="0"/>
          <w:sz w:val="44"/>
          <w:szCs w:val="44"/>
        </w:rPr>
      </w:pPr>
      <w:r>
        <w:rPr>
          <w:rFonts w:hint="eastAsia" w:asciiTheme="majorEastAsia" w:hAnsiTheme="majorEastAsia" w:eastAsiaTheme="majorEastAsia" w:cstheme="majorEastAsia"/>
          <w:b/>
          <w:bCs w:val="0"/>
          <w:snapToGrid/>
          <w:kern w:val="2"/>
          <w:sz w:val="44"/>
          <w:szCs w:val="44"/>
          <w:lang w:eastAsia="zh-CN"/>
        </w:rPr>
        <w:t>现场演示评价承诺书</w:t>
      </w:r>
    </w:p>
    <w:p w14:paraId="21B66C2E">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420" w:firstLineChars="200"/>
        <w:textAlignment w:val="baseline"/>
        <w:rPr>
          <w:spacing w:val="0"/>
          <w:position w:val="0"/>
        </w:rPr>
      </w:pPr>
    </w:p>
    <w:p w14:paraId="59158A72">
      <w:pPr>
        <w:keepNext w:val="0"/>
        <w:keepLines w:val="0"/>
        <w:pageBreakBefore w:val="0"/>
        <w:widowControl/>
        <w:kinsoku w:val="0"/>
        <w:wordWrap/>
        <w:overflowPunct/>
        <w:topLinePunct w:val="0"/>
        <w:autoSpaceDE w:val="0"/>
        <w:autoSpaceDN w:val="0"/>
        <w:bidi w:val="0"/>
        <w:adjustRightInd w:val="0"/>
        <w:snapToGrid/>
        <w:spacing w:line="580" w:lineRule="exact"/>
        <w:ind w:left="0" w:right="0" w:firstLine="640" w:firstLineChars="200"/>
        <w:jc w:val="both"/>
        <w:textAlignment w:val="baseline"/>
        <w:rPr>
          <w:rFonts w:ascii="仿宋" w:hAnsi="仿宋" w:eastAsia="仿宋" w:cs="仿宋"/>
          <w:spacing w:val="0"/>
          <w:position w:val="0"/>
          <w:sz w:val="32"/>
          <w:szCs w:val="32"/>
        </w:rPr>
      </w:pPr>
      <w:r>
        <w:rPr>
          <w:rFonts w:ascii="宋体" w:hAnsi="宋体" w:eastAsia="宋体" w:cs="宋体"/>
          <w:spacing w:val="0"/>
          <w:position w:val="0"/>
          <w:sz w:val="32"/>
          <w:szCs w:val="32"/>
        </w:rPr>
        <w:t>1</w:t>
      </w:r>
      <w:r>
        <w:rPr>
          <w:rFonts w:hint="eastAsia" w:ascii="宋体" w:hAnsi="宋体" w:eastAsia="宋体" w:cs="宋体"/>
          <w:spacing w:val="0"/>
          <w:position w:val="0"/>
          <w:sz w:val="32"/>
          <w:szCs w:val="32"/>
          <w:lang w:val="en-US" w:eastAsia="zh-CN"/>
        </w:rPr>
        <w:t>.</w:t>
      </w:r>
      <w:r>
        <w:rPr>
          <w:rFonts w:ascii="仿宋" w:hAnsi="仿宋" w:eastAsia="仿宋" w:cs="仿宋"/>
          <w:spacing w:val="0"/>
          <w:position w:val="0"/>
          <w:sz w:val="32"/>
          <w:szCs w:val="32"/>
        </w:rPr>
        <w:t>我企业完全了解农机购置与应用补贴有关政策，自愿参与</w:t>
      </w:r>
      <w:r>
        <w:rPr>
          <w:rFonts w:hint="eastAsia" w:ascii="仿宋" w:hAnsi="仿宋" w:eastAsia="仿宋" w:cs="仿宋"/>
          <w:spacing w:val="0"/>
          <w:position w:val="0"/>
          <w:sz w:val="32"/>
          <w:szCs w:val="32"/>
          <w:lang w:eastAsia="zh-CN"/>
        </w:rPr>
        <w:t>辽宁省</w:t>
      </w:r>
      <w:r>
        <w:rPr>
          <w:rFonts w:ascii="仿宋" w:hAnsi="仿宋" w:eastAsia="仿宋" w:cs="仿宋"/>
          <w:spacing w:val="0"/>
          <w:position w:val="0"/>
          <w:sz w:val="32"/>
          <w:szCs w:val="32"/>
        </w:rPr>
        <w:t>农机购置与应用补贴政策实施，</w:t>
      </w:r>
      <w:r>
        <w:rPr>
          <w:rFonts w:hint="default" w:ascii="仿宋" w:hAnsi="仿宋" w:eastAsia="仿宋" w:cs="仿宋"/>
          <w:spacing w:val="0"/>
          <w:position w:val="0"/>
          <w:sz w:val="32"/>
          <w:szCs w:val="32"/>
        </w:rPr>
        <w:t>严格遵守</w:t>
      </w:r>
      <w:r>
        <w:rPr>
          <w:rFonts w:hint="eastAsia" w:ascii="仿宋" w:hAnsi="仿宋" w:eastAsia="仿宋" w:cs="仿宋"/>
          <w:spacing w:val="0"/>
          <w:position w:val="0"/>
          <w:sz w:val="32"/>
          <w:szCs w:val="32"/>
          <w:lang w:eastAsia="zh-CN"/>
        </w:rPr>
        <w:t>辽宁</w:t>
      </w:r>
      <w:r>
        <w:rPr>
          <w:rFonts w:hint="default" w:ascii="仿宋" w:hAnsi="仿宋" w:eastAsia="仿宋" w:cs="仿宋"/>
          <w:spacing w:val="0"/>
          <w:position w:val="0"/>
          <w:sz w:val="32"/>
          <w:szCs w:val="32"/>
        </w:rPr>
        <w:t>省农机购置</w:t>
      </w:r>
      <w:r>
        <w:rPr>
          <w:rFonts w:hint="eastAsia" w:ascii="仿宋" w:hAnsi="仿宋" w:eastAsia="仿宋" w:cs="仿宋"/>
          <w:spacing w:val="0"/>
          <w:position w:val="0"/>
          <w:sz w:val="32"/>
          <w:szCs w:val="32"/>
          <w:lang w:eastAsia="zh-CN"/>
        </w:rPr>
        <w:t>与应用</w:t>
      </w:r>
      <w:r>
        <w:rPr>
          <w:rFonts w:hint="default" w:ascii="仿宋" w:hAnsi="仿宋" w:eastAsia="仿宋" w:cs="仿宋"/>
          <w:spacing w:val="0"/>
          <w:position w:val="0"/>
          <w:sz w:val="32"/>
          <w:szCs w:val="32"/>
        </w:rPr>
        <w:t>补贴政策，</w:t>
      </w:r>
      <w:r>
        <w:rPr>
          <w:rFonts w:ascii="仿宋" w:hAnsi="仿宋" w:eastAsia="仿宋" w:cs="仿宋"/>
          <w:spacing w:val="0"/>
          <w:position w:val="0"/>
          <w:sz w:val="32"/>
          <w:szCs w:val="32"/>
        </w:rPr>
        <w:t>保证实际补贴机具主要技术参数、配置、材质、安装标准等与检验报告及投档时所提交的机具信息相符</w:t>
      </w:r>
      <w:r>
        <w:rPr>
          <w:rFonts w:hint="eastAsia" w:ascii="仿宋" w:hAnsi="仿宋" w:eastAsia="仿宋" w:cs="仿宋"/>
          <w:spacing w:val="0"/>
          <w:position w:val="0"/>
          <w:sz w:val="32"/>
          <w:szCs w:val="32"/>
          <w:lang w:eastAsia="zh-CN"/>
        </w:rPr>
        <w:t>。</w:t>
      </w:r>
    </w:p>
    <w:p w14:paraId="6D6A3835">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2.严格遵守</w:t>
      </w:r>
      <w:r>
        <w:rPr>
          <w:rFonts w:hint="eastAsia" w:ascii="仿宋" w:hAnsi="仿宋" w:eastAsia="仿宋" w:cs="仿宋"/>
          <w:spacing w:val="0"/>
          <w:position w:val="0"/>
          <w:sz w:val="32"/>
          <w:szCs w:val="32"/>
          <w:lang w:eastAsia="zh-CN"/>
        </w:rPr>
        <w:t>辽宁省</w:t>
      </w:r>
      <w:r>
        <w:rPr>
          <w:rFonts w:ascii="仿宋" w:hAnsi="仿宋" w:eastAsia="仿宋" w:cs="仿宋"/>
          <w:spacing w:val="0"/>
          <w:position w:val="0"/>
          <w:sz w:val="32"/>
          <w:szCs w:val="32"/>
        </w:rPr>
        <w:t>农机购置与应用补贴政策，在规定时限前完成现场演示评价，对实地演示的安全性、真实性负全部责任，并自行承担</w:t>
      </w:r>
      <w:r>
        <w:rPr>
          <w:rFonts w:hint="eastAsia" w:ascii="仿宋" w:hAnsi="仿宋" w:eastAsia="仿宋" w:cs="仿宋"/>
          <w:spacing w:val="0"/>
          <w:position w:val="0"/>
          <w:sz w:val="32"/>
          <w:szCs w:val="32"/>
          <w:lang w:eastAsia="zh-CN"/>
        </w:rPr>
        <w:t>运输、人工等</w:t>
      </w:r>
      <w:r>
        <w:rPr>
          <w:rFonts w:ascii="仿宋" w:hAnsi="仿宋" w:eastAsia="仿宋" w:cs="仿宋"/>
          <w:spacing w:val="0"/>
          <w:position w:val="0"/>
          <w:sz w:val="32"/>
          <w:szCs w:val="32"/>
        </w:rPr>
        <w:t>费用。</w:t>
      </w:r>
    </w:p>
    <w:p w14:paraId="41A59F4E">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3.</w:t>
      </w:r>
      <w:r>
        <w:rPr>
          <w:rFonts w:hint="default" w:ascii="仿宋" w:hAnsi="仿宋" w:eastAsia="仿宋" w:cs="仿宋"/>
          <w:spacing w:val="0"/>
          <w:position w:val="0"/>
          <w:sz w:val="32"/>
          <w:szCs w:val="32"/>
        </w:rPr>
        <w:t>如我公司产品现场验证评价不</w:t>
      </w:r>
      <w:r>
        <w:rPr>
          <w:rFonts w:hint="eastAsia" w:ascii="仿宋" w:hAnsi="仿宋" w:eastAsia="仿宋" w:cs="仿宋"/>
          <w:spacing w:val="0"/>
          <w:position w:val="0"/>
          <w:sz w:val="32"/>
          <w:szCs w:val="32"/>
          <w:lang w:eastAsia="zh-CN"/>
        </w:rPr>
        <w:t>通过</w:t>
      </w:r>
      <w:r>
        <w:rPr>
          <w:rFonts w:hint="default" w:ascii="仿宋" w:hAnsi="仿宋" w:eastAsia="仿宋" w:cs="仿宋"/>
          <w:spacing w:val="0"/>
          <w:position w:val="0"/>
          <w:sz w:val="32"/>
          <w:szCs w:val="32"/>
        </w:rPr>
        <w:t>，或未按时开展现场验证，承诺将由我公司负责退回相应产品的全部补贴资金</w:t>
      </w:r>
      <w:r>
        <w:rPr>
          <w:rFonts w:ascii="仿宋" w:hAnsi="仿宋" w:eastAsia="仿宋" w:cs="仿宋"/>
          <w:spacing w:val="0"/>
          <w:position w:val="0"/>
          <w:sz w:val="32"/>
          <w:szCs w:val="32"/>
        </w:rPr>
        <w:t>。</w:t>
      </w:r>
    </w:p>
    <w:p w14:paraId="7B486470">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4.严格遵守农业农村部、财政部《农业机械购置补贴产品违规经营行为处理办法(试行)》等有关文件要求，如因违规给国家或购机者造成损失的，承诺自愿承担相应损失和接受相应的处罚。</w:t>
      </w:r>
    </w:p>
    <w:p w14:paraId="020A6E69">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420" w:firstLineChars="200"/>
        <w:jc w:val="both"/>
        <w:textAlignment w:val="baseline"/>
        <w:rPr>
          <w:spacing w:val="0"/>
          <w:position w:val="0"/>
        </w:rPr>
      </w:pPr>
    </w:p>
    <w:p w14:paraId="3DD9D0C2">
      <w:pPr>
        <w:keepNext w:val="0"/>
        <w:keepLines w:val="0"/>
        <w:pageBreakBefore w:val="0"/>
        <w:widowControl/>
        <w:kinsoku/>
        <w:wordWrap/>
        <w:overflowPunct/>
        <w:topLinePunct w:val="0"/>
        <w:autoSpaceDE/>
        <w:autoSpaceDN/>
        <w:bidi w:val="0"/>
        <w:adjustRightInd/>
        <w:snapToGrid/>
        <w:spacing w:line="580" w:lineRule="exact"/>
        <w:ind w:right="0" w:firstLine="1920" w:firstLineChars="600"/>
        <w:jc w:val="both"/>
        <w:textAlignment w:val="auto"/>
        <w:rPr>
          <w:rFonts w:hint="eastAsia" w:ascii="仿宋" w:hAnsi="仿宋" w:eastAsia="仿宋" w:cs="仿宋"/>
          <w:sz w:val="32"/>
          <w:szCs w:val="32"/>
        </w:rPr>
      </w:pPr>
      <w:r>
        <w:rPr>
          <w:rFonts w:hint="eastAsia" w:ascii="仿宋" w:hAnsi="仿宋" w:eastAsia="仿宋" w:cs="仿宋"/>
          <w:sz w:val="32"/>
          <w:szCs w:val="32"/>
        </w:rPr>
        <w:t>企业全称（加盖公章）：</w:t>
      </w:r>
    </w:p>
    <w:p w14:paraId="3CE61D51">
      <w:pPr>
        <w:keepNext w:val="0"/>
        <w:keepLines w:val="0"/>
        <w:pageBreakBefore w:val="0"/>
        <w:widowControl/>
        <w:kinsoku/>
        <w:wordWrap/>
        <w:overflowPunct/>
        <w:topLinePunct w:val="0"/>
        <w:autoSpaceDE/>
        <w:autoSpaceDN/>
        <w:bidi w:val="0"/>
        <w:adjustRightInd/>
        <w:snapToGrid/>
        <w:spacing w:line="580" w:lineRule="exact"/>
        <w:ind w:right="0" w:firstLine="1920" w:firstLineChars="600"/>
        <w:jc w:val="both"/>
        <w:textAlignment w:val="auto"/>
        <w:rPr>
          <w:rFonts w:hint="eastAsia" w:ascii="仿宋" w:hAnsi="仿宋" w:eastAsia="仿宋" w:cs="仿宋"/>
          <w:sz w:val="32"/>
          <w:szCs w:val="32"/>
        </w:rPr>
      </w:pPr>
      <w:r>
        <w:rPr>
          <w:rFonts w:hint="eastAsia" w:ascii="仿宋" w:hAnsi="仿宋" w:eastAsia="仿宋" w:cs="仿宋"/>
          <w:sz w:val="32"/>
          <w:szCs w:val="32"/>
        </w:rPr>
        <w:t>代表人(签字)：</w:t>
      </w:r>
    </w:p>
    <w:p w14:paraId="7097EE86">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14:paraId="4FE7C035">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eastAsia" w:ascii="仿宋_GB2312" w:hAnsi="仿宋_GB2312" w:eastAsia="仿宋_GB2312" w:cs="仿宋_GB2312"/>
          <w:snapToGrid/>
          <w:kern w:val="2"/>
          <w:sz w:val="32"/>
          <w:szCs w:val="32"/>
          <w:lang w:eastAsia="zh-CN" w:bidi="ar-SA"/>
        </w:rPr>
      </w:pPr>
    </w:p>
    <w:p w14:paraId="76E388DB">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eastAsia" w:ascii="仿宋_GB2312" w:hAnsi="仿宋_GB2312" w:eastAsia="仿宋_GB2312" w:cs="仿宋_GB2312"/>
          <w:snapToGrid/>
          <w:kern w:val="2"/>
          <w:sz w:val="32"/>
          <w:szCs w:val="32"/>
          <w:lang w:eastAsia="zh-CN" w:bidi="ar-SA"/>
        </w:rPr>
      </w:pPr>
    </w:p>
    <w:p w14:paraId="576B8511">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napToGrid/>
          <w:kern w:val="2"/>
          <w:sz w:val="32"/>
          <w:szCs w:val="32"/>
          <w:lang w:eastAsia="zh-CN" w:bidi="ar-SA"/>
        </w:rPr>
        <w:t>附件</w:t>
      </w:r>
      <w:r>
        <w:rPr>
          <w:rFonts w:hint="eastAsia" w:ascii="仿宋_GB2312" w:hAnsi="仿宋_GB2312" w:eastAsia="仿宋_GB2312" w:cs="仿宋_GB2312"/>
          <w:snapToGrid/>
          <w:kern w:val="2"/>
          <w:sz w:val="32"/>
          <w:szCs w:val="32"/>
          <w:lang w:val="en-US" w:eastAsia="zh-CN" w:bidi="ar-SA"/>
        </w:rPr>
        <w:t>3</w:t>
      </w:r>
      <w:r>
        <w:rPr>
          <w:rFonts w:hint="eastAsia" w:ascii="仿宋_GB2312" w:hAnsi="仿宋_GB2312" w:eastAsia="仿宋_GB2312" w:cs="仿宋_GB2312"/>
          <w:snapToGrid/>
          <w:kern w:val="2"/>
          <w:sz w:val="32"/>
          <w:szCs w:val="32"/>
          <w:lang w:eastAsia="zh-CN" w:bidi="ar-SA"/>
        </w:rPr>
        <w:t>：</w:t>
      </w:r>
    </w:p>
    <w:p w14:paraId="5174774E">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napToGrid/>
          <w:kern w:val="2"/>
          <w:sz w:val="44"/>
          <w:szCs w:val="44"/>
          <w:lang w:eastAsia="zh-CN"/>
        </w:rPr>
      </w:pPr>
      <w:r>
        <w:rPr>
          <w:rFonts w:hint="eastAsia" w:asciiTheme="majorEastAsia" w:hAnsiTheme="majorEastAsia" w:eastAsiaTheme="majorEastAsia" w:cstheme="majorEastAsia"/>
          <w:b/>
          <w:bCs w:val="0"/>
          <w:snapToGrid/>
          <w:kern w:val="2"/>
          <w:sz w:val="44"/>
          <w:szCs w:val="44"/>
          <w:lang w:eastAsia="zh-CN"/>
        </w:rPr>
        <w:t>辽宁省农机购置与应用补贴投档机具</w:t>
      </w:r>
    </w:p>
    <w:p w14:paraId="1ACFBCFA">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napToGrid/>
          <w:kern w:val="2"/>
          <w:sz w:val="44"/>
          <w:szCs w:val="44"/>
          <w:lang w:eastAsia="zh-CN"/>
        </w:rPr>
      </w:pPr>
      <w:r>
        <w:rPr>
          <w:rFonts w:hint="eastAsia" w:asciiTheme="majorEastAsia" w:hAnsiTheme="majorEastAsia" w:eastAsiaTheme="majorEastAsia" w:cstheme="majorEastAsia"/>
          <w:b/>
          <w:bCs w:val="0"/>
          <w:snapToGrid/>
          <w:kern w:val="2"/>
          <w:sz w:val="44"/>
          <w:szCs w:val="44"/>
          <w:lang w:eastAsia="zh-CN"/>
        </w:rPr>
        <w:t>现场演示评价申请表</w:t>
      </w:r>
    </w:p>
    <w:p w14:paraId="4A101FE1">
      <w:pPr>
        <w:pStyle w:val="7"/>
        <w:rPr>
          <w:rFonts w:hint="eastAsia"/>
          <w:lang w:eastAsia="zh-CN"/>
        </w:rPr>
      </w:pPr>
    </w:p>
    <w:p w14:paraId="3DD1300D">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00" w:firstLineChars="200"/>
        <w:textAlignment w:val="baseline"/>
        <w:rPr>
          <w:rFonts w:ascii="宋体" w:hAnsi="宋体" w:eastAsia="宋体" w:cs="宋体"/>
          <w:spacing w:val="0"/>
          <w:position w:val="0"/>
          <w:sz w:val="25"/>
          <w:szCs w:val="25"/>
        </w:rPr>
      </w:pPr>
      <w:r>
        <w:rPr>
          <w:rFonts w:ascii="宋体" w:hAnsi="宋体" w:eastAsia="宋体" w:cs="宋体"/>
          <w:spacing w:val="0"/>
          <w:position w:val="0"/>
          <w:sz w:val="25"/>
          <w:szCs w:val="25"/>
        </w:rPr>
        <w:t>企业名称：</w:t>
      </w:r>
      <w:r>
        <w:rPr>
          <w:rFonts w:hint="eastAsia" w:ascii="宋体" w:hAnsi="宋体" w:eastAsia="宋体" w:cs="宋体"/>
          <w:spacing w:val="0"/>
          <w:position w:val="0"/>
          <w:sz w:val="25"/>
          <w:szCs w:val="25"/>
          <w:lang w:eastAsia="zh-CN"/>
        </w:rPr>
        <w:t>（盖章）</w:t>
      </w:r>
      <w:r>
        <w:rPr>
          <w:rFonts w:ascii="宋体" w:hAnsi="宋体" w:eastAsia="宋体" w:cs="宋体"/>
          <w:spacing w:val="0"/>
          <w:position w:val="0"/>
          <w:sz w:val="25"/>
          <w:szCs w:val="25"/>
        </w:rPr>
        <w:t xml:space="preserve">                   填写日期：   年 </w:t>
      </w:r>
      <w:r>
        <w:rPr>
          <w:rFonts w:hint="eastAsia" w:ascii="宋体" w:hAnsi="宋体" w:eastAsia="宋体" w:cs="宋体"/>
          <w:spacing w:val="0"/>
          <w:position w:val="0"/>
          <w:sz w:val="25"/>
          <w:szCs w:val="25"/>
          <w:lang w:val="en-US" w:eastAsia="zh-CN"/>
        </w:rPr>
        <w:t xml:space="preserve"> </w:t>
      </w:r>
      <w:r>
        <w:rPr>
          <w:rFonts w:ascii="宋体" w:hAnsi="宋体" w:eastAsia="宋体" w:cs="宋体"/>
          <w:spacing w:val="0"/>
          <w:position w:val="0"/>
          <w:sz w:val="25"/>
          <w:szCs w:val="25"/>
        </w:rPr>
        <w:t xml:space="preserve">  月 </w:t>
      </w:r>
      <w:r>
        <w:rPr>
          <w:rFonts w:hint="eastAsia" w:ascii="宋体" w:hAnsi="宋体" w:eastAsia="宋体" w:cs="宋体"/>
          <w:spacing w:val="0"/>
          <w:position w:val="0"/>
          <w:sz w:val="25"/>
          <w:szCs w:val="25"/>
          <w:lang w:val="en-US" w:eastAsia="zh-CN"/>
        </w:rPr>
        <w:t xml:space="preserve"> </w:t>
      </w:r>
      <w:r>
        <w:rPr>
          <w:rFonts w:ascii="宋体" w:hAnsi="宋体" w:eastAsia="宋体" w:cs="宋体"/>
          <w:spacing w:val="0"/>
          <w:position w:val="0"/>
          <w:sz w:val="25"/>
          <w:szCs w:val="25"/>
        </w:rPr>
        <w:t xml:space="preserve">  日</w:t>
      </w:r>
    </w:p>
    <w:tbl>
      <w:tblPr>
        <w:tblStyle w:val="10"/>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2455"/>
        <w:gridCol w:w="2699"/>
        <w:gridCol w:w="1458"/>
        <w:gridCol w:w="1788"/>
      </w:tblGrid>
      <w:tr w14:paraId="3A5607C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24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7E07DF5">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r>
              <w:rPr>
                <w:rFonts w:hint="default" w:ascii="Times New Roman" w:hAnsi="Times New Roman" w:eastAsia="仿宋"/>
                <w:kern w:val="0"/>
                <w:sz w:val="24"/>
              </w:rPr>
              <w:t>机具型号名称</w:t>
            </w:r>
          </w:p>
        </w:tc>
        <w:tc>
          <w:tcPr>
            <w:tcW w:w="269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506FCED">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c>
          <w:tcPr>
            <w:tcW w:w="145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BADAC19">
            <w:pPr>
              <w:keepNext w:val="0"/>
              <w:keepLines w:val="0"/>
              <w:pageBreakBefore w:val="0"/>
              <w:widowControl/>
              <w:kinsoku/>
              <w:wordWrap/>
              <w:overflowPunct/>
              <w:topLinePunct w:val="0"/>
              <w:autoSpaceDE/>
              <w:autoSpaceDN/>
              <w:bidi w:val="0"/>
              <w:adjustRightInd/>
              <w:snapToGrid/>
              <w:spacing w:line="240" w:lineRule="auto"/>
              <w:ind w:left="0" w:firstLine="0"/>
              <w:jc w:val="both"/>
              <w:textAlignment w:val="auto"/>
              <w:rPr>
                <w:rFonts w:hint="eastAsia" w:ascii="Times New Roman" w:hAnsi="Times New Roman" w:eastAsia="仿宋"/>
                <w:kern w:val="0"/>
                <w:sz w:val="24"/>
                <w:lang w:eastAsia="zh-CN"/>
              </w:rPr>
            </w:pPr>
            <w:r>
              <w:rPr>
                <w:rFonts w:hint="default" w:ascii="Times New Roman" w:hAnsi="Times New Roman" w:eastAsia="仿宋"/>
                <w:kern w:val="0"/>
                <w:sz w:val="24"/>
              </w:rPr>
              <w:t>所属品目</w:t>
            </w:r>
            <w:r>
              <w:rPr>
                <w:rFonts w:hint="eastAsia" w:ascii="Times New Roman" w:hAnsi="Times New Roman" w:eastAsia="仿宋"/>
                <w:kern w:val="0"/>
                <w:sz w:val="24"/>
                <w:lang w:eastAsia="zh-CN"/>
              </w:rPr>
              <w:t>及档次</w:t>
            </w:r>
          </w:p>
        </w:tc>
        <w:tc>
          <w:tcPr>
            <w:tcW w:w="178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01E8F8">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r>
      <w:tr w14:paraId="6D23CB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58" w:hRule="atLeast"/>
          <w:jc w:val="center"/>
        </w:trPr>
        <w:tc>
          <w:tcPr>
            <w:tcW w:w="24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0023BCC">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r>
              <w:rPr>
                <w:rFonts w:hint="default" w:ascii="Times New Roman" w:hAnsi="Times New Roman" w:eastAsia="仿宋"/>
                <w:kern w:val="0"/>
                <w:sz w:val="24"/>
              </w:rPr>
              <w:t>机具结构型式</w:t>
            </w:r>
          </w:p>
        </w:tc>
        <w:tc>
          <w:tcPr>
            <w:tcW w:w="5945" w:type="dxa"/>
            <w:gridSpan w:val="3"/>
            <w:tcBorders>
              <w:top w:val="nil"/>
              <w:left w:val="nil"/>
              <w:bottom w:val="single" w:color="auto" w:sz="8" w:space="0"/>
              <w:right w:val="single" w:color="auto" w:sz="8" w:space="0"/>
            </w:tcBorders>
            <w:noWrap w:val="0"/>
            <w:tcMar>
              <w:left w:w="108" w:type="dxa"/>
              <w:right w:w="108" w:type="dxa"/>
            </w:tcMar>
            <w:vAlign w:val="center"/>
          </w:tcPr>
          <w:p w14:paraId="6D861485">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r>
      <w:tr w14:paraId="4F718A2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45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DE267FC">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r>
              <w:rPr>
                <w:rFonts w:hint="default" w:ascii="Times New Roman" w:hAnsi="Times New Roman" w:eastAsia="仿宋"/>
                <w:kern w:val="0"/>
                <w:sz w:val="24"/>
              </w:rPr>
              <w:t>生产企业</w:t>
            </w:r>
          </w:p>
        </w:tc>
        <w:tc>
          <w:tcPr>
            <w:tcW w:w="2699" w:type="dxa"/>
            <w:vMerge w:val="restart"/>
            <w:tcBorders>
              <w:top w:val="nil"/>
              <w:left w:val="nil"/>
              <w:bottom w:val="single" w:color="auto" w:sz="8" w:space="0"/>
              <w:right w:val="single" w:color="auto" w:sz="8" w:space="0"/>
            </w:tcBorders>
            <w:noWrap w:val="0"/>
            <w:tcMar>
              <w:left w:w="108" w:type="dxa"/>
              <w:right w:w="108" w:type="dxa"/>
            </w:tcMar>
            <w:vAlign w:val="center"/>
          </w:tcPr>
          <w:p w14:paraId="5BB6F4BE">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r>
              <w:rPr>
                <w:rFonts w:hint="default" w:ascii="Times New Roman" w:hAnsi="Times New Roman" w:eastAsia="仿宋"/>
                <w:kern w:val="0"/>
                <w:sz w:val="24"/>
              </w:rPr>
              <w:t xml:space="preserve">                        </w:t>
            </w:r>
          </w:p>
        </w:tc>
        <w:tc>
          <w:tcPr>
            <w:tcW w:w="1458" w:type="dxa"/>
            <w:tcBorders>
              <w:top w:val="nil"/>
              <w:left w:val="nil"/>
              <w:bottom w:val="single" w:color="auto" w:sz="4" w:space="0"/>
              <w:right w:val="single" w:color="auto" w:sz="8" w:space="0"/>
            </w:tcBorders>
            <w:noWrap w:val="0"/>
            <w:vAlign w:val="center"/>
          </w:tcPr>
          <w:p w14:paraId="40FF02BB">
            <w:pPr>
              <w:keepNext w:val="0"/>
              <w:keepLines w:val="0"/>
              <w:pageBreakBefore w:val="0"/>
              <w:widowControl w:val="0"/>
              <w:kinsoku/>
              <w:wordWrap/>
              <w:overflowPunct/>
              <w:topLinePunct w:val="0"/>
              <w:autoSpaceDE/>
              <w:autoSpaceDN/>
              <w:bidi w:val="0"/>
              <w:adjustRightInd/>
              <w:snapToGrid/>
              <w:spacing w:line="240" w:lineRule="auto"/>
              <w:ind w:left="0" w:leftChars="0" w:firstLine="120" w:firstLineChars="50"/>
              <w:jc w:val="both"/>
              <w:textAlignment w:val="auto"/>
              <w:rPr>
                <w:rFonts w:hint="default" w:ascii="Times New Roman" w:hAnsi="Times New Roman" w:eastAsia="仿宋"/>
                <w:kern w:val="0"/>
                <w:sz w:val="24"/>
              </w:rPr>
            </w:pPr>
            <w:r>
              <w:rPr>
                <w:rFonts w:hint="default" w:ascii="Times New Roman" w:hAnsi="Times New Roman" w:eastAsia="仿宋"/>
                <w:kern w:val="0"/>
                <w:sz w:val="24"/>
              </w:rPr>
              <w:t>联系人</w:t>
            </w:r>
          </w:p>
        </w:tc>
        <w:tc>
          <w:tcPr>
            <w:tcW w:w="1788" w:type="dxa"/>
            <w:tcBorders>
              <w:top w:val="nil"/>
              <w:left w:val="nil"/>
              <w:bottom w:val="single" w:color="auto" w:sz="4" w:space="0"/>
              <w:right w:val="single" w:color="auto" w:sz="8" w:space="0"/>
            </w:tcBorders>
            <w:noWrap w:val="0"/>
            <w:vAlign w:val="center"/>
          </w:tcPr>
          <w:p w14:paraId="7D3D97AC">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r>
      <w:tr w14:paraId="31A49C0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455" w:type="dxa"/>
            <w:vMerge w:val="continue"/>
            <w:tcBorders>
              <w:top w:val="nil"/>
              <w:left w:val="single" w:color="auto" w:sz="8" w:space="0"/>
              <w:bottom w:val="single" w:color="auto" w:sz="8" w:space="0"/>
              <w:right w:val="single" w:color="auto" w:sz="8" w:space="0"/>
            </w:tcBorders>
            <w:noWrap w:val="0"/>
            <w:vAlign w:val="center"/>
          </w:tcPr>
          <w:p w14:paraId="673CD917">
            <w:pPr>
              <w:keepNext w:val="0"/>
              <w:keepLines w:val="0"/>
              <w:pageBreakBefore w:val="0"/>
              <w:wordWrap/>
              <w:overflowPunct/>
              <w:topLinePunct w:val="0"/>
              <w:bidi w:val="0"/>
              <w:spacing w:line="240" w:lineRule="auto"/>
              <w:jc w:val="both"/>
            </w:pPr>
          </w:p>
        </w:tc>
        <w:tc>
          <w:tcPr>
            <w:tcW w:w="2699" w:type="dxa"/>
            <w:vMerge w:val="continue"/>
            <w:tcBorders>
              <w:top w:val="nil"/>
              <w:left w:val="nil"/>
              <w:bottom w:val="single" w:color="auto" w:sz="8" w:space="0"/>
              <w:right w:val="single" w:color="auto" w:sz="8" w:space="0"/>
            </w:tcBorders>
            <w:noWrap w:val="0"/>
            <w:vAlign w:val="center"/>
          </w:tcPr>
          <w:p w14:paraId="2CAA25FD">
            <w:pPr>
              <w:keepNext w:val="0"/>
              <w:keepLines w:val="0"/>
              <w:pageBreakBefore w:val="0"/>
              <w:wordWrap/>
              <w:overflowPunct/>
              <w:topLinePunct w:val="0"/>
              <w:bidi w:val="0"/>
              <w:spacing w:line="240" w:lineRule="auto"/>
              <w:jc w:val="both"/>
            </w:pPr>
          </w:p>
        </w:tc>
        <w:tc>
          <w:tcPr>
            <w:tcW w:w="1458" w:type="dxa"/>
            <w:tcBorders>
              <w:top w:val="single" w:color="auto" w:sz="4" w:space="0"/>
              <w:left w:val="nil"/>
              <w:bottom w:val="single" w:color="auto" w:sz="8" w:space="0"/>
              <w:right w:val="single" w:color="auto" w:sz="8" w:space="0"/>
            </w:tcBorders>
            <w:noWrap w:val="0"/>
            <w:vAlign w:val="center"/>
          </w:tcPr>
          <w:p w14:paraId="6B8ADF7D">
            <w:pPr>
              <w:keepNext w:val="0"/>
              <w:keepLines w:val="0"/>
              <w:pageBreakBefore w:val="0"/>
              <w:widowControl w:val="0"/>
              <w:kinsoku/>
              <w:wordWrap/>
              <w:overflowPunct/>
              <w:topLinePunct w:val="0"/>
              <w:autoSpaceDE/>
              <w:autoSpaceDN/>
              <w:bidi w:val="0"/>
              <w:adjustRightInd/>
              <w:snapToGrid/>
              <w:spacing w:line="240" w:lineRule="auto"/>
              <w:ind w:left="120" w:leftChars="57" w:firstLine="0" w:firstLineChars="0"/>
              <w:jc w:val="both"/>
              <w:textAlignment w:val="auto"/>
              <w:rPr>
                <w:rFonts w:hint="default" w:ascii="Times New Roman" w:hAnsi="Times New Roman" w:eastAsia="仿宋"/>
                <w:kern w:val="0"/>
                <w:sz w:val="24"/>
              </w:rPr>
            </w:pPr>
            <w:r>
              <w:rPr>
                <w:rFonts w:hint="default" w:ascii="Times New Roman" w:hAnsi="Times New Roman" w:eastAsia="仿宋"/>
                <w:kern w:val="0"/>
                <w:sz w:val="24"/>
              </w:rPr>
              <w:t xml:space="preserve">电  </w:t>
            </w:r>
            <w:r>
              <w:rPr>
                <w:rFonts w:hint="eastAsia" w:ascii="Times New Roman" w:hAnsi="Times New Roman" w:eastAsia="仿宋"/>
                <w:kern w:val="0"/>
                <w:sz w:val="24"/>
                <w:lang w:val="en-US" w:eastAsia="zh-CN"/>
              </w:rPr>
              <w:t xml:space="preserve"> </w:t>
            </w:r>
            <w:r>
              <w:rPr>
                <w:rFonts w:hint="default" w:ascii="Times New Roman" w:hAnsi="Times New Roman" w:eastAsia="仿宋"/>
                <w:kern w:val="0"/>
                <w:sz w:val="24"/>
              </w:rPr>
              <w:t>话</w:t>
            </w:r>
          </w:p>
        </w:tc>
        <w:tc>
          <w:tcPr>
            <w:tcW w:w="1788" w:type="dxa"/>
            <w:tcBorders>
              <w:top w:val="single" w:color="auto" w:sz="4" w:space="0"/>
              <w:left w:val="nil"/>
              <w:bottom w:val="single" w:color="auto" w:sz="8" w:space="0"/>
              <w:right w:val="single" w:color="auto" w:sz="8" w:space="0"/>
            </w:tcBorders>
            <w:noWrap w:val="0"/>
            <w:vAlign w:val="center"/>
          </w:tcPr>
          <w:p w14:paraId="47152CFC">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r>
      <w:tr w14:paraId="322F66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24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43C5E15">
            <w:pPr>
              <w:keepNext w:val="0"/>
              <w:keepLines w:val="0"/>
              <w:pageBreakBefore w:val="0"/>
              <w:widowControl/>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仿宋"/>
                <w:kern w:val="0"/>
                <w:sz w:val="24"/>
              </w:rPr>
            </w:pPr>
            <w:r>
              <w:rPr>
                <w:rFonts w:hint="default" w:ascii="Times New Roman" w:hAnsi="Times New Roman" w:eastAsia="仿宋"/>
                <w:kern w:val="0"/>
                <w:sz w:val="24"/>
              </w:rPr>
              <w:t>主要工作原理、功能描述</w:t>
            </w:r>
          </w:p>
        </w:tc>
        <w:tc>
          <w:tcPr>
            <w:tcW w:w="5945" w:type="dxa"/>
            <w:gridSpan w:val="3"/>
            <w:tcBorders>
              <w:top w:val="nil"/>
              <w:left w:val="nil"/>
              <w:bottom w:val="single" w:color="auto" w:sz="8" w:space="0"/>
              <w:right w:val="single" w:color="auto" w:sz="8" w:space="0"/>
            </w:tcBorders>
            <w:noWrap w:val="0"/>
            <w:tcMar>
              <w:left w:w="108" w:type="dxa"/>
              <w:right w:w="108" w:type="dxa"/>
            </w:tcMar>
            <w:vAlign w:val="center"/>
          </w:tcPr>
          <w:p w14:paraId="7BDB886A">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p w14:paraId="66F9C83E">
            <w:pPr>
              <w:pStyle w:val="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rPr>
            </w:pPr>
          </w:p>
          <w:p w14:paraId="7A519F77">
            <w:pPr>
              <w:pStyle w:val="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rPr>
            </w:pPr>
          </w:p>
        </w:tc>
      </w:tr>
      <w:tr w14:paraId="5F634D5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404" w:hRule="atLeast"/>
          <w:jc w:val="center"/>
        </w:trPr>
        <w:tc>
          <w:tcPr>
            <w:tcW w:w="24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CB805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
                <w:kern w:val="0"/>
                <w:sz w:val="24"/>
              </w:rPr>
            </w:pPr>
            <w:r>
              <w:rPr>
                <w:rFonts w:hint="eastAsia" w:ascii="Times New Roman" w:hAnsi="Times New Roman" w:eastAsia="仿宋"/>
                <w:kern w:val="0"/>
                <w:sz w:val="24"/>
                <w:lang w:eastAsia="zh-CN"/>
              </w:rPr>
              <w:t>基本配置与</w:t>
            </w:r>
            <w:r>
              <w:rPr>
                <w:rFonts w:hint="default" w:ascii="Times New Roman" w:hAnsi="Times New Roman" w:eastAsia="仿宋"/>
                <w:kern w:val="0"/>
                <w:sz w:val="24"/>
              </w:rPr>
              <w:t>参数</w:t>
            </w:r>
          </w:p>
        </w:tc>
        <w:tc>
          <w:tcPr>
            <w:tcW w:w="5945" w:type="dxa"/>
            <w:gridSpan w:val="3"/>
            <w:tcBorders>
              <w:top w:val="nil"/>
              <w:left w:val="nil"/>
              <w:bottom w:val="single" w:color="auto" w:sz="8" w:space="0"/>
              <w:right w:val="single" w:color="auto" w:sz="8" w:space="0"/>
            </w:tcBorders>
            <w:noWrap w:val="0"/>
            <w:tcMar>
              <w:left w:w="108" w:type="dxa"/>
              <w:right w:w="108" w:type="dxa"/>
            </w:tcMar>
            <w:vAlign w:val="center"/>
          </w:tcPr>
          <w:p w14:paraId="6C143DA8">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p w14:paraId="798A285F">
            <w:pPr>
              <w:pStyle w:val="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rPr>
            </w:pPr>
          </w:p>
          <w:p w14:paraId="54D300E2">
            <w:pPr>
              <w:pStyle w:val="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rPr>
            </w:pPr>
          </w:p>
        </w:tc>
      </w:tr>
      <w:tr w14:paraId="4ECED96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036" w:hRule="atLeast"/>
          <w:jc w:val="center"/>
        </w:trPr>
        <w:tc>
          <w:tcPr>
            <w:tcW w:w="24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E54720F">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r>
              <w:rPr>
                <w:rFonts w:hint="eastAsia" w:ascii="Times New Roman" w:hAnsi="Times New Roman" w:eastAsia="仿宋"/>
                <w:kern w:val="0"/>
                <w:sz w:val="24"/>
                <w:lang w:eastAsia="zh-CN" w:bidi="ar-SA"/>
              </w:rPr>
              <w:t>辽宁</w:t>
            </w:r>
            <w:r>
              <w:rPr>
                <w:rFonts w:hint="default" w:ascii="Times New Roman" w:hAnsi="Times New Roman" w:eastAsia="仿宋"/>
                <w:kern w:val="0"/>
                <w:sz w:val="24"/>
                <w:lang w:bidi="ar-SA"/>
              </w:rPr>
              <w:t>省</w:t>
            </w:r>
            <w:r>
              <w:rPr>
                <w:rFonts w:hint="eastAsia" w:ascii="Times New Roman" w:hAnsi="Times New Roman" w:eastAsia="仿宋"/>
                <w:kern w:val="0"/>
                <w:sz w:val="24"/>
                <w:lang w:eastAsia="zh-CN" w:bidi="ar-SA"/>
              </w:rPr>
              <w:t>市场</w:t>
            </w:r>
            <w:r>
              <w:rPr>
                <w:rFonts w:hint="default" w:ascii="Times New Roman" w:hAnsi="Times New Roman" w:eastAsia="仿宋"/>
                <w:kern w:val="0"/>
                <w:sz w:val="24"/>
              </w:rPr>
              <w:t>销售</w:t>
            </w:r>
            <w:r>
              <w:rPr>
                <w:rFonts w:hint="eastAsia" w:ascii="Times New Roman" w:hAnsi="Times New Roman" w:eastAsia="仿宋"/>
                <w:kern w:val="0"/>
                <w:sz w:val="24"/>
                <w:lang w:eastAsia="zh-CN"/>
              </w:rPr>
              <w:t>单</w:t>
            </w:r>
            <w:r>
              <w:rPr>
                <w:rFonts w:hint="default" w:ascii="Times New Roman" w:hAnsi="Times New Roman" w:eastAsia="仿宋"/>
                <w:kern w:val="0"/>
                <w:sz w:val="24"/>
              </w:rPr>
              <w:t>价</w:t>
            </w:r>
          </w:p>
          <w:p w14:paraId="107B07B7">
            <w:pPr>
              <w:keepNext w:val="0"/>
              <w:keepLines w:val="0"/>
              <w:pageBreakBefore w:val="0"/>
              <w:widowControl/>
              <w:kinsoku/>
              <w:wordWrap/>
              <w:overflowPunct/>
              <w:topLinePunct w:val="0"/>
              <w:autoSpaceDE/>
              <w:autoSpaceDN/>
              <w:bidi w:val="0"/>
              <w:adjustRightInd/>
              <w:snapToGrid/>
              <w:spacing w:line="240" w:lineRule="auto"/>
              <w:ind w:left="0" w:firstLine="360" w:firstLineChars="150"/>
              <w:jc w:val="both"/>
              <w:textAlignment w:val="auto"/>
              <w:rPr>
                <w:rFonts w:hint="default" w:ascii="Times New Roman" w:hAnsi="Times New Roman" w:eastAsia="仿宋"/>
                <w:kern w:val="0"/>
                <w:sz w:val="24"/>
              </w:rPr>
            </w:pPr>
            <w:r>
              <w:rPr>
                <w:rFonts w:hint="default" w:ascii="Times New Roman" w:hAnsi="Times New Roman" w:eastAsia="仿宋"/>
                <w:kern w:val="0"/>
                <w:sz w:val="24"/>
              </w:rPr>
              <w:t>（万元）</w:t>
            </w:r>
          </w:p>
        </w:tc>
        <w:tc>
          <w:tcPr>
            <w:tcW w:w="5945" w:type="dxa"/>
            <w:gridSpan w:val="3"/>
            <w:tcBorders>
              <w:top w:val="nil"/>
              <w:left w:val="nil"/>
              <w:bottom w:val="single" w:color="auto" w:sz="8" w:space="0"/>
              <w:right w:val="single" w:color="auto" w:sz="8" w:space="0"/>
            </w:tcBorders>
            <w:noWrap w:val="0"/>
            <w:tcMar>
              <w:left w:w="108" w:type="dxa"/>
              <w:right w:w="108" w:type="dxa"/>
            </w:tcMar>
            <w:vAlign w:val="center"/>
          </w:tcPr>
          <w:p w14:paraId="19D77439">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r>
    </w:tbl>
    <w:p w14:paraId="2612DFC7">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ascii="宋体" w:hAnsi="宋体" w:eastAsia="宋体" w:cs="宋体"/>
          <w:spacing w:val="0"/>
          <w:position w:val="0"/>
          <w:sz w:val="23"/>
          <w:szCs w:val="23"/>
        </w:rPr>
      </w:pPr>
      <w:bookmarkStart w:id="0" w:name="_GoBack"/>
      <w:bookmarkEnd w:id="0"/>
    </w:p>
    <w:sectPr>
      <w:footerReference r:id="rId6" w:type="default"/>
      <w:pgSz w:w="11906" w:h="16838"/>
      <w:pgMar w:top="1441" w:right="1384" w:bottom="1891" w:left="1234" w:header="0" w:footer="15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5F77">
    <w:pPr>
      <w:pStyle w:val="7"/>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8115">
    <w:pPr>
      <w:spacing w:line="177" w:lineRule="auto"/>
      <w:ind w:left="164"/>
      <w:rPr>
        <w:rFonts w:ascii="宋体" w:hAnsi="宋体" w:eastAsia="宋体" w:cs="宋体"/>
        <w:sz w:val="33"/>
        <w:szCs w:val="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8C01D"/>
    <w:multiLevelType w:val="singleLevel"/>
    <w:tmpl w:val="D7C8C0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A0Y2JhZDgzMmZhNjg5M2VhMzhkNmQ3Y2UxYjFmZTAifQ=="/>
  </w:docVars>
  <w:rsids>
    <w:rsidRoot w:val="00000000"/>
    <w:rsid w:val="08A54756"/>
    <w:rsid w:val="0BE8EF90"/>
    <w:rsid w:val="12D50539"/>
    <w:rsid w:val="167EC8B4"/>
    <w:rsid w:val="17E71CF5"/>
    <w:rsid w:val="1ADE6FA6"/>
    <w:rsid w:val="1D6B65F7"/>
    <w:rsid w:val="1F632F22"/>
    <w:rsid w:val="1FC6B2EF"/>
    <w:rsid w:val="1FDE10EB"/>
    <w:rsid w:val="26F760BB"/>
    <w:rsid w:val="27DD2F02"/>
    <w:rsid w:val="2B3C16BE"/>
    <w:rsid w:val="2DFF5826"/>
    <w:rsid w:val="2F6F07A3"/>
    <w:rsid w:val="335ED9D3"/>
    <w:rsid w:val="33F36570"/>
    <w:rsid w:val="35970F32"/>
    <w:rsid w:val="397F1FB0"/>
    <w:rsid w:val="3A7B4812"/>
    <w:rsid w:val="3AFC4316"/>
    <w:rsid w:val="3BB5A1EC"/>
    <w:rsid w:val="3CD719A6"/>
    <w:rsid w:val="3D7E48EB"/>
    <w:rsid w:val="3DFF7C0C"/>
    <w:rsid w:val="3EBF36ED"/>
    <w:rsid w:val="3ED7B42C"/>
    <w:rsid w:val="3FAC199F"/>
    <w:rsid w:val="3FBB7CFE"/>
    <w:rsid w:val="3FBD7F30"/>
    <w:rsid w:val="3FBD9500"/>
    <w:rsid w:val="3FE7B0CC"/>
    <w:rsid w:val="416D75C5"/>
    <w:rsid w:val="4A835FE1"/>
    <w:rsid w:val="4F0A664D"/>
    <w:rsid w:val="4FE65FA1"/>
    <w:rsid w:val="53FBFE1D"/>
    <w:rsid w:val="554D1082"/>
    <w:rsid w:val="559519EA"/>
    <w:rsid w:val="579CEBA9"/>
    <w:rsid w:val="58FBBA68"/>
    <w:rsid w:val="590D48C1"/>
    <w:rsid w:val="59251431"/>
    <w:rsid w:val="59FF18D1"/>
    <w:rsid w:val="5A9F400A"/>
    <w:rsid w:val="5C4C7076"/>
    <w:rsid w:val="5D18D443"/>
    <w:rsid w:val="61E777B4"/>
    <w:rsid w:val="656E190F"/>
    <w:rsid w:val="675ECB31"/>
    <w:rsid w:val="67FD7A4E"/>
    <w:rsid w:val="67FE6BE0"/>
    <w:rsid w:val="681A5DAA"/>
    <w:rsid w:val="6BDD229D"/>
    <w:rsid w:val="6BFB67E0"/>
    <w:rsid w:val="6CF7371C"/>
    <w:rsid w:val="6D6D949E"/>
    <w:rsid w:val="6FBFC53D"/>
    <w:rsid w:val="71975DB8"/>
    <w:rsid w:val="765E9E86"/>
    <w:rsid w:val="76D79C05"/>
    <w:rsid w:val="77FED42F"/>
    <w:rsid w:val="78DDAF8C"/>
    <w:rsid w:val="7A6FB3BB"/>
    <w:rsid w:val="7AEFC18D"/>
    <w:rsid w:val="7B2F56B9"/>
    <w:rsid w:val="7B5EDC49"/>
    <w:rsid w:val="7B6B3725"/>
    <w:rsid w:val="7BF1755C"/>
    <w:rsid w:val="7BFF6517"/>
    <w:rsid w:val="7CBF34C1"/>
    <w:rsid w:val="7CD430CE"/>
    <w:rsid w:val="7D3BE384"/>
    <w:rsid w:val="7D7F84FC"/>
    <w:rsid w:val="7DBA4E69"/>
    <w:rsid w:val="7DBB3004"/>
    <w:rsid w:val="7DF3A325"/>
    <w:rsid w:val="7DFAE25B"/>
    <w:rsid w:val="7DFD8A33"/>
    <w:rsid w:val="7E5F9C0F"/>
    <w:rsid w:val="7EFB71AB"/>
    <w:rsid w:val="7EFD4C8E"/>
    <w:rsid w:val="7F3AB906"/>
    <w:rsid w:val="7F4D3D36"/>
    <w:rsid w:val="7F6DB89D"/>
    <w:rsid w:val="7F9BE0E5"/>
    <w:rsid w:val="7F9C60B4"/>
    <w:rsid w:val="7FB9CF68"/>
    <w:rsid w:val="7FD74276"/>
    <w:rsid w:val="7FE59CC0"/>
    <w:rsid w:val="7FEE9032"/>
    <w:rsid w:val="7FEF8A52"/>
    <w:rsid w:val="7FFA4DFC"/>
    <w:rsid w:val="7FFF64B6"/>
    <w:rsid w:val="7FFF80AD"/>
    <w:rsid w:val="8BBF0919"/>
    <w:rsid w:val="8F7F31AB"/>
    <w:rsid w:val="8FE124B0"/>
    <w:rsid w:val="93B9D1B4"/>
    <w:rsid w:val="96FE29BC"/>
    <w:rsid w:val="9F77ECCB"/>
    <w:rsid w:val="A6FF53FE"/>
    <w:rsid w:val="A7DFE6D0"/>
    <w:rsid w:val="A8F38063"/>
    <w:rsid w:val="AEFFAD57"/>
    <w:rsid w:val="BA7B23C6"/>
    <w:rsid w:val="BCC97257"/>
    <w:rsid w:val="BD7D46DE"/>
    <w:rsid w:val="BF9F2D47"/>
    <w:rsid w:val="BFBF2DD7"/>
    <w:rsid w:val="C1FFBD7B"/>
    <w:rsid w:val="C74FEE10"/>
    <w:rsid w:val="CB5B3BFC"/>
    <w:rsid w:val="CBBD5CC2"/>
    <w:rsid w:val="CBFE5C1C"/>
    <w:rsid w:val="CFBF45B3"/>
    <w:rsid w:val="DFC7C955"/>
    <w:rsid w:val="DFFB68D9"/>
    <w:rsid w:val="DFFC0A56"/>
    <w:rsid w:val="DFFF5F4E"/>
    <w:rsid w:val="E4FFA3E0"/>
    <w:rsid w:val="E6FBA4A2"/>
    <w:rsid w:val="E97FD3A4"/>
    <w:rsid w:val="EACF9CDB"/>
    <w:rsid w:val="EB7F7FEC"/>
    <w:rsid w:val="EDFF0501"/>
    <w:rsid w:val="EF57135A"/>
    <w:rsid w:val="F2FD6DF1"/>
    <w:rsid w:val="F3EE7F8F"/>
    <w:rsid w:val="F4BF3AA5"/>
    <w:rsid w:val="F4E71F22"/>
    <w:rsid w:val="F58F452E"/>
    <w:rsid w:val="F6377535"/>
    <w:rsid w:val="F6BD3BA4"/>
    <w:rsid w:val="F6DF3EEB"/>
    <w:rsid w:val="F9BF090A"/>
    <w:rsid w:val="FA7F3152"/>
    <w:rsid w:val="FA7F80D7"/>
    <w:rsid w:val="FAD36061"/>
    <w:rsid w:val="FAFAF1F6"/>
    <w:rsid w:val="FAFFC46E"/>
    <w:rsid w:val="FB14BECE"/>
    <w:rsid w:val="FB5DC21C"/>
    <w:rsid w:val="FB7ECCD2"/>
    <w:rsid w:val="FBF3E31C"/>
    <w:rsid w:val="FBFE22B5"/>
    <w:rsid w:val="FBFFA165"/>
    <w:rsid w:val="FC4E481E"/>
    <w:rsid w:val="FC75DD8D"/>
    <w:rsid w:val="FCEB4E0A"/>
    <w:rsid w:val="FDEBE627"/>
    <w:rsid w:val="FDF540F0"/>
    <w:rsid w:val="FDFA088F"/>
    <w:rsid w:val="FE734873"/>
    <w:rsid w:val="FEFDC4D9"/>
    <w:rsid w:val="FF6A6BA3"/>
    <w:rsid w:val="FF93A7F6"/>
    <w:rsid w:val="FFB2ACB7"/>
    <w:rsid w:val="FFBF1585"/>
    <w:rsid w:val="FFD787BF"/>
    <w:rsid w:val="FFDCE016"/>
    <w:rsid w:val="FFE7AD91"/>
    <w:rsid w:val="FFEB667B"/>
    <w:rsid w:val="FFF354E9"/>
    <w:rsid w:val="FFFEB3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Indent"/>
    <w:next w:val="6"/>
    <w:qFormat/>
    <w:uiPriority w:val="0"/>
    <w:pPr>
      <w:widowControl w:val="0"/>
      <w:ind w:firstLine="200" w:firstLineChars="200"/>
      <w:jc w:val="both"/>
    </w:pPr>
    <w:rPr>
      <w:rFonts w:ascii="Calibri" w:hAnsi="Calibri" w:eastAsia="宋体" w:cs="Times New Roman"/>
      <w:kern w:val="2"/>
      <w:sz w:val="21"/>
      <w:lang w:val="en-US" w:eastAsia="zh-CN" w:bidi="ar-SA"/>
    </w:rPr>
  </w:style>
  <w:style w:type="paragraph" w:styleId="6">
    <w:name w:val="footer"/>
    <w:basedOn w:val="1"/>
    <w:qFormat/>
    <w:uiPriority w:val="0"/>
    <w:pPr>
      <w:snapToGrid w:val="0"/>
      <w:jc w:val="left"/>
    </w:pPr>
    <w:rPr>
      <w:sz w:val="18"/>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1664</Words>
  <Characters>1745</Characters>
  <TotalTime>4</TotalTime>
  <ScaleCrop>false</ScaleCrop>
  <LinksUpToDate>false</LinksUpToDate>
  <CharactersWithSpaces>1917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2024-07-30T02:41:00Z</dcterms:created>
  <dc:creator>Kingsoft-PDF</dc:creator>
  <cp:lastModifiedBy>lbs</cp:lastModifiedBy>
  <cp:lastPrinted>2025-05-07T18:26:00Z</cp:lastPrinted>
  <dcterms:modified xsi:type="dcterms:W3CDTF">2025-05-08T01:29:07Z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2024-07-24T10:41:50Z</vt:filetime>
  </property>
  <property fmtid="{D5CDD505-2E9C-101B-9397-08002B2CF9AE}" pid="4" name="UsrData">
    <vt:lpwstr>66a069e28c6290001fdf452fwl</vt:lpwstr>
  </property>
  <property fmtid="{D5CDD505-2E9C-101B-9397-08002B2CF9AE}" pid="5" name="KSOProductBuildVer">
    <vt:lpwstr>2052-12.1.0.20784</vt:lpwstr>
  </property>
  <property fmtid="{D5CDD505-2E9C-101B-9397-08002B2CF9AE}" pid="6" name="ICV">
    <vt:lpwstr>D76AA81DA45D4D2382659D1C1606935E_13</vt:lpwstr>
  </property>
  <property fmtid="{D5CDD505-2E9C-101B-9397-08002B2CF9AE}" pid="7" name="KSOTemplateDocerSaveRecord">
    <vt:lpwstr>eyJoZGlkIjoiMzA0Y2JhZDgzMmZhNjg5M2VhMzhkNmQ3Y2UxYjFmZTAiLCJ1c2VySWQiOiI0OTM3NDY5ODcifQ==</vt:lpwstr>
  </property>
</Properties>
</file>