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56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widowControl/>
        <w:spacing w:after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sz w:val="44"/>
          <w:szCs w:val="44"/>
          <w:lang w:eastAsia="zh-CN"/>
        </w:rPr>
        <w:t>宁夏回族自治区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sz w:val="44"/>
          <w:szCs w:val="44"/>
          <w:lang w:val="en-US" w:eastAsia="zh-CN"/>
        </w:rPr>
        <w:t>补短板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sz w:val="44"/>
          <w:szCs w:val="44"/>
        </w:rPr>
        <w:t>200马力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sz w:val="44"/>
          <w:szCs w:val="44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sz w:val="44"/>
          <w:szCs w:val="44"/>
        </w:rPr>
        <w:t>以上无级变速</w:t>
      </w:r>
    </w:p>
    <w:p>
      <w:pPr>
        <w:widowControl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sz w:val="44"/>
          <w:szCs w:val="44"/>
        </w:rPr>
        <w:t>高端智能拖拉机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sz w:val="44"/>
          <w:szCs w:val="44"/>
          <w:lang w:val="en-US" w:eastAsia="zh-CN"/>
        </w:rPr>
        <w:t>购置与应用补贴机具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sz w:val="44"/>
          <w:szCs w:val="44"/>
        </w:rPr>
        <w:t>补贴额一览表</w:t>
      </w:r>
    </w:p>
    <w:p>
      <w:pPr>
        <w:widowControl/>
        <w:spacing w:after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696"/>
        <w:gridCol w:w="696"/>
        <w:gridCol w:w="1283"/>
        <w:gridCol w:w="2298"/>
        <w:gridCol w:w="120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大类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小类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品目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档次名称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基本配置和参数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中央财政</w:t>
            </w:r>
          </w:p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补贴额</w:t>
            </w:r>
          </w:p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（元）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农用动力机械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拖拉机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轮式拖拉机（新产品试点）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200马力及以上四轮驱动混合动力电动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无级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变速辅助驾驶智控拖拉机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功率≥200马力；驱动方式：四轮驱动；换挡方式：无级变速；类型：混合动力电动拖拉机；智能控制；最小使用比质量≥43kg/kW；前装辅助驾驶（系统）设备（卫星接收机板卡类型及频点：北斗信号）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传动系关键部件具有自主知识产权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175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000</w:t>
            </w: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1、类型参照国家标准GB/T 6960《拖拉机术语》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2、智能控制是指具备电液控制三点悬挂装置及以下至少一项功能：电液控制四轮驱动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电液控制动力输出轴、电液控制多路阀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电控液压转向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农用动力机械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拖拉机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轮式拖拉机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widowControl/>
              <w:spacing w:after="0"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200马力及以上四轮驱动液压机械无级变速辅助驾驶智控拖拉机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widowControl/>
              <w:spacing w:after="0"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功率≥200马力；驱动方式：四轮驱动；变速箱类型：液压机械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无级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变速；智能控制；最小使用比质量≥43kg/kW；前装辅助驾驶（系统）设备（卫星接收机板卡类型及频点：北斗信号）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传动系关键部件具有自主知识产权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0000</w:t>
            </w:r>
          </w:p>
        </w:tc>
        <w:tc>
          <w:tcPr>
            <w:tcW w:w="1551" w:type="dxa"/>
            <w:vMerge w:val="continue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GM70A9QAAAAHAQAADwAAAAAAAAABACAAAAA4&#10;AAAAZHJzL2Rvd25yZXYueG1sUEsBAhQAFAAAAAgAh07iQGuF+fsxAgAAYQQAAA4AAAAAAAAAAQAg&#10;AAAAOQEAAGRycy9lMm9Eb2M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3F66"/>
    <w:rsid w:val="2EE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2025-05-14T19:34:00Z</dcterms:created>
  <dc:creator>H3C</dc:creator>
  <cp:lastModifiedBy>H3C</cp:lastModifiedBy>
  <dcterms:modified xsi:type="dcterms:W3CDTF">2025-05-14T19:34:47Z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AD727D94B6A0C50DB67F246877F9E0CF_41</vt:lpwstr>
  </property>
</Properties>
</file>