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627691">
      <w:pPr>
        <w:pStyle w:val="2"/>
        <w:keepNext w:val="0"/>
        <w:keepLines w:val="0"/>
        <w:pageBreakBefore w:val="0"/>
        <w:widowControl w:val="0"/>
        <w:kinsoku/>
        <w:wordWrap/>
        <w:overflowPunct/>
        <w:topLinePunct w:val="0"/>
        <w:autoSpaceDE/>
        <w:autoSpaceDN/>
        <w:bidi w:val="0"/>
        <w:adjustRightInd/>
        <w:snapToGrid/>
        <w:spacing w:line="240" w:lineRule="auto"/>
        <w:ind w:right="1260" w:rightChars="600" w:firstLine="880" w:firstLineChars="200"/>
        <w:jc w:val="right"/>
        <w:textAlignment w:val="auto"/>
        <w:rPr>
          <w:rFonts w:hint="eastAsia" w:ascii="方正小标宋_GBK" w:hAnsi="方正小标宋_GBK" w:eastAsia="方正小标宋_GBK" w:cs="方正小标宋_GBK"/>
          <w:b w:val="0"/>
          <w:bCs/>
          <w:color w:val="auto"/>
          <w:sz w:val="44"/>
          <w:szCs w:val="44"/>
          <w:lang w:val="en-US" w:eastAsia="zh-CN"/>
        </w:rPr>
      </w:pPr>
      <w:bookmarkStart w:id="2" w:name="_GoBack"/>
      <w:bookmarkEnd w:id="2"/>
    </w:p>
    <w:p w14:paraId="14038E00">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s="方正小标宋简体"/>
          <w:b w:val="0"/>
          <w:bCs/>
          <w:color w:val="auto"/>
          <w:sz w:val="44"/>
          <w:szCs w:val="44"/>
          <w:lang w:val="en-US" w:eastAsia="zh-CN"/>
        </w:rPr>
      </w:pPr>
      <w:r>
        <w:rPr>
          <w:rFonts w:hint="eastAsia" w:ascii="方正小标宋简体" w:hAnsi="方正小标宋简体" w:eastAsia="方正小标宋简体" w:cs="方正小标宋简体"/>
          <w:b w:val="0"/>
          <w:bCs/>
          <w:color w:val="auto"/>
          <w:sz w:val="44"/>
          <w:szCs w:val="44"/>
          <w:lang w:val="en-US" w:eastAsia="zh-CN"/>
        </w:rPr>
        <w:t>农机上牌“一件事”实施方案</w:t>
      </w:r>
    </w:p>
    <w:p w14:paraId="2780E6CF">
      <w:pPr>
        <w:pStyle w:val="4"/>
        <w:spacing w:after="0" w:line="600" w:lineRule="exact"/>
        <w:rPr>
          <w:rFonts w:hint="default" w:ascii="Calibri" w:hAnsi="Calibri" w:eastAsia="宋体" w:cs="Times New Roman"/>
          <w:b w:val="0"/>
          <w:bCs/>
          <w:color w:val="auto"/>
          <w:sz w:val="21"/>
          <w:szCs w:val="24"/>
          <w:lang w:val="en-US" w:eastAsia="zh-CN"/>
        </w:rPr>
      </w:pPr>
    </w:p>
    <w:p w14:paraId="021E9989">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为认真贯彻落实国务院《关于进一步优化政务服务提升行政效能推动“高效办成一件事”的指导意见》（国发〔2024〕3号）和《</w:t>
      </w:r>
      <w:r>
        <w:rPr>
          <w:rFonts w:hint="eastAsia" w:ascii="仿宋_GB2312" w:hAnsi="仿宋_GB2312" w:eastAsia="仿宋_GB2312" w:cs="仿宋_GB2312"/>
          <w:b w:val="0"/>
          <w:bCs/>
          <w:color w:val="auto"/>
          <w:sz w:val="32"/>
          <w:szCs w:val="32"/>
        </w:rPr>
        <w:t>山东省人民政府关于印发山东省深化“高效办成一件事”大力提升行政效能的若干措施的通知</w:t>
      </w:r>
      <w:r>
        <w:rPr>
          <w:rFonts w:hint="eastAsia" w:ascii="仿宋_GB2312" w:hAnsi="仿宋_GB2312" w:eastAsia="仿宋_GB2312" w:cs="仿宋_GB2312"/>
          <w:b w:val="0"/>
          <w:bCs/>
          <w:color w:val="auto"/>
          <w:sz w:val="32"/>
          <w:szCs w:val="32"/>
          <w:lang w:val="en-US" w:eastAsia="zh-CN"/>
        </w:rPr>
        <w:t>》（</w:t>
      </w:r>
      <w:r>
        <w:rPr>
          <w:rFonts w:hint="eastAsia" w:ascii="仿宋_GB2312" w:hAnsi="仿宋_GB2312" w:eastAsia="仿宋_GB2312" w:cs="仿宋_GB2312"/>
          <w:b w:val="0"/>
          <w:bCs/>
          <w:color w:val="auto"/>
          <w:sz w:val="32"/>
          <w:szCs w:val="32"/>
        </w:rPr>
        <w:t>鲁政发〔2024〕4号</w:t>
      </w:r>
      <w:r>
        <w:rPr>
          <w:rFonts w:hint="eastAsia" w:ascii="仿宋_GB2312" w:hAnsi="仿宋_GB2312" w:eastAsia="仿宋_GB2312" w:cs="仿宋_GB2312"/>
          <w:b w:val="0"/>
          <w:bCs/>
          <w:color w:val="auto"/>
          <w:sz w:val="32"/>
          <w:szCs w:val="32"/>
          <w:lang w:val="en-US" w:eastAsia="zh-CN"/>
        </w:rPr>
        <w:t>）有关要求，根据《山东省人民政府办公厅关于做好“高效办成一件事”2025年第一批重点事项的通知》和《山东省政务服务集成化服务规范指引》（</w:t>
      </w:r>
      <w:r>
        <w:rPr>
          <w:rFonts w:hint="default" w:ascii="仿宋_GB2312" w:hAnsi="仿宋_GB2312" w:eastAsia="仿宋_GB2312" w:cs="仿宋_GB2312"/>
          <w:b w:val="0"/>
          <w:bCs/>
          <w:color w:val="auto"/>
          <w:sz w:val="32"/>
          <w:szCs w:val="32"/>
          <w:lang w:val="en" w:eastAsia="zh-CN"/>
        </w:rPr>
        <w:t>2024</w:t>
      </w:r>
      <w:r>
        <w:rPr>
          <w:rFonts w:hint="eastAsia" w:ascii="仿宋_GB2312" w:hAnsi="仿宋_GB2312" w:eastAsia="仿宋_GB2312" w:cs="仿宋_GB2312"/>
          <w:b w:val="0"/>
          <w:bCs/>
          <w:color w:val="auto"/>
          <w:sz w:val="32"/>
          <w:szCs w:val="32"/>
          <w:lang w:val="en" w:eastAsia="zh-CN"/>
        </w:rPr>
        <w:t>年版</w:t>
      </w:r>
      <w:r>
        <w:rPr>
          <w:rFonts w:hint="eastAsia" w:ascii="仿宋_GB2312" w:hAnsi="仿宋_GB2312" w:eastAsia="仿宋_GB2312" w:cs="仿宋_GB2312"/>
          <w:b w:val="0"/>
          <w:bCs/>
          <w:color w:val="auto"/>
          <w:sz w:val="32"/>
          <w:szCs w:val="32"/>
          <w:lang w:val="en-US" w:eastAsia="zh-CN"/>
        </w:rPr>
        <w:t>），结合本省实际，制定本方案。</w:t>
      </w:r>
    </w:p>
    <w:p w14:paraId="3964C63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一、工作目标</w:t>
      </w:r>
    </w:p>
    <w:p w14:paraId="7026F97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以习近平新时代中国特色社会主义思想为指导，全面贯彻落实党的二十大和二十届二中、三中全会精神，坚持问题导向和目标导向相结合，坚持因地制宜、鼓励先行，通过“爱山东”政务服务平台，将多个关联的农机上牌服务“单项事”整合为“一件事”集成化办理服务场景，形成省级统筹、部门协同、整体联动、线上线下融合的服务模式，实现办事方式多元化、办事流程最优化、办事材料最简化、办事成本最小化，进一步提升农民群众办事满意度和幸福感。</w:t>
      </w:r>
    </w:p>
    <w:p w14:paraId="6E93D75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二、事项范畴</w:t>
      </w:r>
    </w:p>
    <w:p w14:paraId="603B60D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农机上牌“一件事”集成办理以下相关农机服务事项，并实行动态管理。</w:t>
      </w:r>
    </w:p>
    <w:p w14:paraId="071A914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1.拖拉机和联合收割机登记；</w:t>
      </w:r>
    </w:p>
    <w:p w14:paraId="5CA9629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2.拖拉机和联合收割机驾驶证核发；</w:t>
      </w:r>
    </w:p>
    <w:p w14:paraId="1FD3DCFF">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3.拖拉机和联合收割机购置补贴；</w:t>
      </w:r>
    </w:p>
    <w:p w14:paraId="5690CFA5">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4.联合收割机插秧机跨区作业证申领。</w:t>
      </w:r>
    </w:p>
    <w:p w14:paraId="7AC18C4A">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三、工作任务</w:t>
      </w:r>
    </w:p>
    <w:p w14:paraId="79FF7064">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（一）加强服务渠道建设。</w:t>
      </w:r>
      <w:r>
        <w:rPr>
          <w:rFonts w:hint="eastAsia" w:ascii="仿宋_GB2312" w:hAnsi="仿宋_GB2312" w:eastAsia="仿宋_GB2312" w:cs="仿宋_GB2312"/>
          <w:b w:val="0"/>
          <w:bCs/>
          <w:color w:val="auto"/>
          <w:sz w:val="32"/>
          <w:szCs w:val="32"/>
          <w:lang w:val="en-US" w:eastAsia="zh-CN"/>
        </w:rPr>
        <w:t>一是畅通线上服务渠道。从省级层面对联办事项开展数字化梳理，推动联办事项申报端整合，实现线上申报数据与“山东省农机安全监督管理系统”互联互通，在“爱山东”政务服务平台“高效办成一件事”专区上线运行。二是畅通线下服务渠道。按照“只进一门”原则，在县级农机业务办理机构设置农机上牌“一件事”服务窗口，充分发挥窗口服务“兜底”作用，实现关联事项“一窗受理”。鼓励有条件的地区结合各自实际，采取设置“潮汐窗口”、下沉服务、帮办代办等服务举措，满足申请人多样化的办事需求。三是畅通热线服务渠道。各市将农机上牌“一件事”服务内容以“一问一答”形式，加入12345热线知识库，支持热线话务人为申请人提供咨询、导办服务。</w:t>
      </w:r>
    </w:p>
    <w:p w14:paraId="096830D2">
      <w:pPr>
        <w:pStyle w:val="4"/>
        <w:keepNext w:val="0"/>
        <w:keepLines w:val="0"/>
        <w:pageBreakBefore w:val="0"/>
        <w:widowControl w:val="0"/>
        <w:kinsoku/>
        <w:wordWrap/>
        <w:overflowPunct/>
        <w:topLinePunct w:val="0"/>
        <w:autoSpaceDE/>
        <w:autoSpaceDN/>
        <w:bidi w:val="0"/>
        <w:adjustRightInd/>
        <w:snapToGrid/>
        <w:spacing w:after="0" w:line="600" w:lineRule="exact"/>
        <w:ind w:firstLine="640"/>
        <w:textAlignment w:val="auto"/>
        <w:rPr>
          <w:rFonts w:hint="eastAsia" w:ascii="楷体_GB2312" w:hAnsi="楷体_GB2312" w:eastAsia="楷体_GB2312" w:cs="楷体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（二）简化申请表单材料。</w:t>
      </w:r>
      <w:r>
        <w:rPr>
          <w:rFonts w:hint="eastAsia" w:ascii="仿宋_GB2312" w:hAnsi="仿宋_GB2312" w:eastAsia="仿宋_GB2312" w:cs="仿宋_GB2312"/>
          <w:b w:val="0"/>
          <w:bCs/>
          <w:color w:val="auto"/>
          <w:sz w:val="32"/>
          <w:szCs w:val="32"/>
          <w:lang w:val="en-US" w:eastAsia="zh-CN"/>
        </w:rPr>
        <w:t>按照“系统集成、精简去重”原则，对农机上牌“一件事”涉及事项申请表单进行整合，对涉及的材料进行精简、优化，形成一张材料清单，实行“一套材料、一次告知、一表申请”，推进农机上牌事项集成办理，前置事项形成的结果材料可推送或者共享至下一事项，无需申请人重复跑腿提交。</w:t>
      </w:r>
    </w:p>
    <w:p w14:paraId="180046BF">
      <w:pPr>
        <w:pStyle w:val="4"/>
        <w:keepNext w:val="0"/>
        <w:keepLines w:val="0"/>
        <w:pageBreakBefore w:val="0"/>
        <w:widowControl w:val="0"/>
        <w:kinsoku/>
        <w:wordWrap/>
        <w:overflowPunct/>
        <w:topLinePunct w:val="0"/>
        <w:autoSpaceDE/>
        <w:autoSpaceDN/>
        <w:bidi w:val="0"/>
        <w:adjustRightInd/>
        <w:snapToGrid/>
        <w:spacing w:after="0" w:line="600" w:lineRule="exact"/>
        <w:ind w:firstLine="640"/>
        <w:textAlignment w:val="auto"/>
        <w:rPr>
          <w:rFonts w:hint="eastAsia" w:ascii="楷体_GB2312" w:hAnsi="楷体_GB2312" w:eastAsia="楷体_GB2312" w:cs="楷体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（三）优化事项办理流程。</w:t>
      </w:r>
      <w:r>
        <w:rPr>
          <w:rFonts w:hint="eastAsia" w:ascii="仿宋_GB2312" w:hAnsi="仿宋_GB2312" w:eastAsia="仿宋_GB2312" w:cs="仿宋_GB2312"/>
          <w:b w:val="0"/>
          <w:bCs/>
          <w:color w:val="auto"/>
          <w:sz w:val="32"/>
          <w:szCs w:val="32"/>
          <w:lang w:val="en-US" w:eastAsia="zh-CN"/>
        </w:rPr>
        <w:t>围绕“事项联办”，实施业务整合和流程再造，简化部门内部和部门之间办理环节，统一编制场景服务指南，推动联办业务标准化办理。各联办部门按职责同步审核办理申请事项，形成“统一受理、信息共享、合并流转、并行办理”的线上线下一体化联办机制。鼓励各地推行告知承诺制和非必要材料容缺受理服务模式，提供帮办代办或上门服务，拓宽服务方式，提高办事效能。</w:t>
      </w:r>
    </w:p>
    <w:p w14:paraId="3F84957B">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（四）强化信息数据共享应用。</w:t>
      </w:r>
      <w:r>
        <w:rPr>
          <w:rFonts w:hint="eastAsia" w:ascii="仿宋_GB2312" w:hAnsi="仿宋_GB2312" w:eastAsia="仿宋_GB2312" w:cs="仿宋_GB2312"/>
          <w:b w:val="0"/>
          <w:bCs/>
          <w:color w:val="auto"/>
          <w:sz w:val="32"/>
          <w:szCs w:val="32"/>
          <w:lang w:val="en-US" w:eastAsia="zh-CN"/>
        </w:rPr>
        <w:t>依托山东省一体化大数据平台，</w:t>
      </w:r>
      <w:r>
        <w:rPr>
          <w:rFonts w:hint="eastAsia" w:ascii="仿宋_GB2312" w:hAnsi="仿宋_GB2312" w:eastAsia="仿宋_GB2312" w:cs="仿宋_GB2312"/>
          <w:b w:val="0"/>
          <w:bCs/>
          <w:color w:val="auto"/>
          <w:sz w:val="32"/>
          <w:szCs w:val="32"/>
          <w:u w:val="none"/>
          <w:lang w:val="en-US" w:eastAsia="zh-CN"/>
        </w:rPr>
        <w:t>打通农机安全监督管理信息系统等业务系统，实现信息数据共享应用。</w:t>
      </w:r>
      <w:r>
        <w:rPr>
          <w:rFonts w:hint="eastAsia" w:ascii="仿宋_GB2312" w:hAnsi="仿宋_GB2312" w:eastAsia="仿宋_GB2312" w:cs="仿宋_GB2312"/>
          <w:b w:val="0"/>
          <w:bCs/>
          <w:color w:val="auto"/>
          <w:sz w:val="32"/>
          <w:szCs w:val="32"/>
          <w:lang w:val="en-US" w:eastAsia="zh-CN"/>
        </w:rPr>
        <w:t xml:space="preserve">积极推广电子身份信息、电子证照、电子印章、电子签名、电子档案等在各环节的应用，实现更多申请材料“免提交”。    </w:t>
      </w:r>
    </w:p>
    <w:p w14:paraId="29AABE3A">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firstLineChars="200"/>
        <w:jc w:val="both"/>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四、职责分工</w:t>
      </w:r>
    </w:p>
    <w:p w14:paraId="65BF1B2E">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firstLineChars="200"/>
        <w:jc w:val="both"/>
        <w:textAlignment w:val="auto"/>
        <w:rPr>
          <w:rFonts w:hint="eastAsia" w:ascii="楷体_GB2312" w:hAnsi="楷体_GB2312" w:eastAsia="楷体_GB2312" w:cs="楷体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（一）省级层面</w:t>
      </w:r>
    </w:p>
    <w:p w14:paraId="22C88F59">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1.省农业农村厅</w:t>
      </w:r>
      <w:r>
        <w:rPr>
          <w:rFonts w:hint="default" w:ascii="仿宋_GB2312" w:hAnsi="仿宋_GB2312" w:eastAsia="仿宋_GB2312" w:cs="仿宋_GB2312"/>
          <w:b w:val="0"/>
          <w:bCs/>
          <w:color w:val="auto"/>
          <w:sz w:val="32"/>
          <w:szCs w:val="32"/>
          <w:lang w:val="en-US" w:eastAsia="zh-CN"/>
        </w:rPr>
        <w:t>:</w:t>
      </w:r>
      <w:r>
        <w:rPr>
          <w:rFonts w:hint="eastAsia" w:ascii="仿宋_GB2312" w:hAnsi="仿宋_GB2312" w:eastAsia="仿宋_GB2312" w:cs="仿宋_GB2312"/>
          <w:b w:val="0"/>
          <w:bCs/>
          <w:color w:val="auto"/>
          <w:sz w:val="32"/>
          <w:szCs w:val="32"/>
          <w:lang w:val="en-US" w:eastAsia="zh-CN"/>
        </w:rPr>
        <w:t>负责统筹农机上牌“一件事”的整体推进，适时召集相关单位专题会议，共同研究解决工作推进中遇到的问题。牵头制定农机上牌“一件事”工作方案，负责“一件事”业务流程梳理和优化，编制办事指南，明确实施依据、办理条件、申请材料、办理流程、办理时限、办件结果等要素。</w:t>
      </w:r>
    </w:p>
    <w:p w14:paraId="28F562FF">
      <w:pPr>
        <w:numPr>
          <w:ilvl w:val="0"/>
          <w:numId w:val="0"/>
        </w:numPr>
        <w:tabs>
          <w:tab w:val="left" w:pos="1211"/>
        </w:tabs>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2</w:t>
      </w:r>
      <w:r>
        <w:rPr>
          <w:rFonts w:hint="default" w:ascii="仿宋_GB2312" w:hAnsi="仿宋_GB2312" w:eastAsia="仿宋_GB2312" w:cs="仿宋_GB2312"/>
          <w:b w:val="0"/>
          <w:bCs/>
          <w:color w:val="auto"/>
          <w:sz w:val="32"/>
          <w:szCs w:val="32"/>
          <w:lang w:val="en-US" w:eastAsia="zh-CN"/>
        </w:rPr>
        <w:t>.</w:t>
      </w:r>
      <w:r>
        <w:rPr>
          <w:rFonts w:hint="eastAsia" w:ascii="仿宋_GB2312" w:hAnsi="仿宋_GB2312" w:eastAsia="仿宋_GB2312" w:cs="仿宋_GB2312"/>
          <w:b w:val="0"/>
          <w:bCs/>
          <w:color w:val="auto"/>
          <w:sz w:val="32"/>
          <w:szCs w:val="32"/>
          <w:lang w:val="en-US" w:eastAsia="zh-CN"/>
        </w:rPr>
        <w:t>省大数据局</w:t>
      </w:r>
      <w:r>
        <w:rPr>
          <w:rFonts w:hint="default" w:ascii="仿宋_GB2312" w:hAnsi="仿宋_GB2312" w:eastAsia="仿宋_GB2312" w:cs="仿宋_GB2312"/>
          <w:b w:val="0"/>
          <w:bCs/>
          <w:color w:val="auto"/>
          <w:sz w:val="32"/>
          <w:szCs w:val="32"/>
          <w:lang w:val="en-US" w:eastAsia="zh-CN"/>
        </w:rPr>
        <w:t>:</w:t>
      </w:r>
      <w:r>
        <w:rPr>
          <w:rFonts w:hint="eastAsia" w:ascii="仿宋_GB2312" w:hAnsi="仿宋_GB2312" w:eastAsia="仿宋_GB2312" w:cs="仿宋_GB2312"/>
          <w:b w:val="0"/>
          <w:bCs/>
          <w:color w:val="auto"/>
          <w:sz w:val="32"/>
          <w:szCs w:val="32"/>
          <w:lang w:val="en-US" w:eastAsia="zh-CN"/>
        </w:rPr>
        <w:t>负责配合省农业农村厅依托“业务中台”完成农机上牌“一件事”配置实施工作，实现数据互联互通，并在“爱山东”政务服务平台“高效办成一件事”专区上线。</w:t>
      </w:r>
    </w:p>
    <w:p w14:paraId="41A99DDC">
      <w:pPr>
        <w:numPr>
          <w:ilvl w:val="0"/>
          <w:numId w:val="0"/>
        </w:numPr>
        <w:tabs>
          <w:tab w:val="left" w:pos="1211"/>
        </w:tabs>
        <w:spacing w:line="600" w:lineRule="exact"/>
        <w:ind w:firstLine="640" w:firstLineChars="200"/>
        <w:rPr>
          <w:rFonts w:hint="eastAsia" w:ascii="楷体_GB2312" w:hAnsi="楷体_GB2312" w:eastAsia="楷体_GB2312" w:cs="楷体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（二）市、县级层面</w:t>
      </w:r>
    </w:p>
    <w:p w14:paraId="2CBB87A0">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1.落实线下“只进一门”。在县级农机业务办理机构设置农机上牌“一件事”服务窗口，充分发挥窗口服务“兜底”作用，实现关联事项“一窗受理”。</w:t>
      </w:r>
    </w:p>
    <w:p w14:paraId="255A4075">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2.落实线上“一网通办”。在省级系统上线后，做好农机上牌“一件事”线上办理入口在“爱山东”政务服务平台上线运行，告知申请人办理条件、办理地点、申请材料、办理流程等事项。</w:t>
      </w:r>
    </w:p>
    <w:p w14:paraId="2052E341">
      <w:pPr>
        <w:numPr>
          <w:ilvl w:val="0"/>
          <w:numId w:val="0"/>
        </w:numPr>
        <w:tabs>
          <w:tab w:val="left" w:pos="1211"/>
        </w:tabs>
        <w:spacing w:line="600" w:lineRule="exact"/>
        <w:ind w:firstLine="640" w:firstLineChars="200"/>
        <w:rPr>
          <w:rFonts w:hint="default"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3.落实多渠道提供咨询。在农机业务办理机构、农机销售市场和12345政务服务便民热线提供农机上牌“一件事”咨询服务。</w:t>
      </w:r>
    </w:p>
    <w:p w14:paraId="011394FD">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Chars="200" w:firstLine="320" w:firstLineChars="100"/>
        <w:jc w:val="both"/>
        <w:textAlignment w:val="auto"/>
        <w:rPr>
          <w:rFonts w:hint="default"/>
          <w:b w:val="0"/>
          <w:bCs/>
          <w:color w:val="auto"/>
          <w:lang w:val="en-US" w:eastAsia="zh-CN"/>
        </w:rPr>
      </w:pPr>
      <w:r>
        <w:rPr>
          <w:rFonts w:hint="eastAsia" w:ascii="黑体" w:hAnsi="黑体" w:eastAsia="黑体" w:cs="黑体"/>
          <w:b w:val="0"/>
          <w:bCs/>
          <w:color w:val="auto"/>
          <w:sz w:val="32"/>
          <w:szCs w:val="32"/>
          <w:lang w:val="en-US" w:eastAsia="zh-CN"/>
        </w:rPr>
        <w:t>五、有关要求</w:t>
      </w:r>
    </w:p>
    <w:p w14:paraId="0EB39191">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（一）加强组织领导。</w:t>
      </w:r>
      <w:r>
        <w:rPr>
          <w:rFonts w:hint="eastAsia" w:ascii="仿宋_GB2312" w:hAnsi="仿宋_GB2312" w:eastAsia="仿宋_GB2312" w:cs="仿宋_GB2312"/>
          <w:b w:val="0"/>
          <w:bCs/>
          <w:color w:val="auto"/>
          <w:sz w:val="32"/>
          <w:szCs w:val="32"/>
          <w:lang w:val="en-US" w:eastAsia="zh-CN"/>
        </w:rPr>
        <w:t>各级农机业务审批机构作为牵头部门要强化主责意识，会同联办部门研究制定好工作方案，加强业务培训，统筹做好农机上牌“一件事”工作。各级联办部门要积极主动配合，不断优化服务流程，改进服务方式，确保工作落实落地。</w:t>
      </w:r>
    </w:p>
    <w:p w14:paraId="634E899F">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jc w:val="both"/>
        <w:textAlignment w:val="auto"/>
        <w:rPr>
          <w:rFonts w:hint="eastAsia"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（二）坚持动态调整。</w:t>
      </w:r>
      <w:r>
        <w:rPr>
          <w:rFonts w:hint="eastAsia" w:ascii="仿宋_GB2312" w:hAnsi="仿宋_GB2312" w:eastAsia="仿宋_GB2312" w:cs="仿宋_GB2312"/>
          <w:b w:val="0"/>
          <w:bCs/>
          <w:color w:val="auto"/>
          <w:sz w:val="32"/>
          <w:szCs w:val="32"/>
          <w:lang w:val="en-US" w:eastAsia="zh-CN"/>
        </w:rPr>
        <w:t>各地要依据省级农机上牌“一件事”服务事项设定情况，结合本地实际，紧贴企业和群众办事需求，进一步调整充实农机服务事项，配套完成业务流程和办理标准。</w:t>
      </w:r>
    </w:p>
    <w:p w14:paraId="120F5234">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jc w:val="both"/>
        <w:textAlignment w:val="auto"/>
        <w:rPr>
          <w:rFonts w:hint="eastAsia"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（三）注重用户体验。</w:t>
      </w:r>
      <w:r>
        <w:rPr>
          <w:rFonts w:hint="eastAsia" w:ascii="仿宋_GB2312" w:hAnsi="仿宋_GB2312" w:eastAsia="仿宋_GB2312" w:cs="仿宋_GB2312"/>
          <w:b w:val="0"/>
          <w:bCs/>
          <w:color w:val="auto"/>
          <w:sz w:val="32"/>
          <w:szCs w:val="32"/>
          <w:lang w:val="en-US" w:eastAsia="zh-CN"/>
        </w:rPr>
        <w:t>要充分利用多种形式提供通俗易懂的政策解读，正确引导申请人预期，提高申请人知晓度和参与度。要深入开展“我陪群众走流程”等活动，主动发现问题，及时解决问题，持续优化完善业务流程和系统功能。</w:t>
      </w:r>
    </w:p>
    <w:p w14:paraId="3967B07E">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1"/>
        <w:jc w:val="both"/>
        <w:textAlignment w:val="auto"/>
        <w:rPr>
          <w:rFonts w:hint="default"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（四）强化督促指导。</w:t>
      </w:r>
      <w:r>
        <w:rPr>
          <w:rFonts w:hint="eastAsia" w:ascii="仿宋_GB2312" w:hAnsi="仿宋_GB2312" w:eastAsia="仿宋_GB2312" w:cs="仿宋_GB2312"/>
          <w:b w:val="0"/>
          <w:bCs/>
          <w:color w:val="auto"/>
          <w:sz w:val="32"/>
          <w:szCs w:val="32"/>
          <w:lang w:val="en-US" w:eastAsia="zh-CN"/>
        </w:rPr>
        <w:t>省农业农村厅和各联办部门将按照职责分工加强督促指导，及时调度农机上牌“一件事”工作推进落实情况，通过政务服务“好差评”和“12345”政务服务便民热线等，掌握各县（市、区）事项办理的社会评价情况，通过“高效办成一件事”运行成效测试，评估农机上牌“一件事”工作成效。</w:t>
      </w:r>
    </w:p>
    <w:p w14:paraId="5FDDFD5E">
      <w:pPr>
        <w:pStyle w:val="4"/>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eastAsia" w:ascii="仿宋_GB2312" w:hAnsi="仿宋_GB2312" w:eastAsia="仿宋_GB2312" w:cs="仿宋_GB2312"/>
          <w:b w:val="0"/>
          <w:bCs/>
          <w:color w:val="auto"/>
          <w:sz w:val="32"/>
          <w:szCs w:val="32"/>
          <w:lang w:val="en-US" w:eastAsia="zh-CN"/>
        </w:rPr>
      </w:pPr>
    </w:p>
    <w:p w14:paraId="4669530A">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附件：1.农机上牌“一件事”工作规范指引</w:t>
      </w:r>
    </w:p>
    <w:p w14:paraId="5B6E8142">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1616" w:firstLineChars="505"/>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2.</w:t>
      </w:r>
      <w:bookmarkStart w:id="0" w:name="OLE_LINK1"/>
      <w:r>
        <w:rPr>
          <w:rFonts w:hint="eastAsia" w:ascii="仿宋_GB2312" w:hAnsi="仿宋_GB2312" w:eastAsia="仿宋_GB2312" w:cs="仿宋_GB2312"/>
          <w:b w:val="0"/>
          <w:bCs/>
          <w:color w:val="auto"/>
          <w:sz w:val="32"/>
          <w:szCs w:val="32"/>
          <w:lang w:val="en-US" w:eastAsia="zh-CN"/>
        </w:rPr>
        <w:t>农机上牌“一件事”流程图</w:t>
      </w:r>
      <w:bookmarkEnd w:id="0"/>
      <w:bookmarkStart w:id="1" w:name="OLE_LINK2"/>
    </w:p>
    <w:bookmarkEnd w:id="1"/>
    <w:p w14:paraId="34D0D8EC">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1616" w:firstLineChars="505"/>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3</w:t>
      </w:r>
      <w:r>
        <w:rPr>
          <w:rFonts w:hint="default" w:ascii="仿宋_GB2312" w:hAnsi="仿宋_GB2312" w:eastAsia="仿宋_GB2312" w:cs="仿宋_GB2312"/>
          <w:b w:val="0"/>
          <w:bCs/>
          <w:color w:val="auto"/>
          <w:sz w:val="32"/>
          <w:szCs w:val="32"/>
          <w:lang w:val="en" w:eastAsia="zh-CN"/>
        </w:rPr>
        <w:t>.农机上牌“一件事”办事服务指南</w:t>
      </w:r>
    </w:p>
    <w:p w14:paraId="40EEE9D3">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1616" w:firstLineChars="505"/>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4.农机上牌“一件事”线下办理流程及注意事项</w:t>
      </w:r>
    </w:p>
    <w:p w14:paraId="76C856BC">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1616" w:firstLineChars="505"/>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5.山东农机补贴APP操作流程</w:t>
      </w:r>
    </w:p>
    <w:p w14:paraId="1ECE44F5">
      <w:pPr>
        <w:spacing w:line="600" w:lineRule="exact"/>
        <w:ind w:left="0" w:leftChars="0" w:firstLine="0" w:firstLineChars="0"/>
        <w:jc w:val="left"/>
        <w:rPr>
          <w:rFonts w:hint="default"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br w:type="page"/>
      </w:r>
      <w:r>
        <w:rPr>
          <w:rFonts w:hint="eastAsia" w:ascii="黑体" w:hAnsi="黑体" w:eastAsia="黑体" w:cs="黑体"/>
          <w:color w:val="auto"/>
          <w:sz w:val="32"/>
          <w:szCs w:val="32"/>
          <w:lang w:val="en-US" w:eastAsia="zh-CN"/>
        </w:rPr>
        <w:t>附件1</w:t>
      </w:r>
    </w:p>
    <w:p w14:paraId="53A15125">
      <w:pPr>
        <w:pStyle w:val="2"/>
        <w:bidi w:val="0"/>
        <w:spacing w:line="600" w:lineRule="exact"/>
        <w:rPr>
          <w:rFonts w:hint="eastAsia" w:ascii="方正小标宋简体" w:hAnsi="方正小标宋简体" w:eastAsia="方正小标宋简体" w:cs="方正小标宋简体"/>
          <w:b w:val="0"/>
          <w:bCs/>
          <w:color w:val="auto"/>
        </w:rPr>
      </w:pPr>
    </w:p>
    <w:p w14:paraId="31EF7C3C">
      <w:pPr>
        <w:pStyle w:val="2"/>
        <w:bidi w:val="0"/>
        <w:spacing w:line="600" w:lineRule="exact"/>
        <w:rPr>
          <w:rFonts w:hint="eastAsia"/>
          <w:b w:val="0"/>
          <w:bCs/>
          <w:color w:val="auto"/>
          <w:sz w:val="36"/>
          <w:szCs w:val="36"/>
        </w:rPr>
      </w:pPr>
      <w:r>
        <w:rPr>
          <w:rFonts w:hint="eastAsia" w:ascii="方正小标宋简体" w:hAnsi="方正小标宋简体" w:eastAsia="方正小标宋简体" w:cs="方正小标宋简体"/>
          <w:b w:val="0"/>
          <w:bCs/>
          <w:color w:val="auto"/>
          <w:sz w:val="36"/>
          <w:szCs w:val="36"/>
        </w:rPr>
        <w:t>农机上牌“一件事”工作规范指引</w:t>
      </w:r>
    </w:p>
    <w:p w14:paraId="71991692">
      <w:pPr>
        <w:pStyle w:val="3"/>
        <w:bidi w:val="0"/>
        <w:spacing w:line="600" w:lineRule="exact"/>
        <w:ind w:left="0" w:leftChars="0" w:firstLine="0" w:firstLineChars="0"/>
        <w:jc w:val="center"/>
        <w:rPr>
          <w:rFonts w:hint="eastAsia"/>
          <w:b w:val="0"/>
          <w:bCs/>
          <w:color w:val="auto"/>
        </w:rPr>
      </w:pPr>
    </w:p>
    <w:p w14:paraId="09B1EE8A">
      <w:pPr>
        <w:pStyle w:val="3"/>
        <w:bidi w:val="0"/>
        <w:spacing w:line="600" w:lineRule="exact"/>
        <w:ind w:left="0" w:leftChars="0" w:firstLine="0" w:firstLineChars="0"/>
        <w:jc w:val="center"/>
        <w:rPr>
          <w:rFonts w:hint="eastAsia"/>
          <w:b w:val="0"/>
          <w:bCs/>
          <w:color w:val="auto"/>
          <w:sz w:val="32"/>
          <w:szCs w:val="32"/>
        </w:rPr>
      </w:pPr>
      <w:r>
        <w:rPr>
          <w:rFonts w:hint="eastAsia" w:ascii="黑体" w:hAnsi="黑体" w:eastAsia="黑体" w:cs="黑体"/>
          <w:b w:val="0"/>
          <w:bCs/>
          <w:color w:val="auto"/>
          <w:sz w:val="32"/>
          <w:szCs w:val="32"/>
        </w:rPr>
        <w:t>第一章  总  则</w:t>
      </w:r>
    </w:p>
    <w:p w14:paraId="03513207">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Fonts w:hint="eastAsia" w:ascii="宋体" w:hAnsi="宋体" w:eastAsia="CESI黑体-GB2312" w:cs="宋体"/>
          <w:b w:val="0"/>
          <w:bCs/>
          <w:color w:val="auto"/>
          <w:kern w:val="0"/>
          <w:sz w:val="32"/>
          <w:szCs w:val="32"/>
          <w:lang w:val="en-US" w:eastAsia="zh-CN" w:bidi="ar"/>
        </w:rPr>
        <w:t>第一条</w:t>
      </w:r>
      <w:r>
        <w:rPr>
          <w:rFonts w:hint="eastAsia" w:ascii="仿宋_GB2312" w:hAnsi="仿宋_GB2312" w:eastAsia="仿宋_GB2312" w:cs="仿宋_GB2312"/>
          <w:b w:val="0"/>
          <w:bCs/>
          <w:color w:val="auto"/>
          <w:sz w:val="32"/>
          <w:szCs w:val="32"/>
          <w:lang w:val="en-US" w:eastAsia="zh-CN"/>
        </w:rPr>
        <w:t xml:space="preserve"> 为推进农机服务提质增效，规范农机上牌“一件事”集成化服务工作，根据《关于进一步优化政务服务提升行政效能推动“高效办成一件事”的指导意见》（国发〔2024〕3号）、《山东省人民政府关于印发山东省深化“高效办成一件事”大力提升行政效能的若干措施的通知》（鲁政发〔2024〕4号）等文件要求和《山东省政务服务集成化服务规范指引》（</w:t>
      </w:r>
      <w:r>
        <w:rPr>
          <w:rFonts w:hint="default" w:ascii="仿宋_GB2312" w:hAnsi="仿宋_GB2312" w:eastAsia="仿宋_GB2312" w:cs="仿宋_GB2312"/>
          <w:b w:val="0"/>
          <w:bCs/>
          <w:color w:val="auto"/>
          <w:sz w:val="32"/>
          <w:szCs w:val="32"/>
          <w:lang w:val="en" w:eastAsia="zh-CN"/>
        </w:rPr>
        <w:t>2024</w:t>
      </w:r>
      <w:r>
        <w:rPr>
          <w:rFonts w:hint="eastAsia" w:ascii="仿宋_GB2312" w:hAnsi="仿宋_GB2312" w:eastAsia="仿宋_GB2312" w:cs="仿宋_GB2312"/>
          <w:b w:val="0"/>
          <w:bCs/>
          <w:color w:val="auto"/>
          <w:sz w:val="32"/>
          <w:szCs w:val="32"/>
          <w:lang w:val="en" w:eastAsia="zh-CN"/>
        </w:rPr>
        <w:t>年版</w:t>
      </w:r>
      <w:r>
        <w:rPr>
          <w:rFonts w:hint="eastAsia" w:ascii="仿宋_GB2312" w:hAnsi="仿宋_GB2312" w:eastAsia="仿宋_GB2312" w:cs="仿宋_GB2312"/>
          <w:b w:val="0"/>
          <w:bCs/>
          <w:color w:val="auto"/>
          <w:sz w:val="32"/>
          <w:szCs w:val="32"/>
          <w:lang w:val="en-US" w:eastAsia="zh-CN"/>
        </w:rPr>
        <w:t>），结合本省实际，制定本工作指引。</w:t>
      </w:r>
    </w:p>
    <w:p w14:paraId="4B1800BB">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Fonts w:hint="eastAsia" w:ascii="宋体" w:hAnsi="宋体" w:eastAsia="CESI黑体-GB2312" w:cs="宋体"/>
          <w:b w:val="0"/>
          <w:bCs/>
          <w:color w:val="auto"/>
          <w:kern w:val="0"/>
          <w:sz w:val="32"/>
          <w:szCs w:val="32"/>
          <w:lang w:val="en-US" w:eastAsia="zh-CN" w:bidi="ar"/>
        </w:rPr>
        <w:t>第二条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本工作指引适用于山东省范围申请农机上牌“一件事”，主要包括拖拉机和联合收割机登记、拖拉机和联合收割机驾驶证核发、拖拉机和联合收割机购置补贴、联合收割机插秧机跨区作业证申领。</w:t>
      </w:r>
    </w:p>
    <w:p w14:paraId="167CE952">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服务事项应根据企业和群众需求程度实行动态管理，对企业和群众需求高频的服务事项进行拓展。</w:t>
      </w:r>
    </w:p>
    <w:p w14:paraId="5F4F4A10">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Fonts w:hint="eastAsia" w:ascii="宋体" w:hAnsi="宋体" w:eastAsia="CESI黑体-GB2312" w:cs="宋体"/>
          <w:b w:val="0"/>
          <w:bCs/>
          <w:color w:val="auto"/>
          <w:kern w:val="0"/>
          <w:sz w:val="32"/>
          <w:szCs w:val="32"/>
          <w:lang w:val="en-US" w:eastAsia="zh-CN" w:bidi="ar"/>
        </w:rPr>
        <w:t>第三条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农机上牌“一件事”坚持申请自愿、属地办理原则。在全省范围内实施省级统筹、部门协同、整体联动、线上线下融合的服务模式。</w:t>
      </w:r>
    </w:p>
    <w:p w14:paraId="06C5DA2A">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第四条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本工作指引的服务对象是指本省行政区域内，拟申请办理拖拉机和联合收割机登记、拖拉机和联合收割机驾驶证、拖拉机和联合收割机购置补贴、联合收割机插秧机跨区作业证的申请主体。</w:t>
      </w:r>
    </w:p>
    <w:p w14:paraId="7C9A5EB6">
      <w:pPr>
        <w:pStyle w:val="3"/>
        <w:bidi w:val="0"/>
        <w:spacing w:line="600" w:lineRule="exact"/>
        <w:ind w:left="0" w:leftChars="0" w:firstLine="0" w:firstLineChars="0"/>
        <w:jc w:val="center"/>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第二章 责任分工</w:t>
      </w:r>
    </w:p>
    <w:p w14:paraId="02A4B973">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第五条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省农业农村厅负责统筹农机上牌“一件事”的整体推进，适时召集相关单位专题会议，共同研究解决工作推进中遇到的问题。牵头制定农机上牌“一件事”工作方案，编制办事指南，明确实施依据、办理条件、申请材料、办理流程、办理时限、办件结果等要素。</w:t>
      </w:r>
    </w:p>
    <w:p w14:paraId="7E267C14">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w:t>
      </w:r>
      <w:r>
        <w:rPr>
          <w:rStyle w:val="10"/>
          <w:rFonts w:hint="eastAsia"/>
          <w:b w:val="0"/>
          <w:bCs/>
          <w:color w:val="auto"/>
          <w:sz w:val="32"/>
          <w:szCs w:val="32"/>
          <w:lang w:val="en-US"/>
        </w:rPr>
        <w:t>六</w:t>
      </w:r>
      <w:r>
        <w:rPr>
          <w:rStyle w:val="10"/>
          <w:rFonts w:hint="eastAsia"/>
          <w:b w:val="0"/>
          <w:bCs/>
          <w:color w:val="auto"/>
          <w:sz w:val="32"/>
          <w:szCs w:val="32"/>
        </w:rPr>
        <w:t>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省大数据部门负责在“爱山东”政务服务平台“高效办成一件事”专区增设农机上牌“一件事”模块，实现线上数据互联互通。市级、县（市、区）级大数据部门为联办部门建立业务系统连接和数据交换提供技术支撑，实现数据共享应用，保障系统运行环境安全稳定。</w:t>
      </w:r>
    </w:p>
    <w:p w14:paraId="76097AA7">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w:t>
      </w:r>
      <w:r>
        <w:rPr>
          <w:rStyle w:val="10"/>
          <w:rFonts w:hint="eastAsia"/>
          <w:b w:val="0"/>
          <w:bCs/>
          <w:color w:val="auto"/>
          <w:sz w:val="32"/>
          <w:szCs w:val="32"/>
          <w:lang w:val="en-US" w:eastAsia="zh-CN"/>
        </w:rPr>
        <w:t>七</w:t>
      </w:r>
      <w:r>
        <w:rPr>
          <w:rStyle w:val="10"/>
          <w:rFonts w:hint="eastAsia"/>
          <w:b w:val="0"/>
          <w:bCs/>
          <w:color w:val="auto"/>
          <w:sz w:val="32"/>
          <w:szCs w:val="32"/>
        </w:rPr>
        <w:t>条</w:t>
      </w:r>
      <w:r>
        <w:rPr>
          <w:rFonts w:hint="eastAsia"/>
          <w:b w:val="0"/>
          <w:bCs/>
          <w:color w:val="auto"/>
          <w:sz w:val="32"/>
          <w:szCs w:val="32"/>
          <w:lang w:val="en-US" w:eastAsia="zh-CN"/>
        </w:rPr>
        <w:t xml:space="preserve"> </w:t>
      </w:r>
      <w:r>
        <w:rPr>
          <w:rFonts w:hint="eastAsia" w:ascii="仿宋_GB2312" w:hAnsi="仿宋_GB2312" w:eastAsia="仿宋_GB2312" w:cs="仿宋_GB2312"/>
          <w:b w:val="0"/>
          <w:bCs/>
          <w:color w:val="auto"/>
          <w:sz w:val="32"/>
          <w:szCs w:val="32"/>
          <w:lang w:val="en-US" w:eastAsia="zh-CN"/>
        </w:rPr>
        <w:t>县（市、区）农业农村主管部门和行政审批部门负责在县级农机业务办理机构设置农机上牌“一件事”服务窗口。</w:t>
      </w:r>
    </w:p>
    <w:p w14:paraId="3A897830">
      <w:pPr>
        <w:pStyle w:val="3"/>
        <w:bidi w:val="0"/>
        <w:spacing w:line="600" w:lineRule="exact"/>
        <w:ind w:left="0" w:leftChars="0" w:firstLine="0" w:firstLineChars="0"/>
        <w:jc w:val="center"/>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第三章 服务方式</w:t>
      </w:r>
    </w:p>
    <w:p w14:paraId="178BF187">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w:t>
      </w:r>
      <w:r>
        <w:rPr>
          <w:rStyle w:val="10"/>
          <w:rFonts w:hint="eastAsia"/>
          <w:b w:val="0"/>
          <w:bCs/>
          <w:color w:val="auto"/>
          <w:sz w:val="32"/>
          <w:szCs w:val="32"/>
          <w:lang w:val="en-US"/>
        </w:rPr>
        <w:t>八</w:t>
      </w:r>
      <w:r>
        <w:rPr>
          <w:rStyle w:val="10"/>
          <w:rFonts w:hint="eastAsia"/>
          <w:b w:val="0"/>
          <w:bCs/>
          <w:color w:val="auto"/>
          <w:sz w:val="32"/>
          <w:szCs w:val="32"/>
        </w:rPr>
        <w:t>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线上在“爱山东”政务服务平台设置“农机上牌‘一件事’”专区，实现线上申报、线上查询、线上反馈。</w:t>
      </w:r>
    </w:p>
    <w:p w14:paraId="1FD95ACB">
      <w:pPr>
        <w:spacing w:line="600" w:lineRule="exact"/>
        <w:ind w:firstLine="640" w:firstLineChars="200"/>
        <w:rPr>
          <w:rFonts w:hint="default"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w:t>
      </w:r>
      <w:r>
        <w:rPr>
          <w:rStyle w:val="10"/>
          <w:rFonts w:hint="eastAsia"/>
          <w:b w:val="0"/>
          <w:bCs/>
          <w:color w:val="auto"/>
          <w:sz w:val="32"/>
          <w:szCs w:val="32"/>
          <w:lang w:val="en-US" w:eastAsia="zh-CN"/>
        </w:rPr>
        <w:t>九</w:t>
      </w:r>
      <w:r>
        <w:rPr>
          <w:rStyle w:val="10"/>
          <w:rFonts w:hint="eastAsia"/>
          <w:b w:val="0"/>
          <w:bCs/>
          <w:color w:val="auto"/>
          <w:sz w:val="32"/>
          <w:szCs w:val="32"/>
        </w:rPr>
        <w:t xml:space="preserve">条 </w:t>
      </w:r>
      <w:r>
        <w:rPr>
          <w:rFonts w:hint="eastAsia" w:ascii="仿宋_GB2312" w:hAnsi="仿宋_GB2312" w:eastAsia="仿宋_GB2312" w:cs="仿宋_GB2312"/>
          <w:b w:val="0"/>
          <w:bCs/>
          <w:color w:val="auto"/>
          <w:sz w:val="32"/>
          <w:szCs w:val="32"/>
          <w:lang w:val="en-US" w:eastAsia="zh-CN"/>
        </w:rPr>
        <w:t>线下在县级农机业务办理机构设置农机上牌“一件事”服务窗口，配置办事指南，实行“一表申请、一窗受理、综合服务”。</w:t>
      </w:r>
    </w:p>
    <w:p w14:paraId="18B2000C">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第十条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咨询服务包括政策解答、资料推送两个环节。</w:t>
      </w:r>
    </w:p>
    <w:p w14:paraId="39E700E7">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政策解答。申请主体可通过电话咨询，也可到当地农机上牌“一件事”服务窗口咨询。工作人员对申请主体咨询内容按照一次告知、首问负责制要求进行解答。非现场解答办理范围业务，应做好联系和交办。</w:t>
      </w:r>
    </w:p>
    <w:p w14:paraId="4E617EDC">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资料推送。工作人员根据企业和群众农机业务需求，线上或现场提供办事指南、填报表单、申办路径、办理人员电话等内容。</w:t>
      </w:r>
    </w:p>
    <w:p w14:paraId="7B84DD33">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第十</w:t>
      </w:r>
      <w:r>
        <w:rPr>
          <w:rStyle w:val="10"/>
          <w:rFonts w:hint="eastAsia"/>
          <w:b w:val="0"/>
          <w:bCs/>
          <w:color w:val="auto"/>
          <w:sz w:val="32"/>
          <w:szCs w:val="32"/>
          <w:lang w:val="en-US"/>
        </w:rPr>
        <w:t>一</w:t>
      </w:r>
      <w:r>
        <w:rPr>
          <w:rStyle w:val="10"/>
          <w:rFonts w:hint="eastAsia"/>
          <w:b w:val="0"/>
          <w:bCs/>
          <w:color w:val="auto"/>
          <w:sz w:val="32"/>
          <w:szCs w:val="32"/>
        </w:rPr>
        <w:t>条</w:t>
      </w:r>
      <w:r>
        <w:rPr>
          <w:rFonts w:hint="eastAsia" w:ascii="仿宋_GB2312" w:hAnsi="仿宋_GB2312" w:eastAsia="仿宋_GB2312" w:cs="仿宋_GB2312"/>
          <w:b w:val="0"/>
          <w:bCs/>
          <w:color w:val="auto"/>
          <w:sz w:val="32"/>
          <w:szCs w:val="32"/>
          <w:lang w:val="en-US" w:eastAsia="zh-CN"/>
        </w:rPr>
        <w:t xml:space="preserve"> 县级农机上牌“一件事”窗口为申请主体提供“帮办”“代办”服务。</w:t>
      </w:r>
    </w:p>
    <w:p w14:paraId="6D84447A">
      <w:pPr>
        <w:pStyle w:val="3"/>
        <w:bidi w:val="0"/>
        <w:spacing w:line="600" w:lineRule="exact"/>
        <w:ind w:left="0" w:leftChars="0" w:firstLine="0" w:firstLineChars="0"/>
        <w:jc w:val="center"/>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第四章 申请受理</w:t>
      </w:r>
    </w:p>
    <w:p w14:paraId="698EF16F">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第十</w:t>
      </w:r>
      <w:r>
        <w:rPr>
          <w:rStyle w:val="10"/>
          <w:rFonts w:hint="eastAsia"/>
          <w:b w:val="0"/>
          <w:bCs/>
          <w:color w:val="auto"/>
          <w:sz w:val="32"/>
          <w:szCs w:val="32"/>
          <w:lang w:val="en-US"/>
        </w:rPr>
        <w:t>二</w:t>
      </w:r>
      <w:r>
        <w:rPr>
          <w:rStyle w:val="10"/>
          <w:rFonts w:hint="eastAsia"/>
          <w:b w:val="0"/>
          <w:bCs/>
          <w:color w:val="auto"/>
          <w:sz w:val="32"/>
          <w:szCs w:val="32"/>
        </w:rPr>
        <w:t>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申请方式包括现场申请和线上申请两个途径。</w:t>
      </w:r>
    </w:p>
    <w:p w14:paraId="3FF3094D">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现场申请。申请主体携带清单中的材料到县级农机上牌“一件事”窗口办理。</w:t>
      </w:r>
    </w:p>
    <w:p w14:paraId="41876A87">
      <w:pPr>
        <w:spacing w:line="600" w:lineRule="exact"/>
        <w:ind w:firstLine="640" w:firstLineChars="200"/>
        <w:rPr>
          <w:rFonts w:hint="default"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线上申请。申请主体登录“爱山东”政务服务平台“高效办成一件事”专区“农机上牌‘一件事’”模块，根据栏目填写说明，在线填写相关信息，提交申请。其中申请拖拉机和联合收割机购置补贴的，在“农机上牌‘一件事’”模块提供“山东农机补贴”APP下载链接，依托“山东农机补贴”APP在线办理</w:t>
      </w:r>
      <w:r>
        <w:rPr>
          <w:rFonts w:hint="eastAsia" w:ascii="仿宋_GB2312" w:hAnsi="仿宋_GB2312" w:eastAsia="仿宋_GB2312" w:cs="仿宋_GB2312"/>
          <w:b w:val="0"/>
          <w:bCs w:val="0"/>
          <w:color w:val="auto"/>
          <w:sz w:val="32"/>
          <w:szCs w:val="32"/>
          <w:lang w:val="en-US" w:eastAsia="zh-CN"/>
        </w:rPr>
        <w:t>（青岛市作为省级实施单位依照当地政策执行）</w:t>
      </w:r>
      <w:r>
        <w:rPr>
          <w:rFonts w:hint="eastAsia" w:ascii="仿宋_GB2312" w:hAnsi="仿宋_GB2312" w:eastAsia="仿宋_GB2312" w:cs="仿宋_GB2312"/>
          <w:b w:val="0"/>
          <w:bCs/>
          <w:color w:val="auto"/>
          <w:sz w:val="32"/>
          <w:szCs w:val="32"/>
          <w:lang w:val="en-US" w:eastAsia="zh-CN"/>
        </w:rPr>
        <w:t>。</w:t>
      </w:r>
    </w:p>
    <w:p w14:paraId="3BFA7BEE">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第十</w:t>
      </w:r>
      <w:r>
        <w:rPr>
          <w:rStyle w:val="10"/>
          <w:rFonts w:hint="eastAsia"/>
          <w:b w:val="0"/>
          <w:bCs/>
          <w:color w:val="auto"/>
          <w:sz w:val="32"/>
          <w:szCs w:val="32"/>
          <w:lang w:val="en-US"/>
        </w:rPr>
        <w:t>三</w:t>
      </w:r>
      <w:r>
        <w:rPr>
          <w:rStyle w:val="10"/>
          <w:rFonts w:hint="eastAsia"/>
          <w:b w:val="0"/>
          <w:bCs/>
          <w:color w:val="auto"/>
          <w:sz w:val="32"/>
          <w:szCs w:val="32"/>
        </w:rPr>
        <w:t>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申请主体选择到农机上牌“一件事”窗口申请的，窗口人员指导其填写申请表单，提交农机上牌“一件事”申请材料，能够通过数据共享获取的材料，一律不再让经办人提供。</w:t>
      </w:r>
    </w:p>
    <w:p w14:paraId="1BC79E24">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第十</w:t>
      </w:r>
      <w:r>
        <w:rPr>
          <w:rStyle w:val="10"/>
          <w:rFonts w:hint="eastAsia"/>
          <w:b w:val="0"/>
          <w:bCs/>
          <w:color w:val="auto"/>
          <w:sz w:val="32"/>
          <w:szCs w:val="32"/>
          <w:lang w:val="en-US" w:eastAsia="zh-CN"/>
        </w:rPr>
        <w:t>四</w:t>
      </w:r>
      <w:r>
        <w:rPr>
          <w:rStyle w:val="10"/>
          <w:rFonts w:hint="eastAsia"/>
          <w:b w:val="0"/>
          <w:bCs/>
          <w:color w:val="auto"/>
          <w:sz w:val="32"/>
          <w:szCs w:val="32"/>
        </w:rPr>
        <w:t xml:space="preserve">条 </w:t>
      </w:r>
      <w:r>
        <w:rPr>
          <w:rFonts w:hint="eastAsia" w:ascii="仿宋_GB2312" w:hAnsi="仿宋_GB2312" w:eastAsia="仿宋_GB2312" w:cs="仿宋_GB2312"/>
          <w:b w:val="0"/>
          <w:bCs/>
          <w:color w:val="auto"/>
          <w:sz w:val="32"/>
          <w:szCs w:val="32"/>
          <w:lang w:val="en-US" w:eastAsia="zh-CN"/>
        </w:rPr>
        <w:t>农机上牌“一件事”推行“零费用”，除法律、法规及行政规范性文件另有规定的事项，不得以任何名义向申请人收取费用。</w:t>
      </w:r>
    </w:p>
    <w:p w14:paraId="12458110">
      <w:pPr>
        <w:pStyle w:val="3"/>
        <w:bidi w:val="0"/>
        <w:spacing w:line="600" w:lineRule="exact"/>
        <w:ind w:left="0" w:leftChars="0" w:firstLine="0" w:firstLineChars="0"/>
        <w:jc w:val="center"/>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第五章 业务办理</w:t>
      </w:r>
    </w:p>
    <w:p w14:paraId="0B6EA510">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第十</w:t>
      </w:r>
      <w:r>
        <w:rPr>
          <w:rStyle w:val="10"/>
          <w:rFonts w:hint="eastAsia"/>
          <w:b w:val="0"/>
          <w:bCs/>
          <w:color w:val="auto"/>
          <w:sz w:val="32"/>
          <w:szCs w:val="32"/>
          <w:lang w:val="en-US" w:eastAsia="zh-CN"/>
        </w:rPr>
        <w:t>五</w:t>
      </w:r>
      <w:r>
        <w:rPr>
          <w:rStyle w:val="10"/>
          <w:rFonts w:hint="eastAsia"/>
          <w:b w:val="0"/>
          <w:bCs/>
          <w:color w:val="auto"/>
          <w:sz w:val="32"/>
          <w:szCs w:val="32"/>
        </w:rPr>
        <w:t>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窗口工作人员应及时将申请主体信息流转至各联办部门。各联办部门应及时登录业务系统查询申请信息，按职责同步审核办理申请事项。</w:t>
      </w:r>
    </w:p>
    <w:p w14:paraId="563FAA07">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lang w:val="en-US" w:eastAsia="zh-CN"/>
        </w:rPr>
        <w:t>第十六条</w:t>
      </w:r>
      <w:r>
        <w:rPr>
          <w:rFonts w:hint="eastAsia" w:ascii="仿宋_GB2312" w:hAnsi="仿宋_GB2312" w:eastAsia="仿宋_GB2312" w:cs="仿宋_GB2312"/>
          <w:b w:val="0"/>
          <w:bCs/>
          <w:color w:val="auto"/>
          <w:sz w:val="32"/>
          <w:szCs w:val="32"/>
          <w:lang w:val="en-US" w:eastAsia="zh-CN"/>
        </w:rPr>
        <w:t xml:space="preserve"> 积极推广电子证照、电子印章、电子签名、电子档案等在各环节的应用，实现更多申报材料“免提交”。</w:t>
      </w:r>
    </w:p>
    <w:p w14:paraId="42783C71">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ascii="黑体" w:hAnsi="黑体" w:cs="黑体"/>
          <w:b w:val="0"/>
          <w:bCs/>
          <w:color w:val="auto"/>
          <w:sz w:val="32"/>
          <w:szCs w:val="32"/>
        </w:rPr>
        <w:t>第十</w:t>
      </w:r>
      <w:r>
        <w:rPr>
          <w:rStyle w:val="10"/>
          <w:rFonts w:hint="eastAsia" w:ascii="黑体" w:hAnsi="黑体" w:cs="黑体"/>
          <w:b w:val="0"/>
          <w:bCs/>
          <w:color w:val="auto"/>
          <w:sz w:val="32"/>
          <w:szCs w:val="32"/>
          <w:lang w:val="en-US" w:eastAsia="zh-CN"/>
        </w:rPr>
        <w:t>七</w:t>
      </w:r>
      <w:r>
        <w:rPr>
          <w:rStyle w:val="10"/>
          <w:rFonts w:hint="eastAsia" w:ascii="黑体" w:hAnsi="黑体" w:cs="黑体"/>
          <w:b w:val="0"/>
          <w:bCs/>
          <w:color w:val="auto"/>
          <w:sz w:val="32"/>
          <w:szCs w:val="32"/>
        </w:rPr>
        <w:t>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申请拖拉机和联合收割机登记的，受理机构应当自受理之日起2个工作日内，完成车辆及申请资料审核，对符合条件的，核发牌证。初次申请拖拉机和联合收割机驾驶证的，受理机构应及时审核申请资料，符合条件的，在20日内安排考试，申请人全部考试科目合格后，2个工作日内核发驾驶证。申请拖拉机和联合收割机购置补贴的，受理之日起1个工作日，申请即办结。申请联合收割机插秧机跨区作业证的，受理之日起1个工作日内审查资料，登记办结，待农业农村部统一印发后，集中发放纸质证件。</w:t>
      </w:r>
    </w:p>
    <w:p w14:paraId="3F88A110">
      <w:pPr>
        <w:pStyle w:val="3"/>
        <w:bidi w:val="0"/>
        <w:spacing w:line="600" w:lineRule="exact"/>
        <w:ind w:left="0" w:leftChars="0" w:firstLine="0" w:firstLineChars="0"/>
        <w:jc w:val="center"/>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第六章 结果反馈</w:t>
      </w:r>
    </w:p>
    <w:p w14:paraId="7B304B45">
      <w:pPr>
        <w:spacing w:line="600" w:lineRule="exact"/>
        <w:ind w:firstLine="640" w:firstLineChars="200"/>
        <w:rPr>
          <w:rFonts w:hint="eastAsia" w:ascii="仿宋_GB2312" w:hAnsi="仿宋_GB2312" w:eastAsia="仿宋_GB2312" w:cs="仿宋_GB2312"/>
          <w:b w:val="0"/>
          <w:bCs/>
          <w:color w:val="auto"/>
          <w:sz w:val="32"/>
          <w:szCs w:val="32"/>
          <w:lang w:val="en-US" w:eastAsia="zh-CN"/>
        </w:rPr>
      </w:pPr>
      <w:r>
        <w:rPr>
          <w:rStyle w:val="10"/>
          <w:rFonts w:hint="eastAsia"/>
          <w:b w:val="0"/>
          <w:bCs/>
          <w:color w:val="auto"/>
          <w:sz w:val="32"/>
          <w:szCs w:val="32"/>
        </w:rPr>
        <w:t>第</w:t>
      </w:r>
      <w:r>
        <w:rPr>
          <w:rStyle w:val="10"/>
          <w:rFonts w:hint="eastAsia"/>
          <w:b w:val="0"/>
          <w:bCs/>
          <w:color w:val="auto"/>
          <w:sz w:val="32"/>
          <w:szCs w:val="32"/>
          <w:lang w:val="en-US" w:eastAsia="zh-CN"/>
        </w:rPr>
        <w:t>十八</w:t>
      </w:r>
      <w:r>
        <w:rPr>
          <w:rStyle w:val="10"/>
          <w:rFonts w:hint="eastAsia"/>
          <w:b w:val="0"/>
          <w:bCs/>
          <w:color w:val="auto"/>
          <w:sz w:val="32"/>
          <w:szCs w:val="32"/>
        </w:rPr>
        <w:t>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联办工作人员应及时将办理结果反馈申请主体。</w:t>
      </w:r>
    </w:p>
    <w:p w14:paraId="1D4D7F3A">
      <w:pPr>
        <w:pStyle w:val="3"/>
        <w:bidi w:val="0"/>
        <w:spacing w:line="600" w:lineRule="exact"/>
        <w:ind w:left="0" w:leftChars="0" w:firstLine="0" w:firstLineChars="0"/>
        <w:jc w:val="center"/>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第七章 附  则</w:t>
      </w:r>
    </w:p>
    <w:p w14:paraId="599682C8">
      <w:pPr>
        <w:spacing w:line="600" w:lineRule="exact"/>
        <w:ind w:firstLine="640" w:firstLineChars="200"/>
        <w:rPr>
          <w:rFonts w:hint="eastAsia" w:ascii="仿宋_GB2312" w:hAnsi="仿宋_GB2312" w:eastAsia="仿宋_GB2312" w:cs="仿宋_GB2312"/>
          <w:b w:val="0"/>
          <w:bCs/>
          <w:color w:val="auto"/>
          <w:sz w:val="32"/>
          <w:szCs w:val="32"/>
          <w:lang w:val="en-US" w:eastAsia="zh-CN"/>
        </w:rPr>
        <w:sectPr>
          <w:footerReference r:id="rId3" w:type="default"/>
          <w:pgSz w:w="11906" w:h="16838"/>
          <w:pgMar w:top="2098" w:right="1474" w:bottom="1984" w:left="1587" w:header="851" w:footer="992" w:gutter="0"/>
          <w:pgNumType w:fmt="numberInDash" w:start="2"/>
          <w:cols w:space="720" w:num="1"/>
          <w:docGrid w:type="lines" w:linePitch="312" w:charSpace="0"/>
        </w:sectPr>
      </w:pPr>
      <w:r>
        <w:rPr>
          <w:rStyle w:val="10"/>
          <w:rFonts w:hint="eastAsia" w:ascii="黑体" w:hAnsi="黑体" w:cs="黑体"/>
          <w:b w:val="0"/>
          <w:bCs/>
          <w:color w:val="auto"/>
          <w:sz w:val="32"/>
          <w:szCs w:val="32"/>
        </w:rPr>
        <w:t>第</w:t>
      </w:r>
      <w:r>
        <w:rPr>
          <w:rStyle w:val="10"/>
          <w:rFonts w:hint="eastAsia" w:ascii="黑体" w:hAnsi="黑体" w:cs="黑体"/>
          <w:b w:val="0"/>
          <w:bCs/>
          <w:color w:val="auto"/>
          <w:sz w:val="32"/>
          <w:szCs w:val="32"/>
          <w:lang w:val="en-US"/>
        </w:rPr>
        <w:t>十九</w:t>
      </w:r>
      <w:r>
        <w:rPr>
          <w:rStyle w:val="10"/>
          <w:rFonts w:hint="eastAsia" w:ascii="黑体" w:hAnsi="黑体" w:cs="黑体"/>
          <w:b w:val="0"/>
          <w:bCs/>
          <w:color w:val="auto"/>
          <w:sz w:val="32"/>
          <w:szCs w:val="32"/>
        </w:rPr>
        <w:t>条</w:t>
      </w:r>
      <w:r>
        <w:rPr>
          <w:rFonts w:hint="eastAsia"/>
          <w:b w:val="0"/>
          <w:bCs/>
          <w:color w:val="auto"/>
          <w:sz w:val="32"/>
          <w:szCs w:val="32"/>
        </w:rPr>
        <w:t xml:space="preserve"> </w:t>
      </w:r>
      <w:r>
        <w:rPr>
          <w:rFonts w:hint="eastAsia" w:ascii="仿宋_GB2312" w:hAnsi="仿宋_GB2312" w:eastAsia="仿宋_GB2312" w:cs="仿宋_GB2312"/>
          <w:b w:val="0"/>
          <w:bCs/>
          <w:color w:val="auto"/>
          <w:sz w:val="32"/>
          <w:szCs w:val="32"/>
          <w:lang w:val="en-US" w:eastAsia="zh-CN"/>
        </w:rPr>
        <w:t>本工作指引自印发之日起施行。</w:t>
      </w:r>
    </w:p>
    <w:p w14:paraId="34EAD032">
      <w:pPr>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14:paraId="407153F1">
      <w:pPr>
        <w:pStyle w:val="4"/>
        <w:keepNext w:val="0"/>
        <w:keepLines w:val="0"/>
        <w:pageBreakBefore w:val="0"/>
        <w:widowControl w:val="0"/>
        <w:kinsoku/>
        <w:wordWrap/>
        <w:overflowPunct/>
        <w:topLinePunct w:val="0"/>
        <w:autoSpaceDE/>
        <w:autoSpaceDN/>
        <w:bidi w:val="0"/>
        <w:adjustRightInd/>
        <w:snapToGrid/>
        <w:spacing w:line="240" w:lineRule="auto"/>
        <w:textAlignment w:val="auto"/>
        <w:rPr>
          <w:color w:val="auto"/>
          <w:sz w:val="21"/>
        </w:rPr>
        <w:sectPr>
          <w:pgSz w:w="16838" w:h="23811"/>
          <w:pgMar w:top="720" w:right="720" w:bottom="720" w:left="720" w:header="851" w:footer="992" w:gutter="0"/>
          <w:pgNumType w:fmt="numberInDash"/>
          <w:cols w:space="720" w:num="1"/>
          <w:docGrid w:type="lines" w:linePitch="312" w:charSpace="0"/>
        </w:sectPr>
      </w:pPr>
      <w:r>
        <w:rPr>
          <w:color w:val="auto"/>
          <w:sz w:val="21"/>
        </w:rPr>
        <mc:AlternateContent>
          <mc:Choice Requires="wpc">
            <w:drawing>
              <wp:inline distT="0" distB="0" distL="114300" distR="114300">
                <wp:extent cx="9110980" cy="13211810"/>
                <wp:effectExtent l="0" t="0" r="0" b="0"/>
                <wp:docPr id="62" name="画布 62"/>
                <wp:cNvGraphicFramePr/>
                <a:graphic xmlns:a="http://schemas.openxmlformats.org/drawingml/2006/main">
                  <a:graphicData uri="http://schemas.microsoft.com/office/word/2010/wordprocessingCanvas">
                    <wpc:wpc>
                      <wpc:bg>
                        <a:noFill/>
                      </wpc:bg>
                      <wpc:whole>
                        <a:ln>
                          <a:noFill/>
                        </a:ln>
                      </wpc:whole>
                      <wps:wsp>
                        <wps:cNvPr id="19" name="矩形 19"/>
                        <wps:cNvSpPr/>
                        <wps:spPr>
                          <a:xfrm>
                            <a:off x="1691640" y="331321"/>
                            <a:ext cx="6027420" cy="745938"/>
                          </a:xfrm>
                          <a:prstGeom prst="rect">
                            <a:avLst/>
                          </a:prstGeom>
                          <a:solidFill>
                            <a:srgbClr val="4F81BD"/>
                          </a:solidFill>
                          <a:ln w="25400" cap="flat" cmpd="sng" algn="ctr">
                            <a:solidFill>
                              <a:srgbClr val="000000"/>
                            </a:solidFill>
                            <a:prstDash val="solid"/>
                          </a:ln>
                          <a:effectLst/>
                        </wps:spPr>
                        <wps:txbx>
                          <w:txbxContent>
                            <w:p w14:paraId="1BDF7084">
                              <w:pPr>
                                <w:keepNext w:val="0"/>
                                <w:keepLines w:val="0"/>
                                <w:pageBreakBefore w:val="0"/>
                                <w:widowControl w:val="0"/>
                                <w:kinsoku/>
                                <w:wordWrap/>
                                <w:overflowPunct/>
                                <w:topLinePunct w:val="0"/>
                                <w:bidi w:val="0"/>
                                <w:adjustRightInd/>
                                <w:snapToGrid w:val="0"/>
                                <w:jc w:val="center"/>
                                <w:textAlignment w:val="auto"/>
                                <w:rPr>
                                  <w:rFonts w:hint="default" w:eastAsia="宋体"/>
                                  <w:color w:val="000000"/>
                                  <w:sz w:val="52"/>
                                  <w:szCs w:val="60"/>
                                  <w:lang w:val="en-US" w:eastAsia="zh-CN"/>
                                </w:rPr>
                              </w:pPr>
                              <w:r>
                                <w:rPr>
                                  <w:rFonts w:hint="eastAsia"/>
                                  <w:color w:val="000000"/>
                                  <w:sz w:val="52"/>
                                  <w:szCs w:val="60"/>
                                  <w:lang w:val="en-US" w:eastAsia="zh-CN"/>
                                </w:rPr>
                                <w:t>农机上牌“一件事”流程图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圆角矩形 20"/>
                        <wps:cNvSpPr/>
                        <wps:spPr>
                          <a:xfrm>
                            <a:off x="932180" y="2609541"/>
                            <a:ext cx="2506980" cy="845397"/>
                          </a:xfrm>
                          <a:prstGeom prst="roundRect">
                            <a:avLst/>
                          </a:prstGeom>
                          <a:solidFill>
                            <a:srgbClr val="B9CDE5">
                              <a:lumMod val="40000"/>
                              <a:lumOff val="60000"/>
                            </a:srgbClr>
                          </a:solidFill>
                          <a:ln w="25400" cap="flat" cmpd="sng" algn="ctr">
                            <a:solidFill>
                              <a:srgbClr val="000000"/>
                            </a:solidFill>
                            <a:prstDash val="solid"/>
                          </a:ln>
                          <a:effectLst/>
                        </wps:spPr>
                        <wps:txbx>
                          <w:txbxContent>
                            <w:p w14:paraId="586F5F40">
                              <w:pPr>
                                <w:keepNext w:val="0"/>
                                <w:keepLines w:val="0"/>
                                <w:pageBreakBefore w:val="0"/>
                                <w:widowControl w:val="0"/>
                                <w:kinsoku/>
                                <w:wordWrap/>
                                <w:overflowPunct/>
                                <w:topLinePunct w:val="0"/>
                                <w:bidi w:val="0"/>
                                <w:adjustRightInd/>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登录“爱山东”政务服务平台‘高效办成一件事’专区选择农机上牌“一件事”模块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圆角矩形 21"/>
                        <wps:cNvSpPr/>
                        <wps:spPr>
                          <a:xfrm>
                            <a:off x="3451860" y="3812366"/>
                            <a:ext cx="2506980" cy="760857"/>
                          </a:xfrm>
                          <a:prstGeom prst="roundRect">
                            <a:avLst/>
                          </a:prstGeom>
                          <a:solidFill>
                            <a:srgbClr val="B9CDE5">
                              <a:lumMod val="40000"/>
                              <a:lumOff val="60000"/>
                            </a:srgbClr>
                          </a:solidFill>
                          <a:ln w="25400" cap="flat" cmpd="sng" algn="ctr">
                            <a:solidFill>
                              <a:srgbClr val="000000"/>
                            </a:solidFill>
                            <a:prstDash val="solid"/>
                          </a:ln>
                          <a:effectLst/>
                        </wps:spPr>
                        <wps:txbx>
                          <w:txbxContent>
                            <w:p w14:paraId="038700CA">
                              <w:pPr>
                                <w:jc w:val="center"/>
                                <w:rPr>
                                  <w:rFonts w:hint="default"/>
                                  <w:lang w:val="en-US" w:eastAsia="zh-CN"/>
                                </w:rPr>
                              </w:pPr>
                              <w:r>
                                <w:rPr>
                                  <w:rFonts w:hint="eastAsia"/>
                                  <w:color w:val="000000"/>
                                  <w:sz w:val="28"/>
                                  <w:szCs w:val="36"/>
                                  <w:lang w:val="en-US" w:eastAsia="zh-CN"/>
                                </w:rPr>
                                <w:t>选择办理事项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圆角矩形 22"/>
                        <wps:cNvSpPr/>
                        <wps:spPr>
                          <a:xfrm>
                            <a:off x="3451860" y="7075846"/>
                            <a:ext cx="2506980" cy="760857"/>
                          </a:xfrm>
                          <a:prstGeom prst="roundRect">
                            <a:avLst/>
                          </a:prstGeom>
                          <a:solidFill>
                            <a:srgbClr val="FAC090">
                              <a:lumMod val="60000"/>
                              <a:lumOff val="40000"/>
                            </a:srgbClr>
                          </a:solidFill>
                          <a:ln w="25400" cap="flat" cmpd="sng" algn="ctr">
                            <a:solidFill>
                              <a:srgbClr val="000000"/>
                            </a:solidFill>
                            <a:prstDash val="solid"/>
                          </a:ln>
                          <a:effectLst/>
                        </wps:spPr>
                        <wps:txbx>
                          <w:txbxContent>
                            <w:p w14:paraId="40906D56">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根据群众选择提交相应材料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圆角矩形 23"/>
                        <wps:cNvSpPr/>
                        <wps:spPr>
                          <a:xfrm>
                            <a:off x="1203960" y="5060570"/>
                            <a:ext cx="1516380" cy="1454580"/>
                          </a:xfrm>
                          <a:prstGeom prst="roundRect">
                            <a:avLst/>
                          </a:prstGeom>
                          <a:solidFill>
                            <a:srgbClr val="FDEADA">
                              <a:lumMod val="20000"/>
                              <a:lumOff val="80000"/>
                            </a:srgbClr>
                          </a:solidFill>
                          <a:ln w="25400" cap="flat" cmpd="sng" algn="ctr">
                            <a:solidFill>
                              <a:srgbClr val="000000"/>
                            </a:solidFill>
                            <a:prstDash val="solid"/>
                          </a:ln>
                          <a:effectLst/>
                        </wps:spPr>
                        <wps:txbx>
                          <w:txbxContent>
                            <w:p w14:paraId="5FF42E40">
                              <w:pPr>
                                <w:keepNext w:val="0"/>
                                <w:keepLines w:val="0"/>
                                <w:pageBreakBefore w:val="0"/>
                                <w:widowControl w:val="0"/>
                                <w:kinsoku/>
                                <w:wordWrap/>
                                <w:overflowPunct/>
                                <w:topLinePunct w:val="0"/>
                                <w:bidi w:val="0"/>
                                <w:adjustRightInd/>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拖拉机和联合收割机登记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圆角矩形 24"/>
                        <wps:cNvSpPr/>
                        <wps:spPr>
                          <a:xfrm>
                            <a:off x="3040380" y="5058705"/>
                            <a:ext cx="1516380" cy="1454580"/>
                          </a:xfrm>
                          <a:prstGeom prst="roundRect">
                            <a:avLst>
                              <a:gd name="adj" fmla="val 16153"/>
                            </a:avLst>
                          </a:prstGeom>
                          <a:solidFill>
                            <a:srgbClr val="FDEADA">
                              <a:lumMod val="20000"/>
                              <a:lumOff val="80000"/>
                            </a:srgbClr>
                          </a:solidFill>
                          <a:ln w="25400" cap="flat" cmpd="sng" algn="ctr">
                            <a:solidFill>
                              <a:srgbClr val="000000"/>
                            </a:solidFill>
                            <a:prstDash val="solid"/>
                          </a:ln>
                          <a:effectLst/>
                        </wps:spPr>
                        <wps:txbx>
                          <w:txbxContent>
                            <w:p w14:paraId="32A01831">
                              <w:pPr>
                                <w:keepNext w:val="0"/>
                                <w:keepLines w:val="0"/>
                                <w:pageBreakBefore w:val="0"/>
                                <w:widowControl w:val="0"/>
                                <w:kinsoku/>
                                <w:wordWrap/>
                                <w:overflowPunct/>
                                <w:topLinePunct w:val="0"/>
                                <w:bidi w:val="0"/>
                                <w:adjustRightInd/>
                                <w:snapToGrid w:val="0"/>
                                <w:jc w:val="center"/>
                                <w:textAlignment w:val="auto"/>
                                <w:rPr>
                                  <w:rFonts w:hint="default"/>
                                  <w:color w:val="000000"/>
                                  <w:sz w:val="28"/>
                                  <w:szCs w:val="36"/>
                                  <w:lang w:val="en-US"/>
                                </w:rPr>
                              </w:pPr>
                              <w:r>
                                <w:rPr>
                                  <w:rFonts w:hint="eastAsia"/>
                                  <w:color w:val="000000"/>
                                  <w:sz w:val="28"/>
                                  <w:szCs w:val="36"/>
                                  <w:lang w:val="en-US" w:eastAsia="zh-CN"/>
                                </w:rPr>
                                <w:t>拖拉机和联合收割机驾驶证核发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圆角矩形 25"/>
                        <wps:cNvSpPr/>
                        <wps:spPr>
                          <a:xfrm>
                            <a:off x="4937760" y="5056840"/>
                            <a:ext cx="1516380" cy="1454580"/>
                          </a:xfrm>
                          <a:prstGeom prst="roundRect">
                            <a:avLst/>
                          </a:prstGeom>
                          <a:solidFill>
                            <a:srgbClr val="FDEADA">
                              <a:lumMod val="20000"/>
                              <a:lumOff val="80000"/>
                            </a:srgbClr>
                          </a:solidFill>
                          <a:ln w="25400" cap="flat" cmpd="sng" algn="ctr">
                            <a:solidFill>
                              <a:srgbClr val="000000"/>
                            </a:solidFill>
                            <a:prstDash val="solid"/>
                          </a:ln>
                          <a:effectLst/>
                        </wps:spPr>
                        <wps:txbx>
                          <w:txbxContent>
                            <w:p w14:paraId="6F151D17">
                              <w:pPr>
                                <w:keepNext w:val="0"/>
                                <w:keepLines w:val="0"/>
                                <w:pageBreakBefore w:val="0"/>
                                <w:widowControl w:val="0"/>
                                <w:kinsoku/>
                                <w:wordWrap/>
                                <w:overflowPunct/>
                                <w:topLinePunct w:val="0"/>
                                <w:bidi w:val="0"/>
                                <w:adjustRightInd/>
                                <w:snapToGrid w:val="0"/>
                                <w:jc w:val="center"/>
                                <w:textAlignment w:val="auto"/>
                                <w:rPr>
                                  <w:rFonts w:hint="default"/>
                                  <w:color w:val="000000"/>
                                  <w:sz w:val="28"/>
                                  <w:szCs w:val="36"/>
                                  <w:lang w:val="en-US" w:eastAsia="zh-CN"/>
                                </w:rPr>
                              </w:pPr>
                              <w:r>
                                <w:rPr>
                                  <w:rFonts w:hint="eastAsia"/>
                                  <w:color w:val="000000"/>
                                  <w:sz w:val="28"/>
                                  <w:szCs w:val="36"/>
                                  <w:lang w:val="en-US" w:eastAsia="zh-CN"/>
                                </w:rPr>
                                <w:t>联合收割机插秧机跨区作业证申领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圆角矩形 26"/>
                        <wps:cNvSpPr/>
                        <wps:spPr>
                          <a:xfrm>
                            <a:off x="6758940" y="5054975"/>
                            <a:ext cx="1516380" cy="1454580"/>
                          </a:xfrm>
                          <a:prstGeom prst="roundRect">
                            <a:avLst/>
                          </a:prstGeom>
                          <a:solidFill>
                            <a:srgbClr val="FDEADA">
                              <a:lumMod val="20000"/>
                              <a:lumOff val="80000"/>
                            </a:srgbClr>
                          </a:solidFill>
                          <a:ln w="25400" cap="flat" cmpd="sng" algn="ctr">
                            <a:solidFill>
                              <a:srgbClr val="000000"/>
                            </a:solidFill>
                            <a:prstDash val="solid"/>
                          </a:ln>
                          <a:effectLst/>
                        </wps:spPr>
                        <wps:txbx>
                          <w:txbxContent>
                            <w:p w14:paraId="1D20AB5B">
                              <w:pPr>
                                <w:keepNext w:val="0"/>
                                <w:keepLines w:val="0"/>
                                <w:pageBreakBefore w:val="0"/>
                                <w:widowControl w:val="0"/>
                                <w:kinsoku/>
                                <w:wordWrap/>
                                <w:overflowPunct/>
                                <w:topLinePunct w:val="0"/>
                                <w:bidi w:val="0"/>
                                <w:adjustRightInd/>
                                <w:snapToGrid w:val="0"/>
                                <w:jc w:val="center"/>
                                <w:textAlignment w:val="auto"/>
                                <w:rPr>
                                  <w:rFonts w:hint="default"/>
                                  <w:color w:val="000000"/>
                                  <w:sz w:val="28"/>
                                  <w:szCs w:val="36"/>
                                  <w:lang w:val="en-US" w:eastAsia="zh-CN"/>
                                </w:rPr>
                              </w:pPr>
                              <w:r>
                                <w:rPr>
                                  <w:rFonts w:hint="eastAsia"/>
                                  <w:color w:val="000000"/>
                                  <w:sz w:val="28"/>
                                  <w:szCs w:val="36"/>
                                  <w:lang w:val="en-US" w:eastAsia="zh-CN"/>
                                </w:rPr>
                                <w:t>拖拉机和联合收割机购置补贴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肘形连接符 27"/>
                        <wps:cNvCnPr/>
                        <wps:spPr>
                          <a:xfrm rot="5400000">
                            <a:off x="3098154" y="3341729"/>
                            <a:ext cx="478790" cy="2728107"/>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28" name="肘形连接符 28"/>
                        <wps:cNvCnPr/>
                        <wps:spPr>
                          <a:xfrm rot="5400000" flipV="1">
                            <a:off x="5878819" y="3305000"/>
                            <a:ext cx="473075" cy="2795866"/>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29" name="肘形连接符 29"/>
                        <wps:cNvCnPr/>
                        <wps:spPr>
                          <a:xfrm rot="5400000" flipV="1">
                            <a:off x="4964430" y="4209313"/>
                            <a:ext cx="474980" cy="985361"/>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30" name="肘形连接符 30"/>
                        <wps:cNvCnPr/>
                        <wps:spPr>
                          <a:xfrm rot="5400000">
                            <a:off x="4014459" y="4251732"/>
                            <a:ext cx="476885" cy="902402"/>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31" name="肘形连接符 31"/>
                        <wps:cNvCnPr/>
                        <wps:spPr>
                          <a:xfrm rot="5400000" flipV="1">
                            <a:off x="3061959" y="5273821"/>
                            <a:ext cx="551180" cy="2728107"/>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32" name="肘形连接符 32"/>
                        <wps:cNvCnPr/>
                        <wps:spPr>
                          <a:xfrm rot="5400000" flipV="1">
                            <a:off x="3976359" y="6183823"/>
                            <a:ext cx="553085" cy="902402"/>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33" name="肘形连接符 33"/>
                        <wps:cNvCnPr/>
                        <wps:spPr>
                          <a:xfrm rot="5400000">
                            <a:off x="4924425" y="6141405"/>
                            <a:ext cx="554990" cy="985361"/>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34" name="肘形连接符 34"/>
                        <wps:cNvCnPr/>
                        <wps:spPr>
                          <a:xfrm rot="5400000">
                            <a:off x="5836909" y="5237092"/>
                            <a:ext cx="556895" cy="2795866"/>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43" name="圆角矩形 43"/>
                        <wps:cNvSpPr/>
                        <wps:spPr>
                          <a:xfrm>
                            <a:off x="3451860" y="8187294"/>
                            <a:ext cx="2506980" cy="760857"/>
                          </a:xfrm>
                          <a:prstGeom prst="roundRect">
                            <a:avLst/>
                          </a:prstGeom>
                          <a:solidFill>
                            <a:srgbClr val="FDEADA">
                              <a:lumMod val="20000"/>
                              <a:lumOff val="80000"/>
                            </a:srgbClr>
                          </a:solidFill>
                          <a:ln w="25400" cap="flat" cmpd="sng" algn="ctr">
                            <a:solidFill>
                              <a:srgbClr val="000000"/>
                            </a:solidFill>
                            <a:prstDash val="solid"/>
                          </a:ln>
                          <a:effectLst/>
                        </wps:spPr>
                        <wps:txbx>
                          <w:txbxContent>
                            <w:p w14:paraId="1822BB82">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登记跨区作业证申请信息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圆角矩形 44"/>
                        <wps:cNvSpPr/>
                        <wps:spPr>
                          <a:xfrm>
                            <a:off x="6164580" y="8187294"/>
                            <a:ext cx="2506980" cy="760857"/>
                          </a:xfrm>
                          <a:prstGeom prst="roundRect">
                            <a:avLst/>
                          </a:prstGeom>
                          <a:solidFill>
                            <a:srgbClr val="FDEADA">
                              <a:lumMod val="20000"/>
                              <a:lumOff val="80000"/>
                            </a:srgbClr>
                          </a:solidFill>
                          <a:ln w="25400" cap="flat" cmpd="sng" algn="ctr">
                            <a:solidFill>
                              <a:srgbClr val="000000"/>
                            </a:solidFill>
                            <a:prstDash val="solid"/>
                          </a:ln>
                          <a:effectLst/>
                        </wps:spPr>
                        <wps:txbx>
                          <w:txbxContent>
                            <w:p w14:paraId="6B1939B4">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指导申请者扫码下载“山东农机补贴”APP进行申请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圆角矩形 45"/>
                        <wps:cNvSpPr/>
                        <wps:spPr>
                          <a:xfrm>
                            <a:off x="739140" y="8187294"/>
                            <a:ext cx="2506980" cy="760857"/>
                          </a:xfrm>
                          <a:prstGeom prst="roundRect">
                            <a:avLst/>
                          </a:prstGeom>
                          <a:solidFill>
                            <a:srgbClr val="FDEADA">
                              <a:lumMod val="20000"/>
                              <a:lumOff val="80000"/>
                            </a:srgbClr>
                          </a:solidFill>
                          <a:ln w="25400" cap="flat" cmpd="sng" algn="ctr">
                            <a:solidFill>
                              <a:srgbClr val="000000"/>
                            </a:solidFill>
                            <a:prstDash val="solid"/>
                          </a:ln>
                          <a:effectLst/>
                        </wps:spPr>
                        <wps:txbx>
                          <w:txbxContent>
                            <w:p w14:paraId="59602889">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注册登记和驾驶证信息，进入农机安全监督管理系统办理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肘形连接符 35"/>
                        <wps:cNvCnPr/>
                        <wps:spPr>
                          <a:xfrm rot="5400000">
                            <a:off x="3180704" y="6477025"/>
                            <a:ext cx="344170" cy="2697709"/>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36" name="肘形连接符 36"/>
                        <wps:cNvCnPr/>
                        <wps:spPr>
                          <a:xfrm rot="5400000" flipV="1">
                            <a:off x="5893424" y="6477025"/>
                            <a:ext cx="344170" cy="2697709"/>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37" name="直接箭头连接符 37"/>
                        <wps:cNvCnPr/>
                        <wps:spPr>
                          <a:xfrm>
                            <a:off x="4705350" y="7651109"/>
                            <a:ext cx="0" cy="341963"/>
                          </a:xfrm>
                          <a:prstGeom prst="straightConnector1">
                            <a:avLst/>
                          </a:prstGeom>
                          <a:ln w="25400" cap="flat" cmpd="sng">
                            <a:solidFill>
                              <a:srgbClr val="000000"/>
                            </a:solidFill>
                            <a:prstDash val="solid"/>
                            <a:round/>
                            <a:headEnd type="none" w="med" len="med"/>
                            <a:tailEnd type="arrow" w="med" len="med"/>
                          </a:ln>
                        </wps:spPr>
                        <wps:bodyPr/>
                      </wps:wsp>
                      <wps:wsp>
                        <wps:cNvPr id="53" name="圆角矩形 53"/>
                        <wps:cNvSpPr/>
                        <wps:spPr>
                          <a:xfrm>
                            <a:off x="3451860" y="9455389"/>
                            <a:ext cx="2506980" cy="760857"/>
                          </a:xfrm>
                          <a:prstGeom prst="roundRect">
                            <a:avLst/>
                          </a:prstGeom>
                          <a:solidFill>
                            <a:srgbClr val="FFFF00"/>
                          </a:solidFill>
                          <a:ln w="25400" cap="flat" cmpd="sng" algn="ctr">
                            <a:solidFill>
                              <a:srgbClr val="000000"/>
                            </a:solidFill>
                            <a:prstDash val="solid"/>
                          </a:ln>
                          <a:effectLst/>
                        </wps:spPr>
                        <wps:txbx>
                          <w:txbxContent>
                            <w:p w14:paraId="118414F6">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办理结果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圆角矩形 54"/>
                        <wps:cNvSpPr/>
                        <wps:spPr>
                          <a:xfrm>
                            <a:off x="3451860" y="12252658"/>
                            <a:ext cx="2506980" cy="760857"/>
                          </a:xfrm>
                          <a:prstGeom prst="roundRect">
                            <a:avLst/>
                          </a:prstGeom>
                          <a:solidFill>
                            <a:srgbClr val="E6E0EC">
                              <a:lumMod val="20000"/>
                              <a:lumOff val="80000"/>
                            </a:srgbClr>
                          </a:solidFill>
                          <a:ln w="25400" cap="flat" cmpd="sng" algn="ctr">
                            <a:solidFill>
                              <a:srgbClr val="000000"/>
                            </a:solidFill>
                            <a:prstDash val="solid"/>
                          </a:ln>
                          <a:effectLst/>
                        </wps:spPr>
                        <wps:txbx>
                          <w:txbxContent>
                            <w:p w14:paraId="122543A7">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直接箭头连接符 38"/>
                        <wps:cNvCnPr/>
                        <wps:spPr>
                          <a:xfrm>
                            <a:off x="4705350" y="8736526"/>
                            <a:ext cx="0" cy="495213"/>
                          </a:xfrm>
                          <a:prstGeom prst="straightConnector1">
                            <a:avLst/>
                          </a:prstGeom>
                          <a:ln w="25400" cap="flat" cmpd="sng">
                            <a:solidFill>
                              <a:srgbClr val="000000"/>
                            </a:solidFill>
                            <a:prstDash val="solid"/>
                            <a:round/>
                            <a:headEnd type="none" w="med" len="med"/>
                            <a:tailEnd type="arrow" w="med" len="med"/>
                          </a:ln>
                        </wps:spPr>
                        <wps:bodyPr/>
                      </wps:wsp>
                      <wps:wsp>
                        <wps:cNvPr id="39" name="肘形连接符 39"/>
                        <wps:cNvCnPr/>
                        <wps:spPr>
                          <a:xfrm rot="5400000" flipV="1">
                            <a:off x="3103869" y="7638433"/>
                            <a:ext cx="497840" cy="2697709"/>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40" name="肘形连接符 40"/>
                        <wps:cNvCnPr/>
                        <wps:spPr>
                          <a:xfrm rot="5400000">
                            <a:off x="5816589" y="7638433"/>
                            <a:ext cx="497840" cy="2697709"/>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41" name="圆角矩形 41"/>
                        <wps:cNvSpPr/>
                        <wps:spPr>
                          <a:xfrm>
                            <a:off x="5988685" y="2628811"/>
                            <a:ext cx="2506980" cy="828613"/>
                          </a:xfrm>
                          <a:prstGeom prst="roundRect">
                            <a:avLst/>
                          </a:prstGeom>
                          <a:solidFill>
                            <a:srgbClr val="B9CDE5">
                              <a:lumMod val="40000"/>
                              <a:lumOff val="60000"/>
                            </a:srgbClr>
                          </a:solidFill>
                          <a:ln w="25400" cap="flat" cmpd="sng" algn="ctr">
                            <a:solidFill>
                              <a:srgbClr val="000000"/>
                            </a:solidFill>
                            <a:prstDash val="solid"/>
                          </a:ln>
                          <a:effectLst/>
                        </wps:spPr>
                        <wps:txbx>
                          <w:txbxContent>
                            <w:p w14:paraId="45ABE83E">
                              <w:pPr>
                                <w:keepNext w:val="0"/>
                                <w:keepLines w:val="0"/>
                                <w:pageBreakBefore w:val="0"/>
                                <w:widowControl w:val="0"/>
                                <w:kinsoku/>
                                <w:wordWrap/>
                                <w:overflowPunct/>
                                <w:topLinePunct w:val="0"/>
                                <w:bidi w:val="0"/>
                                <w:adjustRightInd/>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农机上牌“一件事”服务窗口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圆角矩形 42"/>
                        <wps:cNvSpPr/>
                        <wps:spPr>
                          <a:xfrm>
                            <a:off x="3451860" y="1496849"/>
                            <a:ext cx="2506980" cy="760857"/>
                          </a:xfrm>
                          <a:prstGeom prst="roundRect">
                            <a:avLst/>
                          </a:prstGeom>
                          <a:solidFill>
                            <a:srgbClr val="B9CDE5">
                              <a:lumMod val="40000"/>
                              <a:lumOff val="60000"/>
                            </a:srgbClr>
                          </a:solidFill>
                          <a:ln w="25400" cap="flat" cmpd="sng" algn="ctr">
                            <a:solidFill>
                              <a:srgbClr val="000000"/>
                            </a:solidFill>
                            <a:prstDash val="solid"/>
                          </a:ln>
                          <a:effectLst/>
                        </wps:spPr>
                        <wps:txbx>
                          <w:txbxContent>
                            <w:p w14:paraId="67E7FB19">
                              <w:pPr>
                                <w:keepNext w:val="0"/>
                                <w:keepLines w:val="0"/>
                                <w:pageBreakBefore w:val="0"/>
                                <w:widowControl w:val="0"/>
                                <w:kinsoku/>
                                <w:wordWrap/>
                                <w:overflowPunct/>
                                <w:topLinePunct w:val="0"/>
                                <w:bidi w:val="0"/>
                                <w:adjustRightInd/>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肘形连接符 46"/>
                        <wps:cNvCnPr/>
                        <wps:spPr>
                          <a:xfrm rot="-10800000" flipV="1">
                            <a:off x="2185670" y="1832670"/>
                            <a:ext cx="1266190" cy="717489"/>
                          </a:xfrm>
                          <a:prstGeom prst="bentConnector2">
                            <a:avLst/>
                          </a:prstGeom>
                          <a:ln w="25400" cap="flat" cmpd="sng">
                            <a:solidFill>
                              <a:srgbClr val="000000"/>
                            </a:solidFill>
                            <a:prstDash val="solid"/>
                            <a:round/>
                            <a:headEnd type="none" w="med" len="med"/>
                            <a:tailEnd type="arrow" w="med" len="med"/>
                          </a:ln>
                        </wps:spPr>
                        <wps:bodyPr/>
                      </wps:wsp>
                      <wps:wsp>
                        <wps:cNvPr id="47" name="肘形连接符 47"/>
                        <wps:cNvCnPr/>
                        <wps:spPr>
                          <a:xfrm>
                            <a:off x="5958840" y="1830769"/>
                            <a:ext cx="1283335" cy="737120"/>
                          </a:xfrm>
                          <a:prstGeom prst="bentConnector2">
                            <a:avLst/>
                          </a:prstGeom>
                          <a:ln w="25400" cap="flat" cmpd="sng">
                            <a:solidFill>
                              <a:srgbClr val="000000"/>
                            </a:solidFill>
                            <a:prstDash val="solid"/>
                            <a:round/>
                            <a:headEnd type="none" w="med" len="med"/>
                            <a:tailEnd type="arrow" w="med" len="med"/>
                          </a:ln>
                        </wps:spPr>
                        <wps:bodyPr/>
                      </wps:wsp>
                      <wps:wsp>
                        <wps:cNvPr id="48" name="文本框 48"/>
                        <wps:cNvSpPr txBox="1"/>
                        <wps:spPr>
                          <a:xfrm>
                            <a:off x="6128385" y="1573930"/>
                            <a:ext cx="909955" cy="329456"/>
                          </a:xfrm>
                          <a:prstGeom prst="rect">
                            <a:avLst/>
                          </a:prstGeom>
                          <a:noFill/>
                          <a:ln w="6350">
                            <a:noFill/>
                          </a:ln>
                          <a:effectLst/>
                        </wps:spPr>
                        <wps:txbx>
                          <w:txbxContent>
                            <w:p w14:paraId="57BB3F86">
                              <w:pPr>
                                <w:rPr>
                                  <w:rFonts w:hint="default" w:eastAsia="宋体"/>
                                  <w:sz w:val="24"/>
                                  <w:szCs w:val="32"/>
                                  <w:lang w:val="en-US" w:eastAsia="zh-CN"/>
                                </w:rPr>
                              </w:pPr>
                              <w:r>
                                <w:rPr>
                                  <w:rFonts w:hint="eastAsia"/>
                                  <w:sz w:val="24"/>
                                  <w:szCs w:val="32"/>
                                  <w:lang w:val="en-US" w:eastAsia="zh-CN"/>
                                </w:rPr>
                                <w:t>线下办理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2391410" y="1574551"/>
                            <a:ext cx="909955" cy="329456"/>
                          </a:xfrm>
                          <a:prstGeom prst="rect">
                            <a:avLst/>
                          </a:prstGeom>
                          <a:noFill/>
                          <a:ln w="6350">
                            <a:noFill/>
                          </a:ln>
                          <a:effectLst/>
                        </wps:spPr>
                        <wps:txbx>
                          <w:txbxContent>
                            <w:p w14:paraId="5B4CC52B">
                              <w:pPr>
                                <w:rPr>
                                  <w:rFonts w:hint="default" w:eastAsia="宋体"/>
                                  <w:sz w:val="24"/>
                                  <w:szCs w:val="32"/>
                                  <w:lang w:val="en-US" w:eastAsia="zh-CN"/>
                                </w:rPr>
                              </w:pPr>
                              <w:r>
                                <w:rPr>
                                  <w:rFonts w:hint="eastAsia"/>
                                  <w:sz w:val="24"/>
                                  <w:szCs w:val="32"/>
                                  <w:lang w:val="en-US" w:eastAsia="zh-CN"/>
                                </w:rPr>
                                <w:t>线上办理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肘形连接符 50"/>
                        <wps:cNvCnPr/>
                        <wps:spPr>
                          <a:xfrm rot="5400000" flipV="1">
                            <a:off x="3274049" y="2298742"/>
                            <a:ext cx="349885" cy="2505830"/>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51" name="肘形连接符 51"/>
                        <wps:cNvCnPr/>
                        <wps:spPr>
                          <a:xfrm rot="5400000">
                            <a:off x="5803254" y="2291776"/>
                            <a:ext cx="347345" cy="2523561"/>
                          </a:xfrm>
                          <a:prstGeom prst="bentConnector3">
                            <a:avLst>
                              <a:gd name="adj1" fmla="val 50093"/>
                            </a:avLst>
                          </a:prstGeom>
                          <a:ln w="25400" cap="flat" cmpd="sng">
                            <a:solidFill>
                              <a:srgbClr val="000000"/>
                            </a:solidFill>
                            <a:prstDash val="solid"/>
                            <a:round/>
                            <a:headEnd type="none" w="med" len="med"/>
                            <a:tailEnd type="arrow" w="med" len="med"/>
                          </a:ln>
                        </wps:spPr>
                        <wps:bodyPr/>
                      </wps:wsp>
                      <wps:wsp>
                        <wps:cNvPr id="52" name="圆角矩形 52"/>
                        <wps:cNvSpPr/>
                        <wps:spPr>
                          <a:xfrm>
                            <a:off x="739140" y="10726592"/>
                            <a:ext cx="2506980" cy="760857"/>
                          </a:xfrm>
                          <a:prstGeom prst="roundRect">
                            <a:avLst/>
                          </a:prstGeom>
                          <a:solidFill>
                            <a:srgbClr val="DCE6F2">
                              <a:lumMod val="20000"/>
                              <a:lumOff val="80000"/>
                            </a:srgbClr>
                          </a:solidFill>
                          <a:ln w="25400" cap="flat" cmpd="sng" algn="ctr">
                            <a:solidFill>
                              <a:srgbClr val="000000"/>
                            </a:solidFill>
                            <a:prstDash val="solid"/>
                          </a:ln>
                          <a:effectLst/>
                        </wps:spPr>
                        <wps:txbx>
                          <w:txbxContent>
                            <w:p w14:paraId="79451E71">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推送至申请人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圆角矩形 55"/>
                        <wps:cNvSpPr/>
                        <wps:spPr>
                          <a:xfrm>
                            <a:off x="6153785" y="10728457"/>
                            <a:ext cx="2506980" cy="760857"/>
                          </a:xfrm>
                          <a:prstGeom prst="roundRect">
                            <a:avLst/>
                          </a:prstGeom>
                          <a:solidFill>
                            <a:srgbClr val="DCE6F2">
                              <a:lumMod val="20000"/>
                              <a:lumOff val="80000"/>
                            </a:srgbClr>
                          </a:solidFill>
                          <a:ln w="25400" cap="flat" cmpd="sng" algn="ctr">
                            <a:solidFill>
                              <a:srgbClr val="000000"/>
                            </a:solidFill>
                            <a:prstDash val="solid"/>
                          </a:ln>
                          <a:effectLst/>
                        </wps:spPr>
                        <wps:txbx>
                          <w:txbxContent>
                            <w:p w14:paraId="449A6AEA">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推送至农机上牌“一件事”窗口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肘形连接符 56"/>
                        <wps:cNvCnPr/>
                        <wps:spPr>
                          <a:xfrm rot="5400000">
                            <a:off x="3101329" y="8877732"/>
                            <a:ext cx="502285" cy="2698343"/>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57" name="肘形连接符 57"/>
                        <wps:cNvCnPr/>
                        <wps:spPr>
                          <a:xfrm rot="5400000" flipV="1">
                            <a:off x="5807699" y="8884065"/>
                            <a:ext cx="504190" cy="2687577"/>
                          </a:xfrm>
                          <a:prstGeom prst="bentConnector3">
                            <a:avLst>
                              <a:gd name="adj1" fmla="val 49935"/>
                            </a:avLst>
                          </a:prstGeom>
                          <a:ln w="25400" cap="flat" cmpd="sng">
                            <a:solidFill>
                              <a:srgbClr val="000000"/>
                            </a:solidFill>
                            <a:prstDash val="solid"/>
                            <a:round/>
                            <a:headEnd type="none" w="med" len="med"/>
                            <a:tailEnd type="arrow" w="med" len="med"/>
                          </a:ln>
                        </wps:spPr>
                        <wps:bodyPr/>
                      </wps:wsp>
                      <wps:wsp>
                        <wps:cNvPr id="58" name="肘形连接符 58"/>
                        <wps:cNvCnPr/>
                        <wps:spPr>
                          <a:xfrm rot="5400000" flipV="1">
                            <a:off x="2976869" y="10243685"/>
                            <a:ext cx="751205" cy="2698343"/>
                          </a:xfrm>
                          <a:prstGeom prst="bentConnector3">
                            <a:avLst>
                              <a:gd name="adj1" fmla="val 50000"/>
                            </a:avLst>
                          </a:prstGeom>
                          <a:ln w="25400" cap="flat" cmpd="sng">
                            <a:solidFill>
                              <a:srgbClr val="000000"/>
                            </a:solidFill>
                            <a:prstDash val="solid"/>
                            <a:round/>
                            <a:headEnd type="none" w="med" len="med"/>
                            <a:tailEnd type="arrow" w="med" len="med"/>
                          </a:ln>
                        </wps:spPr>
                        <wps:bodyPr/>
                      </wps:wsp>
                      <wps:wsp>
                        <wps:cNvPr id="59" name="肘形连接符 59"/>
                        <wps:cNvCnPr/>
                        <wps:spPr>
                          <a:xfrm rot="5400000">
                            <a:off x="5685144" y="10250018"/>
                            <a:ext cx="749300" cy="2687577"/>
                          </a:xfrm>
                          <a:prstGeom prst="bentConnector3">
                            <a:avLst>
                              <a:gd name="adj1" fmla="val 49958"/>
                            </a:avLst>
                          </a:prstGeom>
                          <a:ln w="25400" cap="flat" cmpd="sng">
                            <a:solidFill>
                              <a:srgbClr val="000000"/>
                            </a:solidFill>
                            <a:prstDash val="solid"/>
                            <a:round/>
                            <a:headEnd type="none" w="med" len="med"/>
                            <a:tailEnd type="arrow" w="med" len="med"/>
                          </a:ln>
                        </wps:spPr>
                        <wps:bodyPr/>
                      </wps:wsp>
                      <wps:wsp>
                        <wps:cNvPr id="60" name="文本框 60"/>
                        <wps:cNvSpPr txBox="1"/>
                        <wps:spPr>
                          <a:xfrm>
                            <a:off x="6275705" y="10131707"/>
                            <a:ext cx="909955" cy="329456"/>
                          </a:xfrm>
                          <a:prstGeom prst="rect">
                            <a:avLst/>
                          </a:prstGeom>
                          <a:noFill/>
                          <a:ln w="6350">
                            <a:noFill/>
                          </a:ln>
                          <a:effectLst/>
                        </wps:spPr>
                        <wps:txbx>
                          <w:txbxContent>
                            <w:p w14:paraId="06D2054C">
                              <w:pPr>
                                <w:rPr>
                                  <w:rFonts w:hint="default" w:eastAsia="宋体"/>
                                  <w:sz w:val="24"/>
                                  <w:szCs w:val="32"/>
                                  <w:lang w:val="en-US" w:eastAsia="zh-CN"/>
                                </w:rPr>
                              </w:pPr>
                              <w:r>
                                <w:rPr>
                                  <w:rFonts w:hint="eastAsia"/>
                                  <w:sz w:val="24"/>
                                  <w:szCs w:val="32"/>
                                  <w:lang w:val="en-US" w:eastAsia="zh-CN"/>
                                </w:rPr>
                                <w:t>线下办理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61"/>
                        <wps:cNvSpPr txBox="1"/>
                        <wps:spPr>
                          <a:xfrm>
                            <a:off x="2275205" y="10142274"/>
                            <a:ext cx="909955" cy="329456"/>
                          </a:xfrm>
                          <a:prstGeom prst="rect">
                            <a:avLst/>
                          </a:prstGeom>
                          <a:noFill/>
                          <a:ln w="6350">
                            <a:noFill/>
                          </a:ln>
                          <a:effectLst/>
                        </wps:spPr>
                        <wps:txbx>
                          <w:txbxContent>
                            <w:p w14:paraId="686EAEA4">
                              <w:pPr>
                                <w:rPr>
                                  <w:rFonts w:hint="default" w:eastAsia="宋体"/>
                                  <w:sz w:val="24"/>
                                  <w:szCs w:val="32"/>
                                  <w:lang w:val="en-US" w:eastAsia="zh-CN"/>
                                </w:rPr>
                              </w:pPr>
                              <w:r>
                                <w:rPr>
                                  <w:rFonts w:hint="eastAsia"/>
                                  <w:sz w:val="24"/>
                                  <w:szCs w:val="32"/>
                                  <w:lang w:val="en-US" w:eastAsia="zh-CN"/>
                                </w:rPr>
                                <w:t>线上办理</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40.3pt;width:717.4pt;" coordsize="9110980,13211810" editas="canvas" o:gfxdata="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">
                <o:lock v:ext="edit" aspectratio="f"/>
                <v:rect id="_x0000_s1026" o:spid="_x0000_s1026" o:spt="1" style="position:absolute;left:0;top:0;height:13211810;width:9110980;" filled="f" stroked="f" coordsize="21600,21600" o:gfxdata="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">
                  <v:fill on="f" focussize="0,0"/>
                  <v:stroke on="f"/>
                  <v:imagedata o:title=""/>
                  <o:lock v:ext="edit" aspectratio="f"/>
                </v:rect>
                <v:rect id="_x0000_s1026" o:spid="_x0000_s1026" o:spt="1" style="position:absolute;left:1691640;top:331320;height:745938;width:6027420;v-text-anchor:middle;" fillcolor="#4F81BD" filled="t" stroked="t" coordsize="21600,21600" o:gfxdata="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aYX6zVAAAABwEAAA8AAAAAAAAAAQAgAAAA&#10;IgAAAGRycy9kb3ducmV2LnhtbFBLAQIUABQAAAAIAIdO4kAdtXrpgAIAAAMFAAAOAAAAAAAAAAEA&#10;IAAAACQBAABkcnMvZTJvRG9jLnhtbFBLBQYAAAAABgAGAFkBAAAWBgAAAAA=&#10;">
                  <v:fill on="t" focussize="0,0"/>
                  <v:stroke weight="2pt" color="#000000" joinstyle="round"/>
                  <v:imagedata o:title=""/>
                  <o:lock v:ext="edit" aspectratio="f"/>
                  <v:textbox>
                    <w:txbxContent>
                      <w:p w14:paraId="1BDF7084">
                        <w:pPr>
                          <w:keepNext w:val="0"/>
                          <w:keepLines w:val="0"/>
                          <w:pageBreakBefore w:val="0"/>
                          <w:widowControl w:val="0"/>
                          <w:kinsoku/>
                          <w:wordWrap/>
                          <w:overflowPunct/>
                          <w:topLinePunct w:val="0"/>
                          <w:bidi w:val="0"/>
                          <w:adjustRightInd/>
                          <w:snapToGrid w:val="0"/>
                          <w:jc w:val="center"/>
                          <w:textAlignment w:val="auto"/>
                          <w:rPr>
                            <w:rFonts w:hint="default" w:eastAsia="宋体"/>
                            <w:color w:val="000000"/>
                            <w:sz w:val="52"/>
                            <w:szCs w:val="60"/>
                            <w:lang w:val="en-US" w:eastAsia="zh-CN"/>
                          </w:rPr>
                        </w:pPr>
                        <w:r>
                          <w:rPr>
                            <w:rFonts w:hint="eastAsia"/>
                            <w:color w:val="000000"/>
                            <w:sz w:val="52"/>
                            <w:szCs w:val="60"/>
                            <w:lang w:val="en-US" w:eastAsia="zh-CN"/>
                          </w:rPr>
                          <w:t>农机上牌“一件事”流程图</w:t>
                        </w:r>
                      </w:p>
                    </w:txbxContent>
                  </v:textbox>
                </v:rect>
                <v:roundrect id="_x0000_s1026" o:spid="_x0000_s1026" o:spt="2" style="position:absolute;left:932180;top:2609540;height:845396;width:2506980;v-text-anchor:middle;" fillcolor="#E3EBF5" filled="t" stroked="t" coordsize="21600,21600" arcsize="0.166666666666667" o:gfxdata="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A+Yf41AAAAAcBAAAPAAAAAAAAAAEAIAAAACIAAABkcnMvZG93bnJl&#10;di54bWxQSwECFAAUAAAACACHTuJAEKMlWqwCAABHBQAADgAAAAAAAAABACAAAAAjAQAAZHJzL2Uy&#10;b0RvYy54bWxQSwUGAAAAAAYABgBZAQAAQQYAAAAA&#10;">
                  <v:fill on="t" focussize="0,0"/>
                  <v:stroke weight="2pt" color="#000000" joinstyle="round"/>
                  <v:imagedata o:title=""/>
                  <o:lock v:ext="edit" aspectratio="f"/>
                  <v:textbox>
                    <w:txbxContent>
                      <w:p w14:paraId="586F5F40">
                        <w:pPr>
                          <w:keepNext w:val="0"/>
                          <w:keepLines w:val="0"/>
                          <w:pageBreakBefore w:val="0"/>
                          <w:widowControl w:val="0"/>
                          <w:kinsoku/>
                          <w:wordWrap/>
                          <w:overflowPunct/>
                          <w:topLinePunct w:val="0"/>
                          <w:bidi w:val="0"/>
                          <w:adjustRightInd/>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登录“爱山东”政务服务平台‘高效办成一件事’专区选择农机上牌“一件事”模块</w:t>
                        </w:r>
                      </w:p>
                    </w:txbxContent>
                  </v:textbox>
                </v:roundrect>
                <v:roundrect id="_x0000_s1026" o:spid="_x0000_s1026" o:spt="2" style="position:absolute;left:3451860;top:3812366;height:760857;width:2506980;v-text-anchor:middle;" fillcolor="#E3EBF5" filled="t" stroked="t" coordsize="21600,21600" arcsize="0.166666666666667" o:gfxdata="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MD5h/jUAAAABwEAAA8AAAAAAAAAAQAgAAAAIgAAAGRycy9kb3du&#10;cmV2LnhtbFBLAQIUABQAAAAIAIdO4kBqVwkFrgIAAEgFAAAOAAAAAAAAAAEAIAAAACMBAABkcnMv&#10;ZTJvRG9jLnhtbFBLBQYAAAAABgAGAFkBAABDBgAAAAA=&#10;">
                  <v:fill on="t" focussize="0,0"/>
                  <v:stroke weight="2pt" color="#000000" joinstyle="round"/>
                  <v:imagedata o:title=""/>
                  <o:lock v:ext="edit" aspectratio="f"/>
                  <v:textbox>
                    <w:txbxContent>
                      <w:p w14:paraId="038700CA">
                        <w:pPr>
                          <w:jc w:val="center"/>
                          <w:rPr>
                            <w:rFonts w:hint="default"/>
                            <w:lang w:val="en-US" w:eastAsia="zh-CN"/>
                          </w:rPr>
                        </w:pPr>
                        <w:r>
                          <w:rPr>
                            <w:rFonts w:hint="eastAsia"/>
                            <w:color w:val="000000"/>
                            <w:sz w:val="28"/>
                            <w:szCs w:val="36"/>
                            <w:lang w:val="en-US" w:eastAsia="zh-CN"/>
                          </w:rPr>
                          <w:t>选择办理事项</w:t>
                        </w:r>
                      </w:p>
                    </w:txbxContent>
                  </v:textbox>
                </v:roundrect>
                <v:roundrect id="_x0000_s1026" o:spid="_x0000_s1026" o:spt="2" style="position:absolute;left:3451860;top:7075846;height:760857;width:2506980;v-text-anchor:middle;" fillcolor="#FCD9BC" filled="t" stroked="t" coordsize="21600,21600" arcsize="0.166666666666667" o:gfxdata="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zgU5LSAAAABwEAAA8AAAAAAAAAAQAgAAAAIgAAAGRycy9kb3ducmV2&#10;LnhtbFBLAQIUABQAAAAIAIdO4kAiYsS8rQIAAEgFAAAOAAAAAAAAAAEAIAAAACEBAABkcnMvZTJv&#10;RG9jLnhtbFBLBQYAAAAABgAGAFkBAABABgAAAAA=&#10;">
                  <v:fill on="t" focussize="0,0"/>
                  <v:stroke weight="2pt" color="#000000" joinstyle="round"/>
                  <v:imagedata o:title=""/>
                  <o:lock v:ext="edit" aspectratio="f"/>
                  <v:textbox>
                    <w:txbxContent>
                      <w:p w14:paraId="40906D56">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根据群众选择提交相应材料</w:t>
                        </w:r>
                      </w:p>
                    </w:txbxContent>
                  </v:textbox>
                </v:roundrect>
                <v:roundrect id="_x0000_s1026" o:spid="_x0000_s1026" o:spt="2" style="position:absolute;left:1203960;top:5060569;height:1454579;width:1516380;v-text-anchor:middle;" fillcolor="#FFFBF8" filled="t" stroked="t" coordsize="21600,21600" arcsize="0.166666666666667" o:gfxdata="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inIfudQAAAAHAQAADwAAAAAAAAABACAAAAAiAAAAZHJzL2Rvd25y&#10;ZXYueG1sUEsBAhQAFAAAAAgAh07iQGTF+5mtAgAASQUAAA4AAAAAAAAAAQAgAAAAIwEAAGRycy9l&#10;Mm9Eb2MueG1sUEsFBgAAAAAGAAYAWQEAAEIGAAAAAA==&#10;">
                  <v:fill on="t" focussize="0,0"/>
                  <v:stroke weight="2pt" color="#000000" joinstyle="round"/>
                  <v:imagedata o:title=""/>
                  <o:lock v:ext="edit" aspectratio="f"/>
                  <v:textbox>
                    <w:txbxContent>
                      <w:p w14:paraId="5FF42E40">
                        <w:pPr>
                          <w:keepNext w:val="0"/>
                          <w:keepLines w:val="0"/>
                          <w:pageBreakBefore w:val="0"/>
                          <w:widowControl w:val="0"/>
                          <w:kinsoku/>
                          <w:wordWrap/>
                          <w:overflowPunct/>
                          <w:topLinePunct w:val="0"/>
                          <w:bidi w:val="0"/>
                          <w:adjustRightInd/>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拖拉机和联合收割机登记</w:t>
                        </w:r>
                      </w:p>
                    </w:txbxContent>
                  </v:textbox>
                </v:roundrect>
                <v:roundrect id="_x0000_s1026" o:spid="_x0000_s1026" o:spt="2" style="position:absolute;left:3040380;top:5058704;height:1454579;width:1516380;v-text-anchor:middle;" fillcolor="#FFFBF8" filled="t" stroked="t" coordsize="21600,21600" arcsize="0.161527777777778" o:gfxdata="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3oX5CNQAAAAHAQAADwAAAAAA&#10;AAABACAAAAAiAAAAZHJzL2Rvd25yZXYueG1sUEsBAhQAFAAAAAgAh07iQFtV6LXCAgAAdQUAAA4A&#10;AAAAAAAAAQAgAAAAIwEAAGRycy9lMm9Eb2MueG1sUEsFBgAAAAAGAAYAWQEAAFcGAAAAAA==&#10;">
                  <v:fill on="t" focussize="0,0"/>
                  <v:stroke weight="2pt" color="#000000" joinstyle="round"/>
                  <v:imagedata o:title=""/>
                  <o:lock v:ext="edit" aspectratio="f"/>
                  <v:textbox>
                    <w:txbxContent>
                      <w:p w14:paraId="32A01831">
                        <w:pPr>
                          <w:keepNext w:val="0"/>
                          <w:keepLines w:val="0"/>
                          <w:pageBreakBefore w:val="0"/>
                          <w:widowControl w:val="0"/>
                          <w:kinsoku/>
                          <w:wordWrap/>
                          <w:overflowPunct/>
                          <w:topLinePunct w:val="0"/>
                          <w:bidi w:val="0"/>
                          <w:adjustRightInd/>
                          <w:snapToGrid w:val="0"/>
                          <w:jc w:val="center"/>
                          <w:textAlignment w:val="auto"/>
                          <w:rPr>
                            <w:rFonts w:hint="default"/>
                            <w:color w:val="000000"/>
                            <w:sz w:val="28"/>
                            <w:szCs w:val="36"/>
                            <w:lang w:val="en-US"/>
                          </w:rPr>
                        </w:pPr>
                        <w:r>
                          <w:rPr>
                            <w:rFonts w:hint="eastAsia"/>
                            <w:color w:val="000000"/>
                            <w:sz w:val="28"/>
                            <w:szCs w:val="36"/>
                            <w:lang w:val="en-US" w:eastAsia="zh-CN"/>
                          </w:rPr>
                          <w:t>拖拉机和联合收割机驾驶证核发</w:t>
                        </w:r>
                      </w:p>
                    </w:txbxContent>
                  </v:textbox>
                </v:roundrect>
                <v:roundrect id="_x0000_s1026" o:spid="_x0000_s1026" o:spt="2" style="position:absolute;left:4937760;top:5056839;height:1454579;width:1516380;v-text-anchor:middle;" fillcolor="#FFFBF8" filled="t" stroked="t" coordsize="21600,21600" arcsize="0.166666666666667" o:gfxdata="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inIfudQAAAAHAQAADwAAAAAAAAABACAAAAAiAAAAZHJzL2Rvd25y&#10;ZXYueG1sUEsBAhQAFAAAAAgAh07iQFHiQjitAgAASQUAAA4AAAAAAAAAAQAgAAAAIwEAAGRycy9l&#10;Mm9Eb2MueG1sUEsFBgAAAAAGAAYAWQEAAEIGAAAAAA==&#10;">
                  <v:fill on="t" focussize="0,0"/>
                  <v:stroke weight="2pt" color="#000000" joinstyle="round"/>
                  <v:imagedata o:title=""/>
                  <o:lock v:ext="edit" aspectratio="f"/>
                  <v:textbox>
                    <w:txbxContent>
                      <w:p w14:paraId="6F151D17">
                        <w:pPr>
                          <w:keepNext w:val="0"/>
                          <w:keepLines w:val="0"/>
                          <w:pageBreakBefore w:val="0"/>
                          <w:widowControl w:val="0"/>
                          <w:kinsoku/>
                          <w:wordWrap/>
                          <w:overflowPunct/>
                          <w:topLinePunct w:val="0"/>
                          <w:bidi w:val="0"/>
                          <w:adjustRightInd/>
                          <w:snapToGrid w:val="0"/>
                          <w:jc w:val="center"/>
                          <w:textAlignment w:val="auto"/>
                          <w:rPr>
                            <w:rFonts w:hint="default"/>
                            <w:color w:val="000000"/>
                            <w:sz w:val="28"/>
                            <w:szCs w:val="36"/>
                            <w:lang w:val="en-US" w:eastAsia="zh-CN"/>
                          </w:rPr>
                        </w:pPr>
                        <w:r>
                          <w:rPr>
                            <w:rFonts w:hint="eastAsia"/>
                            <w:color w:val="000000"/>
                            <w:sz w:val="28"/>
                            <w:szCs w:val="36"/>
                            <w:lang w:val="en-US" w:eastAsia="zh-CN"/>
                          </w:rPr>
                          <w:t>联合收割机插秧机跨区作业证申领</w:t>
                        </w:r>
                      </w:p>
                    </w:txbxContent>
                  </v:textbox>
                </v:roundrect>
                <v:roundrect id="_x0000_s1026" o:spid="_x0000_s1026" o:spt="2" style="position:absolute;left:6758940;top:5054975;height:1454579;width:1516380;v-text-anchor:middle;" fillcolor="#FFFBF8" filled="t" stroked="t" coordsize="21600,21600" arcsize="0.166666666666667" o:gfxdata="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Kch+51AAAAAcBAAAPAAAAAAAAAAEAIAAAACIAAABkcnMvZG93&#10;bnJldi54bWxQSwECFAAUAAAACACHTuJAMHGWzq8CAABJBQAADgAAAAAAAAABACAAAAAjAQAAZHJz&#10;L2Uyb0RvYy54bWxQSwUGAAAAAAYABgBZAQAARAYAAAAA&#10;">
                  <v:fill on="t" focussize="0,0"/>
                  <v:stroke weight="2pt" color="#000000" joinstyle="round"/>
                  <v:imagedata o:title=""/>
                  <o:lock v:ext="edit" aspectratio="f"/>
                  <v:textbox>
                    <w:txbxContent>
                      <w:p w14:paraId="1D20AB5B">
                        <w:pPr>
                          <w:keepNext w:val="0"/>
                          <w:keepLines w:val="0"/>
                          <w:pageBreakBefore w:val="0"/>
                          <w:widowControl w:val="0"/>
                          <w:kinsoku/>
                          <w:wordWrap/>
                          <w:overflowPunct/>
                          <w:topLinePunct w:val="0"/>
                          <w:bidi w:val="0"/>
                          <w:adjustRightInd/>
                          <w:snapToGrid w:val="0"/>
                          <w:jc w:val="center"/>
                          <w:textAlignment w:val="auto"/>
                          <w:rPr>
                            <w:rFonts w:hint="default"/>
                            <w:color w:val="000000"/>
                            <w:sz w:val="28"/>
                            <w:szCs w:val="36"/>
                            <w:lang w:val="en-US" w:eastAsia="zh-CN"/>
                          </w:rPr>
                        </w:pPr>
                        <w:r>
                          <w:rPr>
                            <w:rFonts w:hint="eastAsia"/>
                            <w:color w:val="000000"/>
                            <w:sz w:val="28"/>
                            <w:szCs w:val="36"/>
                            <w:lang w:val="en-US" w:eastAsia="zh-CN"/>
                          </w:rPr>
                          <w:t>拖拉机和联合收割机购置补贴</w:t>
                        </w:r>
                      </w:p>
                    </w:txbxContent>
                  </v:textbox>
                </v:roundrect>
                <v:shape id="_x0000_s1026" o:spid="_x0000_s1026" o:spt="34" type="#_x0000_t34" style="position:absolute;left:3098154;top:3341729;height:2728106;width:478790;rotation:5898240f;" filled="f" stroked="t" coordsize="21600,21600" o:gfxdata="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Z/rp9QAAAAHAQAADwAAAAAAAAABACAAAAAiAAAAZHJzL2Rvd25yZXYueG1s&#10;UEsBAhQAFAAAAAgAh07iQC3uS5g1AgAAPAQAAA4AAAAAAAAAAQAgAAAAIwEAAGRycy9lMm9Eb2Mu&#10;eG1sUEsFBgAAAAAGAAYAWQEAAMoFAAAAAA==&#10;" adj="10800">
                  <v:fill on="f" focussize="0,0"/>
                  <v:stroke weight="2pt" color="#000000" joinstyle="round" endarrow="open"/>
                  <v:imagedata o:title=""/>
                  <o:lock v:ext="edit" aspectratio="f"/>
                </v:shape>
                <v:shape id="_x0000_s1026" o:spid="_x0000_s1026" o:spt="34" type="#_x0000_t34" style="position:absolute;left:5878819;top:3304999;flip:y;height:2795865;width:473075;rotation:-5898240f;" filled="f" stroked="t" coordsize="21600,21600" o:gfxdata="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uZhTDWAAAABwEAAA8AAAAAAAAAAQAgAAAAIgAAAGRycy9kb3du&#10;cmV2LnhtbFBLAQIUABQAAAAIAIdO4kDsdyaIOgIAAEYEAAAOAAAAAAAAAAEAIAAAACUBAABkcnMv&#10;ZTJvRG9jLnhtbFBLBQYAAAAABgAGAFkBAADRBQAAAAA=&#10;" adj="10800">
                  <v:fill on="f" focussize="0,0"/>
                  <v:stroke weight="2pt" color="#000000" joinstyle="round" endarrow="open"/>
                  <v:imagedata o:title=""/>
                  <o:lock v:ext="edit" aspectratio="f"/>
                </v:shape>
                <v:shape id="_x0000_s1026" o:spid="_x0000_s1026" o:spt="34" type="#_x0000_t34" style="position:absolute;left:4964430;top:4209313;flip:y;height:985360;width:474980;rotation:-5898240f;" filled="f" stroked="t" coordsize="21600,21600" o:gfxdata="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uZhTDWAAAABwEAAA8AAAAAAAAAAQAgAAAAIgAAAGRycy9kb3ducmV2&#10;LnhtbFBLAQIUABQAAAAIAIdO4kCOsLGjNwIAAEUEAAAOAAAAAAAAAAEAIAAAACUBAABkcnMvZTJv&#10;RG9jLnhtbFBLBQYAAAAABgAGAFkBAADOBQAAAAA=&#10;" adj="10800">
                  <v:fill on="f" focussize="0,0"/>
                  <v:stroke weight="2pt" color="#000000" joinstyle="round" endarrow="open"/>
                  <v:imagedata o:title=""/>
                  <o:lock v:ext="edit" aspectratio="f"/>
                </v:shape>
                <v:shape id="_x0000_s1026" o:spid="_x0000_s1026" o:spt="34" type="#_x0000_t34" style="position:absolute;left:4014459;top:4251731;height:902402;width:476885;rotation:5898240f;" filled="f" stroked="t" coordsize="21600,21600" o:gfxdata="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Rn+un1AAAAAcBAAAPAAAAAAAAAAEAIAAAACIAAABkcnMvZG93bnJldi54bWxQ&#10;SwECFAAUAAAACACHTuJAB0MZCDQCAAA7BAAADgAAAAAAAAABACAAAAAjAQAAZHJzL2Uyb0RvYy54&#10;bWxQSwUGAAAAAAYABgBZAQAAyQUAAAAA&#10;" adj="10800">
                  <v:fill on="f" focussize="0,0"/>
                  <v:stroke weight="2pt" color="#000000" joinstyle="round" endarrow="open"/>
                  <v:imagedata o:title=""/>
                  <o:lock v:ext="edit" aspectratio="f"/>
                </v:shape>
                <v:shape id="_x0000_s1026" o:spid="_x0000_s1026" o:spt="34" type="#_x0000_t34" style="position:absolute;left:3061959;top:5273820;flip:y;height:2728106;width:551180;rotation:-5898240f;" filled="f" stroked="t" coordsize="21600,21600" o:gfxdata="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5mFMNYAAAAHAQAADwAAAAAAAAABACAAAAAiAAAAZHJzL2Rvd25y&#10;ZXYueG1sUEsBAhQAFAAAAAgAh07iQP8JqWU5AgAARgQAAA4AAAAAAAAAAQAgAAAAJQEAAGRycy9l&#10;Mm9Eb2MueG1sUEsFBgAAAAAGAAYAWQEAANAFAAAAAA==&#10;" adj="10800">
                  <v:fill on="f" focussize="0,0"/>
                  <v:stroke weight="2pt" color="#000000" joinstyle="round" endarrow="open"/>
                  <v:imagedata o:title=""/>
                  <o:lock v:ext="edit" aspectratio="f"/>
                </v:shape>
                <v:shape id="_x0000_s1026" o:spid="_x0000_s1026" o:spt="34" type="#_x0000_t34" style="position:absolute;left:3976358;top:6183823;flip:y;height:902402;width:553085;rotation:-5898240f;" filled="f" stroked="t" coordsize="21600,21600" o:gfxdata="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uZhTDWAAAABwEAAA8AAAAAAAAAAQAgAAAAIgAAAGRycy9k&#10;b3ducmV2LnhtbFBLAQIUABQAAAAIAIdO4kBm6ZvQPQIAAEUEAAAOAAAAAAAAAAEAIAAAACUBAABk&#10;cnMvZTJvRG9jLnhtbFBLBQYAAAAABgAGAFkBAADUBQAAAAA=&#10;" adj="10800">
                  <v:fill on="f" focussize="0,0"/>
                  <v:stroke weight="2pt" color="#000000" joinstyle="round" endarrow="open"/>
                  <v:imagedata o:title=""/>
                  <o:lock v:ext="edit" aspectratio="f"/>
                </v:shape>
                <v:shape id="_x0000_s1026" o:spid="_x0000_s1026" o:spt="34" type="#_x0000_t34" style="position:absolute;left:4924425;top:6141404;height:985360;width:554990;rotation:5898240f;" filled="f" stroked="t" coordsize="21600,21600" o:gfxdata="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Rn+un1AAAAAcBAAAPAAAAAAAAAAEAIAAAACIAAABkcnMvZG93bnJldi54bWxQ&#10;SwECFAAUAAAACACHTuJAJ15EijQCAAA7BAAADgAAAAAAAAABACAAAAAjAQAAZHJzL2Uyb0RvYy54&#10;bWxQSwUGAAAAAAYABgBZAQAAyQUAAAAA&#10;" adj="10800">
                  <v:fill on="f" focussize="0,0"/>
                  <v:stroke weight="2pt" color="#000000" joinstyle="round" endarrow="open"/>
                  <v:imagedata o:title=""/>
                  <o:lock v:ext="edit" aspectratio="f"/>
                </v:shape>
                <v:shape id="_x0000_s1026" o:spid="_x0000_s1026" o:spt="34" type="#_x0000_t34" style="position:absolute;left:5836909;top:5237091;height:2795865;width:556895;rotation:5898240f;" filled="f" stroked="t" coordsize="21600,21600" o:gfxdata="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Gf66fUAAAABwEAAA8AAAAAAAAAAQAgAAAAIgAAAGRycy9kb3ducmV2LnhtbFBL&#10;AQIUABQAAAAIAIdO4kDw/nbQMwIAADwEAAAOAAAAAAAAAAEAIAAAACMBAABkcnMvZTJvRG9jLnht&#10;bFBLBQYAAAAABgAGAFkBAADIBQAAAAA=&#10;" adj="10800">
                  <v:fill on="f" focussize="0,0"/>
                  <v:stroke weight="2pt" color="#000000" joinstyle="round" endarrow="open"/>
                  <v:imagedata o:title=""/>
                  <o:lock v:ext="edit" aspectratio="f"/>
                </v:shape>
                <v:roundrect id="_x0000_s1026" o:spid="_x0000_s1026" o:spt="2" style="position:absolute;left:3451860;top:8187294;height:760857;width:2506980;v-text-anchor:middle;" fillcolor="#FFFBF8" filled="t" stroked="t" coordsize="21600,21600" arcsize="0.166666666666667" o:gfxdata="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pyH7nUAAAABwEAAA8AAAAAAAAAAQAgAAAAIgAAAGRycy9kb3du&#10;cmV2LnhtbFBLAQIUABQAAAAIAIdO4kA7pTo5rgIAAEgFAAAOAAAAAAAAAAEAIAAAACMBAABkcnMv&#10;ZTJvRG9jLnhtbFBLBQYAAAAABgAGAFkBAABDBgAAAAA=&#10;">
                  <v:fill on="t" focussize="0,0"/>
                  <v:stroke weight="2pt" color="#000000" joinstyle="round"/>
                  <v:imagedata o:title=""/>
                  <o:lock v:ext="edit" aspectratio="f"/>
                  <v:textbox>
                    <w:txbxContent>
                      <w:p w14:paraId="1822BB82">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登记跨区作业证申请信息</w:t>
                        </w:r>
                      </w:p>
                    </w:txbxContent>
                  </v:textbox>
                </v:roundrect>
                <v:roundrect id="_x0000_s1026" o:spid="_x0000_s1026" o:spt="2" style="position:absolute;left:6164580;top:8187294;height:760857;width:2506980;v-text-anchor:middle;" fillcolor="#FFFBF8" filled="t" stroked="t" coordsize="21600,21600" arcsize="0.166666666666667" o:gfxdata="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Kch+51AAAAAcBAAAPAAAAAAAAAAEAIAAAACIAAABkcnMvZG93bnJl&#10;di54bWxQSwECFAAUAAAACACHTuJA2NbUeqwCAABIBQAADgAAAAAAAAABACAAAAAjAQAAZHJzL2Uy&#10;b0RvYy54bWxQSwUGAAAAAAYABgBZAQAAQQYAAAAA&#10;">
                  <v:fill on="t" focussize="0,0"/>
                  <v:stroke weight="2pt" color="#000000" joinstyle="round"/>
                  <v:imagedata o:title=""/>
                  <o:lock v:ext="edit" aspectratio="f"/>
                  <v:textbox>
                    <w:txbxContent>
                      <w:p w14:paraId="6B1939B4">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指导申请者扫码下载“山东农机补贴”APP进行申请</w:t>
                        </w:r>
                      </w:p>
                    </w:txbxContent>
                  </v:textbox>
                </v:roundrect>
                <v:roundrect id="_x0000_s1026" o:spid="_x0000_s1026" o:spt="2" style="position:absolute;left:739140;top:8187294;height:760857;width:2506980;v-text-anchor:middle;" fillcolor="#FFFBF8" filled="t" stroked="t" coordsize="21600,21600" arcsize="0.166666666666667" o:gfxdata="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inIfudQAAAAHAQAADwAAAAAAAAABACAAAAAiAAAAZHJzL2Rvd25y&#10;ZXYueG1sUEsBAhQAFAAAAAgAh07iQKaFZh6tAgAARwUAAA4AAAAAAAAAAQAgAAAAIwEAAGRycy9l&#10;Mm9Eb2MueG1sUEsFBgAAAAAGAAYAWQEAAEIGAAAAAA==&#10;">
                  <v:fill on="t" focussize="0,0"/>
                  <v:stroke weight="2pt" color="#000000" joinstyle="round"/>
                  <v:imagedata o:title=""/>
                  <o:lock v:ext="edit" aspectratio="f"/>
                  <v:textbox>
                    <w:txbxContent>
                      <w:p w14:paraId="59602889">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注册登记和驾驶证信息，进入农机安全监督管理系统办理</w:t>
                        </w:r>
                      </w:p>
                    </w:txbxContent>
                  </v:textbox>
                </v:roundrect>
                <v:shape id="_x0000_s1026" o:spid="_x0000_s1026" o:spt="34" type="#_x0000_t34" style="position:absolute;left:3180704;top:6477025;height:2697709;width:344170;rotation:5898240f;" filled="f" stroked="t" coordsize="21600,21600" o:gfxdata="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Z/rp9QAAAAHAQAADwAAAAAAAAABACAAAAAiAAAAZHJzL2Rvd25yZXYueG1sUEsB&#10;AhQAFAAAAAgAh07iQKf1UzYyAgAAPAQAAA4AAAAAAAAAAQAgAAAAIwEAAGRycy9lMm9Eb2MueG1s&#10;UEsFBgAAAAAGAAYAWQEAAMcFAAAAAA==&#10;" adj="10800">
                  <v:fill on="f" focussize="0,0"/>
                  <v:stroke weight="2pt" color="#000000" joinstyle="round" endarrow="open"/>
                  <v:imagedata o:title=""/>
                  <o:lock v:ext="edit" aspectratio="f"/>
                </v:shape>
                <v:shape id="_x0000_s1026" o:spid="_x0000_s1026" o:spt="34" type="#_x0000_t34" style="position:absolute;left:5893424;top:6477025;flip:y;height:2697709;width:344170;rotation:-5898240f;" filled="f" stroked="t" coordsize="21600,21600" o:gfxdata="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uZhTDWAAAABwEAAA8AAAAAAAAAAQAgAAAAIgAAAGRycy9kb3du&#10;cmV2LnhtbFBLAQIUABQAAAAIAIdO4kCa+wF5OgIAAEYEAAAOAAAAAAAAAAEAIAAAACUBAABkcnMv&#10;ZTJvRG9jLnhtbFBLBQYAAAAABgAGAFkBAADRBQAAAAA=&#10;" adj="10800">
                  <v:fill on="f" focussize="0,0"/>
                  <v:stroke weight="2pt" color="#000000" joinstyle="round" endarrow="open"/>
                  <v:imagedata o:title=""/>
                  <o:lock v:ext="edit" aspectratio="f"/>
                </v:shape>
                <v:shape id="_x0000_s1026" o:spid="_x0000_s1026" o:spt="32" type="#_x0000_t32" style="position:absolute;left:4705350;top:7651109;height:341962;width:0;" filled="f" stroked="t" coordsize="21600,21600" o:gfxdata="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1ALEz1wAAAAcBAAAPAAAA&#10;AAAAAAEAIAAAACIAAABkcnMvZG93bnJldi54bWxQSwECFAAUAAAACACHTuJA6CdrwhYCAAAFBAAA&#10;DgAAAAAAAAABACAAAAAmAQAAZHJzL2Uyb0RvYy54bWxQSwUGAAAAAAYABgBZAQAArgUAAAAA&#10;">
                  <v:fill on="f" focussize="0,0"/>
                  <v:stroke weight="2pt" color="#000000" joinstyle="round" endarrow="open"/>
                  <v:imagedata o:title=""/>
                  <o:lock v:ext="edit" aspectratio="f"/>
                </v:shape>
                <v:roundrect id="_x0000_s1026" o:spid="_x0000_s1026" o:spt="2" style="position:absolute;left:3451860;top:9455389;height:760857;width:2506980;v-text-anchor:middle;" fillcolor="#FFFF00" filled="t" stroked="t" coordsize="21600,21600" arcsize="0.166666666666667" o:gfxdata="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3m7w51QAA&#10;AAcBAAAPAAAAAAAAAAEAIAAAACIAAABkcnMvZG93bnJldi54bWxQSwECFAAUAAAACACHTuJAGbqd&#10;I5MCAAAPBQAADgAAAAAAAAABACAAAAAkAQAAZHJzL2Uyb0RvYy54bWxQSwUGAAAAAAYABgBZAQAA&#10;KQYAAAAA&#10;">
                  <v:fill on="t" focussize="0,0"/>
                  <v:stroke weight="2pt" color="#000000" joinstyle="round"/>
                  <v:imagedata o:title=""/>
                  <o:lock v:ext="edit" aspectratio="f"/>
                  <v:textbox>
                    <w:txbxContent>
                      <w:p w14:paraId="118414F6">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办理结果</w:t>
                        </w:r>
                      </w:p>
                    </w:txbxContent>
                  </v:textbox>
                </v:roundrect>
                <v:roundrect id="_x0000_s1026" o:spid="_x0000_s1026" o:spt="2" style="position:absolute;left:3451860;top:12252657;height:760857;width:2506980;v-text-anchor:middle;" fillcolor="#FAF9FB" filled="t" stroked="t" coordsize="21600,21600" arcsize="0.166666666666667" o:gfxdata="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mgzPDZAAAABwEAAA8AAAAAAAAAAQAgAAAAIgAAAGRy&#10;cy9kb3ducmV2LnhtbFBLAQIUABQAAAAIAIdO4kBzJh7xrwIAAEkFAAAOAAAAAAAAAAEAIAAAACgB&#10;AABkcnMvZTJvRG9jLnhtbFBLBQYAAAAABgAGAFkBAABJBgAAAAA=&#10;">
                  <v:fill on="t" focussize="0,0"/>
                  <v:stroke weight="2pt" color="#000000" joinstyle="round"/>
                  <v:imagedata o:title=""/>
                  <o:lock v:ext="edit" aspectratio="f"/>
                  <v:textbox>
                    <w:txbxContent>
                      <w:p w14:paraId="122543A7">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结束</w:t>
                        </w:r>
                      </w:p>
                    </w:txbxContent>
                  </v:textbox>
                </v:roundrect>
                <v:shape id="_x0000_s1026" o:spid="_x0000_s1026" o:spt="32" type="#_x0000_t32" style="position:absolute;left:4705350;top:8736525;height:495212;width:0;" filled="f" stroked="t" coordsize="21600,21600" o:gfxdata="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1ALEz1wAAAAcBAAAPAAAA&#10;AAAAAAEAIAAAACIAAABkcnMvZG93bnJldi54bWxQSwECFAAUAAAACACHTuJAuWG/mRYCAAAFBAAA&#10;DgAAAAAAAAABACAAAAAmAQAAZHJzL2Uyb0RvYy54bWxQSwUGAAAAAAYABgBZAQAArgUAAAAA&#10;">
                  <v:fill on="f" focussize="0,0"/>
                  <v:stroke weight="2pt" color="#000000" joinstyle="round" endarrow="open"/>
                  <v:imagedata o:title=""/>
                  <o:lock v:ext="edit" aspectratio="f"/>
                </v:shape>
                <v:shape id="_x0000_s1026" o:spid="_x0000_s1026" o:spt="34" type="#_x0000_t34" style="position:absolute;left:3103869;top:7638433;flip:y;height:2697709;width:497840;rotation:-5898240f;" filled="f" stroked="t" coordsize="21600,21600" o:gfxdata="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5mFMNYAAAAHAQAADwAAAAAAAAABACAAAAAiAAAAZHJzL2Rv&#10;d25yZXYueG1sUEsBAhQAFAAAAAgAh07iQM6NgD88AgAARgQAAA4AAAAAAAAAAQAgAAAAJQEAAGRy&#10;cy9lMm9Eb2MueG1sUEsFBgAAAAAGAAYAWQEAANMFAAAAAA==&#10;" adj="10800">
                  <v:fill on="f" focussize="0,0"/>
                  <v:stroke weight="2pt" color="#000000" joinstyle="round" endarrow="open"/>
                  <v:imagedata o:title=""/>
                  <o:lock v:ext="edit" aspectratio="f"/>
                </v:shape>
                <v:shape id="_x0000_s1026" o:spid="_x0000_s1026" o:spt="34" type="#_x0000_t34" style="position:absolute;left:5816588;top:7638433;height:2697709;width:497840;rotation:5898240f;" filled="f" stroked="t" coordsize="21600,21600" o:gfxdata="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Z/rp9QAAAAHAQAADwAAAAAAAAABACAAAAAiAAAAZHJzL2Rvd25yZXYueG1sUEsB&#10;AhQAFAAAAAgAh07iQLpB4agyAgAAPAQAAA4AAAAAAAAAAQAgAAAAIwEAAGRycy9lMm9Eb2MueG1s&#10;UEsFBgAAAAAGAAYAWQEAAMcFAAAAAA==&#10;" adj="10800">
                  <v:fill on="f" focussize="0,0"/>
                  <v:stroke weight="2pt" color="#000000" joinstyle="round" endarrow="open"/>
                  <v:imagedata o:title=""/>
                  <o:lock v:ext="edit" aspectratio="f"/>
                </v:shape>
                <v:roundrect id="_x0000_s1026" o:spid="_x0000_s1026" o:spt="2" style="position:absolute;left:5988685;top:2628810;height:828613;width:2506980;v-text-anchor:middle;" fillcolor="#E3EBF5" filled="t" stroked="t" coordsize="21600,21600" arcsize="0.166666666666667" o:gfxdata="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A+Yf41AAAAAcBAAAPAAAAAAAAAAEAIAAAACIAAABkcnMvZG93&#10;bnJldi54bWxQSwECFAAUAAAACACHTuJABjuXra8CAABIBQAADgAAAAAAAAABACAAAAAjAQAAZHJz&#10;L2Uyb0RvYy54bWxQSwUGAAAAAAYABgBZAQAARAYAAAAA&#10;">
                  <v:fill on="t" focussize="0,0"/>
                  <v:stroke weight="2pt" color="#000000" joinstyle="round"/>
                  <v:imagedata o:title=""/>
                  <o:lock v:ext="edit" aspectratio="f"/>
                  <v:textbox>
                    <w:txbxContent>
                      <w:p w14:paraId="45ABE83E">
                        <w:pPr>
                          <w:keepNext w:val="0"/>
                          <w:keepLines w:val="0"/>
                          <w:pageBreakBefore w:val="0"/>
                          <w:widowControl w:val="0"/>
                          <w:kinsoku/>
                          <w:wordWrap/>
                          <w:overflowPunct/>
                          <w:topLinePunct w:val="0"/>
                          <w:bidi w:val="0"/>
                          <w:adjustRightInd/>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农机上牌“一件事”服务窗口</w:t>
                        </w:r>
                      </w:p>
                    </w:txbxContent>
                  </v:textbox>
                </v:roundrect>
                <v:roundrect id="_x0000_s1026" o:spid="_x0000_s1026" o:spt="2" style="position:absolute;left:3451860;top:1496849;height:760857;width:2506980;v-text-anchor:middle;" fillcolor="#E3EBF5" filled="t" stroked="t" coordsize="21600,21600" arcsize="0.166666666666667" o:gfxdata="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A+Yf41AAAAAcBAAAPAAAAAAAAAAEAIAAAACIAAABkcnMvZG93&#10;bnJldi54bWxQSwECFAAUAAAACACHTuJAUR85gK8CAABIBQAADgAAAAAAAAABACAAAAAjAQAAZHJz&#10;L2Uyb0RvYy54bWxQSwUGAAAAAAYABgBZAQAARAYAAAAA&#10;">
                  <v:fill on="t" focussize="0,0"/>
                  <v:stroke weight="2pt" color="#000000" joinstyle="round"/>
                  <v:imagedata o:title=""/>
                  <o:lock v:ext="edit" aspectratio="f"/>
                  <v:textbox>
                    <w:txbxContent>
                      <w:p w14:paraId="67E7FB19">
                        <w:pPr>
                          <w:keepNext w:val="0"/>
                          <w:keepLines w:val="0"/>
                          <w:pageBreakBefore w:val="0"/>
                          <w:widowControl w:val="0"/>
                          <w:kinsoku/>
                          <w:wordWrap/>
                          <w:overflowPunct/>
                          <w:topLinePunct w:val="0"/>
                          <w:bidi w:val="0"/>
                          <w:adjustRightInd/>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开始</w:t>
                        </w:r>
                      </w:p>
                    </w:txbxContent>
                  </v:textbox>
                </v:roundrect>
                <v:shape id="_x0000_s1026" o:spid="_x0000_s1026" o:spt="33" type="#_x0000_t33" style="position:absolute;left:2185670;top:1832669;flip:y;height:717488;width:1266190;rotation:11796480f;" filled="f" stroked="t" coordsize="21600,21600" o:gfxdata="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2f7gI&#10;1QAAAAcBAAAPAAAAAAAAAAEAIAAAACIAAABkcnMvZG93bnJldi54bWxQSwECFAAUAAAACACHTuJA&#10;xYLZlSQCAAAbBAAADgAAAAAAAAABACAAAAAkAQAAZHJzL2Uyb0RvYy54bWxQSwUGAAAAAAYABgBZ&#10;AQAAugUAAAAA&#10;">
                  <v:fill on="f" focussize="0,0"/>
                  <v:stroke weight="2pt" color="#000000" joinstyle="round" endarrow="open"/>
                  <v:imagedata o:title=""/>
                  <o:lock v:ext="edit" aspectratio="f"/>
                </v:shape>
                <v:shape id="_x0000_s1026" o:spid="_x0000_s1026" o:spt="33" type="#_x0000_t33" style="position:absolute;left:5958840;top:1830769;height:737120;width:1283335;" filled="f" stroked="t" coordsize="21600,21600" o:gfxdata="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P168/YAAAABwEA&#10;AA8AAAAAAAAAAQAgAAAAIgAAAGRycy9kb3ducmV2LnhtbFBLAQIUABQAAAAIAIdO4kBipjSzGgIA&#10;AAEEAAAOAAAAAAAAAAEAIAAAACcBAABkcnMvZTJvRG9jLnhtbFBLBQYAAAAABgAGAFkBAACzBQAA&#10;AAA=&#10;">
                  <v:fill on="f" focussize="0,0"/>
                  <v:stroke weight="2pt" color="#000000" joinstyle="round" endarrow="open"/>
                  <v:imagedata o:title=""/>
                  <o:lock v:ext="edit" aspectratio="f"/>
                </v:shape>
                <v:shape id="_x0000_s1026" o:spid="_x0000_s1026" o:spt="202" type="#_x0000_t202" style="position:absolute;left:6128385;top:1573929;height:329456;width:909955;" filled="f" stroked="f" coordsize="21600,21600" o:gfxdata="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oYUP9gAAAAHAQAADwAAAAAA&#10;AAABACAAAAAiAAAAZHJzL2Rvd25yZXYueG1sUEsBAhQAFAAAAAgAh07iQN2IGVZMAgAAgQQAAA4A&#10;AAAAAAAAAQAgAAAAJwEAAGRycy9lMm9Eb2MueG1sUEsFBgAAAAAGAAYAWQEAAOUFAAAAAA==&#10;">
                  <v:fill on="f" focussize="0,0"/>
                  <v:stroke on="f" weight="0.5pt"/>
                  <v:imagedata o:title=""/>
                  <o:lock v:ext="edit" aspectratio="f"/>
                  <v:textbox>
                    <w:txbxContent>
                      <w:p w14:paraId="57BB3F86">
                        <w:pPr>
                          <w:rPr>
                            <w:rFonts w:hint="default" w:eastAsia="宋体"/>
                            <w:sz w:val="24"/>
                            <w:szCs w:val="32"/>
                            <w:lang w:val="en-US" w:eastAsia="zh-CN"/>
                          </w:rPr>
                        </w:pPr>
                        <w:r>
                          <w:rPr>
                            <w:rFonts w:hint="eastAsia"/>
                            <w:sz w:val="24"/>
                            <w:szCs w:val="32"/>
                            <w:lang w:val="en-US" w:eastAsia="zh-CN"/>
                          </w:rPr>
                          <w:t>线下办理</w:t>
                        </w:r>
                      </w:p>
                    </w:txbxContent>
                  </v:textbox>
                </v:shape>
                <v:shape id="_x0000_s1026" o:spid="_x0000_s1026" o:spt="202" type="#_x0000_t202" style="position:absolute;left:2391410;top:1574551;height:329456;width:909955;" filled="f" stroked="f" coordsize="21600,21600" o:gfxdata="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hhQ/2AAAAAcBAAAPAAAA&#10;AAAAAAEAIAAAACIAAABkcnMvZG93bnJldi54bWxQSwECFAAUAAAACACHTuJAVWiZZ04CAACBBAAA&#10;DgAAAAAAAAABACAAAAAnAQAAZHJzL2Uyb0RvYy54bWxQSwUGAAAAAAYABgBZAQAA5wUAAAAA&#10;">
                  <v:fill on="f" focussize="0,0"/>
                  <v:stroke on="f" weight="0.5pt"/>
                  <v:imagedata o:title=""/>
                  <o:lock v:ext="edit" aspectratio="f"/>
                  <v:textbox>
                    <w:txbxContent>
                      <w:p w14:paraId="5B4CC52B">
                        <w:pPr>
                          <w:rPr>
                            <w:rFonts w:hint="default" w:eastAsia="宋体"/>
                            <w:sz w:val="24"/>
                            <w:szCs w:val="32"/>
                            <w:lang w:val="en-US" w:eastAsia="zh-CN"/>
                          </w:rPr>
                        </w:pPr>
                        <w:r>
                          <w:rPr>
                            <w:rFonts w:hint="eastAsia"/>
                            <w:sz w:val="24"/>
                            <w:szCs w:val="32"/>
                            <w:lang w:val="en-US" w:eastAsia="zh-CN"/>
                          </w:rPr>
                          <w:t>线上办理</w:t>
                        </w:r>
                      </w:p>
                    </w:txbxContent>
                  </v:textbox>
                </v:shape>
                <v:shape id="_x0000_s1026" o:spid="_x0000_s1026" o:spt="34" type="#_x0000_t34" style="position:absolute;left:3274049;top:2298741;flip:y;height:2505829;width:349885;rotation:-5898240f;" filled="f" stroked="t" coordsize="21600,21600" o:gfxdata="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5mFMNYAAAAHAQAADwAAAAAAAAABACAAAAAiAAAAZHJzL2Rvd25y&#10;ZXYueG1sUEsBAhQAFAAAAAgAh07iQImtAo85AgAARgQAAA4AAAAAAAAAAQAgAAAAJQEAAGRycy9l&#10;Mm9Eb2MueG1sUEsFBgAAAAAGAAYAWQEAANAFAAAAAA==&#10;" adj="10800">
                  <v:fill on="f" focussize="0,0"/>
                  <v:stroke weight="2pt" color="#000000" joinstyle="round" endarrow="open"/>
                  <v:imagedata o:title=""/>
                  <o:lock v:ext="edit" aspectratio="f"/>
                </v:shape>
                <v:shape id="_x0000_s1026" o:spid="_x0000_s1026" o:spt="34" type="#_x0000_t34" style="position:absolute;left:5803254;top:2291775;height:2523561;width:347345;rotation:5898240f;" filled="f" stroked="t" coordsize="21600,21600" o:gfxdata="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FyaG2AAAAAcBAAAPAAAAAAAAAAEAIAAAACIAAABkcnMvZG93bnJl&#10;di54bWxQSwECFAAUAAAACACHTuJAZim9tzYCAAA8BAAADgAAAAAAAAABACAAAAAnAQAAZHJzL2Uy&#10;b0RvYy54bWxQSwUGAAAAAAYABgBZAQAAzwUAAAAA&#10;" adj="10820">
                  <v:fill on="f" focussize="0,0"/>
                  <v:stroke weight="2pt" color="#000000" joinstyle="round" endarrow="open"/>
                  <v:imagedata o:title=""/>
                  <o:lock v:ext="edit" aspectratio="f"/>
                </v:shape>
                <v:roundrect id="_x0000_s1026" o:spid="_x0000_s1026" o:spt="2" style="position:absolute;left:739140;top:10726592;height:760857;width:2506980;v-text-anchor:middle;" fillcolor="#F8FAFC" filled="t" stroked="t" coordsize="21600,21600" arcsize="0.166666666666667" o:gfxdata="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By9hY1AAAAAcBAAAPAAAAAAAAAAEAIAAAACIAAABkcnMvZG93bnJl&#10;di54bWxQSwECFAAUAAAACACHTuJA3PxXZ6wCAABIBQAADgAAAAAAAAABACAAAAAjAQAAZHJzL2Uy&#10;b0RvYy54bWxQSwUGAAAAAAYABgBZAQAAQQYAAAAA&#10;">
                  <v:fill on="t" focussize="0,0"/>
                  <v:stroke weight="2pt" color="#000000" joinstyle="round"/>
                  <v:imagedata o:title=""/>
                  <o:lock v:ext="edit" aspectratio="f"/>
                  <v:textbox>
                    <w:txbxContent>
                      <w:p w14:paraId="79451E71">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推送至申请人</w:t>
                        </w:r>
                      </w:p>
                    </w:txbxContent>
                  </v:textbox>
                </v:roundrect>
                <v:roundrect id="_x0000_s1026" o:spid="_x0000_s1026" o:spt="2" style="position:absolute;left:6153785;top:10728457;height:760857;width:2506980;v-text-anchor:middle;" fillcolor="#F8FAFC" filled="t" stroked="t" coordsize="21600,21600" arcsize="0.166666666666667" o:gfxdata="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MHL2FjUAAAABwEAAA8AAAAAAAAAAQAgAAAAIgAAAGRycy9kb3du&#10;cmV2LnhtbFBLAQIUABQAAAAIAIdO4kCDr/MrrgIAAEkFAAAOAAAAAAAAAAEAIAAAACMBAABkcnMv&#10;ZTJvRG9jLnhtbFBLBQYAAAAABgAGAFkBAABDBgAAAAA=&#10;">
                  <v:fill on="t" focussize="0,0"/>
                  <v:stroke weight="2pt" color="#000000" joinstyle="round"/>
                  <v:imagedata o:title=""/>
                  <o:lock v:ext="edit" aspectratio="f"/>
                  <v:textbox>
                    <w:txbxContent>
                      <w:p w14:paraId="449A6AEA">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000000"/>
                            <w:sz w:val="28"/>
                            <w:szCs w:val="36"/>
                            <w:lang w:val="en-US" w:eastAsia="zh-CN"/>
                          </w:rPr>
                        </w:pPr>
                        <w:r>
                          <w:rPr>
                            <w:rFonts w:hint="eastAsia"/>
                            <w:color w:val="000000"/>
                            <w:sz w:val="28"/>
                            <w:szCs w:val="36"/>
                            <w:lang w:val="en-US" w:eastAsia="zh-CN"/>
                          </w:rPr>
                          <w:t>推送至农机上牌“一件事”窗口</w:t>
                        </w:r>
                      </w:p>
                    </w:txbxContent>
                  </v:textbox>
                </v:roundrect>
                <v:shape id="_x0000_s1026" o:spid="_x0000_s1026" o:spt="34" type="#_x0000_t34" style="position:absolute;left:3101328;top:8877732;height:2698342;width:502285;rotation:5898240f;" filled="f" stroked="t" coordsize="21600,21600" o:gfxdata="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Gf66fUAAAABwEAAA8AAAAAAAAAAQAgAAAAIgAAAGRycy9kb3ducmV2Lnht&#10;bFBLAQIUABQAAAAIAIdO4kDNRN8sNgIAADwEAAAOAAAAAAAAAAEAIAAAACMBAABkcnMvZTJvRG9j&#10;LnhtbFBLBQYAAAAABgAGAFkBAADLBQAAAAA=&#10;" adj="10800">
                  <v:fill on="f" focussize="0,0"/>
                  <v:stroke weight="2pt" color="#000000" joinstyle="round" endarrow="open"/>
                  <v:imagedata o:title=""/>
                  <o:lock v:ext="edit" aspectratio="f"/>
                </v:shape>
                <v:shape id="_x0000_s1026" o:spid="_x0000_s1026" o:spt="34" type="#_x0000_t34" style="position:absolute;left:5807699;top:8884065;flip:y;height:2687577;width:504190;rotation:-5898240f;" filled="f" stroked="t" coordsize="21600,21600" o:gfxdata="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Wka7jWAAAABwEAAA8AAAAAAAAAAQAgAAAAIgAAAGRycy9k&#10;b3ducmV2LnhtbFBLAQIUABQAAAAIAIdO4kCMm97/PQIAAEYEAAAOAAAAAAAAAAEAIAAAACUBAABk&#10;cnMvZTJvRG9jLnhtbFBLBQYAAAAABgAGAFkBAADUBQAAAAA=&#10;" adj="10786">
                  <v:fill on="f" focussize="0,0"/>
                  <v:stroke weight="2pt" color="#000000" joinstyle="round" endarrow="open"/>
                  <v:imagedata o:title=""/>
                  <o:lock v:ext="edit" aspectratio="f"/>
                </v:shape>
                <v:shape id="_x0000_s1026" o:spid="_x0000_s1026" o:spt="34" type="#_x0000_t34" style="position:absolute;left:2976869;top:10243685;flip:y;height:2698342;width:751205;rotation:-5898240f;" filled="f" stroked="t" coordsize="21600,21600" o:gfxdata="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5mFMNYAAAAHAQAADwAAAAAAAAABACAAAAAiAAAAZHJzL2Rv&#10;d25yZXYueG1sUEsBAhQAFAAAAAgAh07iQENH1eA8AgAARwQAAA4AAAAAAAAAAQAgAAAAJQEAAGRy&#10;cy9lMm9Eb2MueG1sUEsFBgAAAAAGAAYAWQEAANMFAAAAAA==&#10;" adj="10800">
                  <v:fill on="f" focussize="0,0"/>
                  <v:stroke weight="2pt" color="#000000" joinstyle="round" endarrow="open"/>
                  <v:imagedata o:title=""/>
                  <o:lock v:ext="edit" aspectratio="f"/>
                </v:shape>
                <v:shape id="_x0000_s1026" o:spid="_x0000_s1026" o:spt="34" type="#_x0000_t34" style="position:absolute;left:5685144;top:10250018;height:2687577;width:749300;rotation:5898240f;" filled="f" stroked="t" coordsize="21600,21600" o:gfxdata="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eZNax1QAAAAcBAAAPAAAAAAAAAAEAIAAAACIAAABkcnMvZG93bnJldi54&#10;bWxQSwECFAAUAAAACACHTuJAbzPZiDYCAAA9BAAADgAAAAAAAAABACAAAAAkAQAAZHJzL2Uyb0Rv&#10;Yy54bWxQSwUGAAAAAAYABgBZAQAAzAUAAAAA&#10;" adj="10791">
                  <v:fill on="f" focussize="0,0"/>
                  <v:stroke weight="2pt" color="#000000" joinstyle="round" endarrow="open"/>
                  <v:imagedata o:title=""/>
                  <o:lock v:ext="edit" aspectratio="f"/>
                </v:shape>
                <v:shape id="_x0000_s1026" o:spid="_x0000_s1026" o:spt="202" type="#_x0000_t202" style="position:absolute;left:6275705;top:10131706;height:329456;width:909955;" filled="f" stroked="f" coordsize="21600,21600" o:gfxdata="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6GFD/YAAAABwEAAA8AAAAA&#10;AAAAAQAgAAAAIgAAAGRycy9kb3ducmV2LnhtbFBLAQIUABQAAAAIAIdO4kCISHDkTQIAAIIEAAAO&#10;AAAAAAAAAAEAIAAAACcBAABkcnMvZTJvRG9jLnhtbFBLBQYAAAAABgAGAFkBAADmBQAAAAA=&#10;">
                  <v:fill on="f" focussize="0,0"/>
                  <v:stroke on="f" weight="0.5pt"/>
                  <v:imagedata o:title=""/>
                  <o:lock v:ext="edit" aspectratio="f"/>
                  <v:textbox>
                    <w:txbxContent>
                      <w:p w14:paraId="06D2054C">
                        <w:pPr>
                          <w:rPr>
                            <w:rFonts w:hint="default" w:eastAsia="宋体"/>
                            <w:sz w:val="24"/>
                            <w:szCs w:val="32"/>
                            <w:lang w:val="en-US" w:eastAsia="zh-CN"/>
                          </w:rPr>
                        </w:pPr>
                        <w:r>
                          <w:rPr>
                            <w:rFonts w:hint="eastAsia"/>
                            <w:sz w:val="24"/>
                            <w:szCs w:val="32"/>
                            <w:lang w:val="en-US" w:eastAsia="zh-CN"/>
                          </w:rPr>
                          <w:t>线下办理</w:t>
                        </w:r>
                      </w:p>
                    </w:txbxContent>
                  </v:textbox>
                </v:shape>
                <v:shape id="_x0000_s1026" o:spid="_x0000_s1026" o:spt="202" type="#_x0000_t202" style="position:absolute;left:2275205;top:10142274;height:329456;width:909955;" filled="f" stroked="f" coordsize="21600,21600" o:gfxdata="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oYUP9gAAAAHAQAADwAAAAAA&#10;AAABACAAAAAiAAAAZHJzL2Rvd25yZXYueG1sUEsBAhQAFAAAAAgAh07iQLerLyZMAgAAggQAAA4A&#10;AAAAAAAAAQAgAAAAJwEAAGRycy9lMm9Eb2MueG1sUEsFBgAAAAAGAAYAWQEAAOUFAAAAAA==&#10;">
                  <v:fill on="f" focussize="0,0"/>
                  <v:stroke on="f" weight="0.5pt"/>
                  <v:imagedata o:title=""/>
                  <o:lock v:ext="edit" aspectratio="f"/>
                  <v:textbox>
                    <w:txbxContent>
                      <w:p w14:paraId="686EAEA4">
                        <w:pPr>
                          <w:rPr>
                            <w:rFonts w:hint="default" w:eastAsia="宋体"/>
                            <w:sz w:val="24"/>
                            <w:szCs w:val="32"/>
                            <w:lang w:val="en-US" w:eastAsia="zh-CN"/>
                          </w:rPr>
                        </w:pPr>
                        <w:r>
                          <w:rPr>
                            <w:rFonts w:hint="eastAsia"/>
                            <w:sz w:val="24"/>
                            <w:szCs w:val="32"/>
                            <w:lang w:val="en-US" w:eastAsia="zh-CN"/>
                          </w:rPr>
                          <w:t>线上办理</w:t>
                        </w:r>
                      </w:p>
                    </w:txbxContent>
                  </v:textbox>
                </v:shape>
                <w10:wrap type="none"/>
                <w10:anchorlock/>
              </v:group>
            </w:pict>
          </mc:Fallback>
        </mc:AlternateContent>
      </w:r>
    </w:p>
    <w:p w14:paraId="08834EDF">
      <w:pPr>
        <w:spacing w:line="600" w:lineRule="exact"/>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附件3</w:t>
      </w:r>
    </w:p>
    <w:p w14:paraId="3FAF373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p>
    <w:p w14:paraId="7EE0028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6"/>
          <w:szCs w:val="36"/>
          <w:lang w:val="en-US" w:eastAsia="zh-CN"/>
        </w:rPr>
        <w:t>农机上牌“一件事”办事服务指南</w:t>
      </w:r>
    </w:p>
    <w:p w14:paraId="77F01719">
      <w:pPr>
        <w:pStyle w:val="4"/>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p>
    <w:p w14:paraId="6602341E">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黑体" w:hAnsi="黑体" w:eastAsia="黑体" w:cs="黑体"/>
          <w:b w:val="0"/>
          <w:bCs w:val="0"/>
          <w:color w:val="auto"/>
          <w:kern w:val="2"/>
          <w:sz w:val="32"/>
          <w:szCs w:val="32"/>
          <w:lang w:val="en-US" w:eastAsia="zh-CN" w:bidi="ar-SA"/>
        </w:rPr>
        <w:t>一、</w:t>
      </w:r>
      <w:r>
        <w:rPr>
          <w:rFonts w:hint="eastAsia" w:ascii="黑体" w:hAnsi="黑体" w:eastAsia="黑体" w:cs="黑体"/>
          <w:b w:val="0"/>
          <w:bCs w:val="0"/>
          <w:color w:val="auto"/>
          <w:sz w:val="32"/>
          <w:szCs w:val="32"/>
          <w:lang w:val="en-US" w:eastAsia="zh-CN"/>
        </w:rPr>
        <w:t>事项名称</w:t>
      </w:r>
    </w:p>
    <w:p w14:paraId="33A460FF">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农机上牌“一件事”</w:t>
      </w:r>
    </w:p>
    <w:p w14:paraId="3CD68603">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二、涉及事项</w:t>
      </w:r>
    </w:p>
    <w:p w14:paraId="4ABBE9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1.拖拉机和联合收割机登记</w:t>
      </w:r>
    </w:p>
    <w:p w14:paraId="0D4AF73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2.拖拉机和联合收割机驾驶证核发</w:t>
      </w:r>
    </w:p>
    <w:p w14:paraId="5066C584">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3.拖拉机和联合收割机购置补贴申请</w:t>
      </w:r>
    </w:p>
    <w:p w14:paraId="7135F080">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4.联合收割机插秧机跨区作业证申领</w:t>
      </w:r>
    </w:p>
    <w:p w14:paraId="618614C5">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三、实施机构</w:t>
      </w:r>
    </w:p>
    <w:p w14:paraId="490E9CFE">
      <w:pPr>
        <w:pStyle w:val="4"/>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各县（市、区）农机业务办理机构</w:t>
      </w:r>
    </w:p>
    <w:p w14:paraId="32A6F8F9">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四、服务对象</w:t>
      </w:r>
    </w:p>
    <w:p w14:paraId="15F4AB19">
      <w:pPr>
        <w:pStyle w:val="4"/>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个人/企业,</w:t>
      </w:r>
      <w:r>
        <w:rPr>
          <w:rFonts w:hint="eastAsia" w:ascii="仿宋_GB2312" w:hAnsi="仿宋_GB2312" w:eastAsia="仿宋_GB2312" w:cs="仿宋_GB2312"/>
          <w:b w:val="0"/>
          <w:bCs w:val="0"/>
          <w:color w:val="auto"/>
          <w:kern w:val="2"/>
          <w:sz w:val="32"/>
          <w:szCs w:val="32"/>
          <w:highlight w:val="none"/>
          <w:lang w:val="en-US" w:eastAsia="zh-CN" w:bidi="ar-SA"/>
        </w:rPr>
        <w:t>农机购置与应用补贴服务对象为从事农业生产的农民和农业生产经营组织，其中农业生产经营组织包括农村集体经济组织、农民专业合作经济组织、农业企业和其他从事农业生产经营的组织。</w:t>
      </w:r>
    </w:p>
    <w:p w14:paraId="6568B163">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五、设定依据</w:t>
      </w:r>
    </w:p>
    <w:p w14:paraId="10E1B32E">
      <w:pPr>
        <w:pStyle w:val="4"/>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w:t>
      </w:r>
      <w:r>
        <w:rPr>
          <w:rFonts w:hint="default" w:ascii="仿宋_GB2312" w:hAnsi="仿宋_GB2312" w:eastAsia="仿宋_GB2312" w:cs="仿宋_GB2312"/>
          <w:b w:val="0"/>
          <w:bCs w:val="0"/>
          <w:color w:val="auto"/>
          <w:sz w:val="32"/>
          <w:szCs w:val="32"/>
          <w:lang w:val="en" w:eastAsia="zh-CN"/>
        </w:rPr>
        <w:t>.</w:t>
      </w:r>
      <w:r>
        <w:rPr>
          <w:rFonts w:hint="eastAsia" w:ascii="仿宋_GB2312" w:hAnsi="仿宋_GB2312" w:eastAsia="仿宋_GB2312" w:cs="仿宋_GB2312"/>
          <w:b w:val="0"/>
          <w:bCs w:val="0"/>
          <w:color w:val="auto"/>
          <w:sz w:val="32"/>
          <w:szCs w:val="32"/>
          <w:lang w:val="en-US" w:eastAsia="zh-CN"/>
        </w:rPr>
        <w:t>农业机械安全监督管理条例（中华人民共和国国务院令第563号）</w:t>
      </w:r>
    </w:p>
    <w:p w14:paraId="27787DA3">
      <w:pPr>
        <w:pStyle w:val="4"/>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w:t>
      </w:r>
      <w:r>
        <w:rPr>
          <w:rFonts w:hint="default" w:ascii="仿宋_GB2312" w:hAnsi="仿宋_GB2312" w:eastAsia="仿宋_GB2312" w:cs="仿宋_GB2312"/>
          <w:b w:val="0"/>
          <w:bCs w:val="0"/>
          <w:color w:val="auto"/>
          <w:sz w:val="32"/>
          <w:szCs w:val="32"/>
          <w:lang w:val="en" w:eastAsia="zh-CN"/>
        </w:rPr>
        <w:t>.</w:t>
      </w:r>
      <w:r>
        <w:rPr>
          <w:rFonts w:hint="eastAsia" w:ascii="仿宋_GB2312" w:hAnsi="仿宋_GB2312" w:eastAsia="仿宋_GB2312" w:cs="仿宋_GB2312"/>
          <w:b w:val="0"/>
          <w:bCs w:val="0"/>
          <w:color w:val="auto"/>
          <w:sz w:val="32"/>
          <w:szCs w:val="32"/>
          <w:lang w:val="en-US" w:eastAsia="zh-CN"/>
        </w:rPr>
        <w:t>拖拉机和联合收割机登记规定</w:t>
      </w:r>
    </w:p>
    <w:p w14:paraId="67E33960">
      <w:pPr>
        <w:pStyle w:val="4"/>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w:t>
      </w:r>
      <w:r>
        <w:rPr>
          <w:rFonts w:hint="default" w:ascii="仿宋_GB2312" w:hAnsi="仿宋_GB2312" w:eastAsia="仿宋_GB2312" w:cs="仿宋_GB2312"/>
          <w:b w:val="0"/>
          <w:bCs w:val="0"/>
          <w:color w:val="auto"/>
          <w:sz w:val="32"/>
          <w:szCs w:val="32"/>
          <w:lang w:val="en" w:eastAsia="zh-CN"/>
        </w:rPr>
        <w:t>.</w:t>
      </w:r>
      <w:r>
        <w:rPr>
          <w:rFonts w:hint="eastAsia" w:ascii="仿宋_GB2312" w:hAnsi="仿宋_GB2312" w:eastAsia="仿宋_GB2312" w:cs="仿宋_GB2312"/>
          <w:b w:val="0"/>
          <w:bCs w:val="0"/>
          <w:color w:val="auto"/>
          <w:sz w:val="32"/>
          <w:szCs w:val="32"/>
          <w:lang w:val="en-US" w:eastAsia="zh-CN"/>
        </w:rPr>
        <w:t>拖拉机和联合收割机登记业务工作规范</w:t>
      </w:r>
    </w:p>
    <w:p w14:paraId="44172929">
      <w:pPr>
        <w:pStyle w:val="4"/>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w:t>
      </w:r>
      <w:r>
        <w:rPr>
          <w:rFonts w:hint="default" w:ascii="仿宋_GB2312" w:hAnsi="仿宋_GB2312" w:eastAsia="仿宋_GB2312" w:cs="仿宋_GB2312"/>
          <w:b w:val="0"/>
          <w:bCs w:val="0"/>
          <w:color w:val="auto"/>
          <w:sz w:val="32"/>
          <w:szCs w:val="32"/>
          <w:lang w:val="en" w:eastAsia="zh-CN"/>
        </w:rPr>
        <w:t>.</w:t>
      </w:r>
      <w:r>
        <w:rPr>
          <w:rFonts w:hint="eastAsia" w:ascii="仿宋_GB2312" w:hAnsi="仿宋_GB2312" w:eastAsia="仿宋_GB2312" w:cs="仿宋_GB2312"/>
          <w:b w:val="0"/>
          <w:bCs w:val="0"/>
          <w:color w:val="auto"/>
          <w:sz w:val="32"/>
          <w:szCs w:val="32"/>
          <w:lang w:val="en-US" w:eastAsia="zh-CN"/>
        </w:rPr>
        <w:t>拖拉机和联合收割机驾驶证管理规定</w:t>
      </w:r>
    </w:p>
    <w:p w14:paraId="579AE1D7">
      <w:pPr>
        <w:pStyle w:val="4"/>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5</w:t>
      </w:r>
      <w:r>
        <w:rPr>
          <w:rFonts w:hint="default" w:ascii="仿宋_GB2312" w:hAnsi="仿宋_GB2312" w:eastAsia="仿宋_GB2312" w:cs="仿宋_GB2312"/>
          <w:b w:val="0"/>
          <w:bCs w:val="0"/>
          <w:color w:val="auto"/>
          <w:sz w:val="32"/>
          <w:szCs w:val="32"/>
          <w:lang w:val="en" w:eastAsia="zh-CN"/>
        </w:rPr>
        <w:t>.</w:t>
      </w:r>
      <w:r>
        <w:rPr>
          <w:rFonts w:hint="eastAsia" w:ascii="仿宋_GB2312" w:hAnsi="仿宋_GB2312" w:eastAsia="仿宋_GB2312" w:cs="仿宋_GB2312"/>
          <w:b w:val="0"/>
          <w:bCs w:val="0"/>
          <w:color w:val="auto"/>
          <w:sz w:val="32"/>
          <w:szCs w:val="32"/>
          <w:lang w:val="en-US" w:eastAsia="zh-CN"/>
        </w:rPr>
        <w:t>拖拉机和联合收割机驾驶证业务工作规范</w:t>
      </w:r>
    </w:p>
    <w:p w14:paraId="0B5E31E8">
      <w:pPr>
        <w:pStyle w:val="4"/>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6</w:t>
      </w:r>
      <w:r>
        <w:rPr>
          <w:rFonts w:hint="default" w:ascii="仿宋_GB2312" w:hAnsi="仿宋_GB2312" w:eastAsia="仿宋_GB2312" w:cs="仿宋_GB2312"/>
          <w:b w:val="0"/>
          <w:bCs w:val="0"/>
          <w:color w:val="auto"/>
          <w:sz w:val="32"/>
          <w:szCs w:val="32"/>
          <w:lang w:val="en" w:eastAsia="zh-CN"/>
        </w:rPr>
        <w:t>.</w:t>
      </w:r>
      <w:r>
        <w:rPr>
          <w:rFonts w:hint="eastAsia" w:ascii="仿宋_GB2312" w:hAnsi="仿宋_GB2312" w:eastAsia="仿宋_GB2312" w:cs="仿宋_GB2312"/>
          <w:b w:val="0"/>
          <w:bCs w:val="0"/>
          <w:i w:val="0"/>
          <w:caps w:val="0"/>
          <w:color w:val="auto"/>
          <w:spacing w:val="0"/>
          <w:kern w:val="0"/>
          <w:sz w:val="32"/>
          <w:szCs w:val="32"/>
          <w:shd w:val="clear" w:color="auto" w:fill="FFFFFF"/>
          <w:lang w:val="en-US" w:eastAsia="zh-CN" w:bidi="ar"/>
        </w:rPr>
        <w:t>山东省《2024-2026年农机购置与应用补贴实施方案》</w:t>
      </w:r>
    </w:p>
    <w:p w14:paraId="1FA8B30D">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7</w:t>
      </w:r>
      <w:r>
        <w:rPr>
          <w:rFonts w:hint="default" w:ascii="仿宋_GB2312" w:hAnsi="仿宋_GB2312" w:eastAsia="仿宋_GB2312" w:cs="仿宋_GB2312"/>
          <w:b w:val="0"/>
          <w:bCs w:val="0"/>
          <w:color w:val="auto"/>
          <w:sz w:val="32"/>
          <w:szCs w:val="32"/>
          <w:lang w:val="en" w:eastAsia="zh-CN"/>
        </w:rPr>
        <w:t>.</w:t>
      </w:r>
      <w:r>
        <w:rPr>
          <w:rFonts w:hint="eastAsia" w:ascii="仿宋_GB2312" w:hAnsi="仿宋_GB2312" w:eastAsia="仿宋_GB2312" w:cs="仿宋_GB2312"/>
          <w:b w:val="0"/>
          <w:bCs w:val="0"/>
          <w:i w:val="0"/>
          <w:caps w:val="0"/>
          <w:color w:val="auto"/>
          <w:spacing w:val="0"/>
          <w:kern w:val="0"/>
          <w:sz w:val="32"/>
          <w:szCs w:val="32"/>
          <w:shd w:val="clear" w:color="auto" w:fill="FFFFFF"/>
          <w:lang w:val="en-US" w:eastAsia="zh-CN" w:bidi="ar"/>
        </w:rPr>
        <w:t>联合收割机跨区作业管理办法</w:t>
      </w:r>
    </w:p>
    <w:p w14:paraId="6DDE08A8">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黑体" w:hAnsi="黑体" w:eastAsia="黑体" w:cs="黑体"/>
          <w:b w:val="0"/>
          <w:bCs w:val="0"/>
          <w:color w:val="auto"/>
          <w:kern w:val="2"/>
          <w:sz w:val="32"/>
          <w:szCs w:val="32"/>
          <w:lang w:val="en-US" w:eastAsia="zh-CN" w:bidi="ar-SA"/>
        </w:rPr>
        <w:t>六、办理形式</w:t>
      </w:r>
    </w:p>
    <w:p w14:paraId="3CCEEFE8">
      <w:pPr>
        <w:pStyle w:val="4"/>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窗口、线上融合办理</w:t>
      </w:r>
    </w:p>
    <w:p w14:paraId="4FC1D71B">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七、受理条件</w:t>
      </w:r>
    </w:p>
    <w:p w14:paraId="155F439E">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i w:val="0"/>
          <w:caps w:val="0"/>
          <w:color w:val="auto"/>
          <w:spacing w:val="0"/>
          <w:kern w:val="0"/>
          <w:sz w:val="32"/>
          <w:szCs w:val="32"/>
          <w:shd w:val="clear" w:color="auto" w:fill="FFFFFF"/>
          <w:lang w:val="en-US" w:eastAsia="zh-CN" w:bidi="ar"/>
        </w:rPr>
        <w:t>居住地或经营地为本县（市、区）行政区域内的个人、企业或其他经济组织，符合法定条件，提交相关材料，均可申请。</w:t>
      </w:r>
    </w:p>
    <w:p w14:paraId="2FC80847">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黑体" w:hAnsi="黑体" w:eastAsia="黑体" w:cs="黑体"/>
          <w:b w:val="0"/>
          <w:bCs w:val="0"/>
          <w:color w:val="auto"/>
          <w:kern w:val="2"/>
          <w:sz w:val="32"/>
          <w:szCs w:val="32"/>
          <w:lang w:val="en-US" w:eastAsia="zh-CN" w:bidi="ar-SA"/>
        </w:rPr>
        <w:t>八、申请材料</w:t>
      </w:r>
    </w:p>
    <w:tbl>
      <w:tblPr>
        <w:tblStyle w:val="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2194"/>
        <w:gridCol w:w="862"/>
        <w:gridCol w:w="778"/>
        <w:gridCol w:w="2112"/>
        <w:gridCol w:w="671"/>
        <w:gridCol w:w="1095"/>
      </w:tblGrid>
      <w:tr w14:paraId="77AE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75" w:type="dxa"/>
            <w:noWrap w:val="0"/>
            <w:vAlign w:val="center"/>
          </w:tcPr>
          <w:p w14:paraId="7B10322C">
            <w:pPr>
              <w:pStyle w:val="4"/>
              <w:keepNext w:val="0"/>
              <w:keepLines w:val="0"/>
              <w:pageBreakBefore w:val="0"/>
              <w:widowControl w:val="0"/>
              <w:numPr>
                <w:ilvl w:val="0"/>
                <w:numId w:val="0"/>
              </w:numPr>
              <w:kinsoku/>
              <w:wordWrap/>
              <w:overflowPunct/>
              <w:topLinePunct w:val="0"/>
              <w:autoSpaceDE/>
              <w:autoSpaceDN/>
              <w:bidi w:val="0"/>
              <w:adjustRightInd/>
              <w:snapToGrid/>
              <w:spacing w:after="0" w:line="0" w:lineRule="atLeas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cs="宋体"/>
                <w:b/>
                <w:bCs/>
                <w:color w:val="auto"/>
                <w:sz w:val="21"/>
                <w:szCs w:val="21"/>
                <w:vertAlign w:val="baseline"/>
                <w:lang w:val="en-US" w:eastAsia="zh-CN"/>
              </w:rPr>
              <w:t>材料分类</w:t>
            </w:r>
          </w:p>
        </w:tc>
        <w:tc>
          <w:tcPr>
            <w:tcW w:w="2194" w:type="dxa"/>
            <w:noWrap w:val="0"/>
            <w:vAlign w:val="center"/>
          </w:tcPr>
          <w:p w14:paraId="4961897B">
            <w:pPr>
              <w:pStyle w:val="4"/>
              <w:keepNext w:val="0"/>
              <w:keepLines w:val="0"/>
              <w:pageBreakBefore w:val="0"/>
              <w:widowControl w:val="0"/>
              <w:numPr>
                <w:ilvl w:val="0"/>
                <w:numId w:val="0"/>
              </w:numPr>
              <w:kinsoku/>
              <w:wordWrap/>
              <w:overflowPunct/>
              <w:topLinePunct w:val="0"/>
              <w:autoSpaceDE/>
              <w:autoSpaceDN/>
              <w:bidi w:val="0"/>
              <w:adjustRightInd/>
              <w:snapToGrid/>
              <w:spacing w:after="0" w:line="0" w:lineRule="atLeas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材料名称</w:t>
            </w:r>
          </w:p>
        </w:tc>
        <w:tc>
          <w:tcPr>
            <w:tcW w:w="862" w:type="dxa"/>
            <w:noWrap w:val="0"/>
            <w:vAlign w:val="center"/>
          </w:tcPr>
          <w:p w14:paraId="0D1C91B0">
            <w:pPr>
              <w:pStyle w:val="4"/>
              <w:keepNext w:val="0"/>
              <w:keepLines w:val="0"/>
              <w:pageBreakBefore w:val="0"/>
              <w:widowControl w:val="0"/>
              <w:numPr>
                <w:ilvl w:val="0"/>
                <w:numId w:val="0"/>
              </w:numPr>
              <w:kinsoku/>
              <w:wordWrap/>
              <w:overflowPunct/>
              <w:topLinePunct w:val="0"/>
              <w:autoSpaceDE/>
              <w:autoSpaceDN/>
              <w:bidi w:val="0"/>
              <w:adjustRightInd/>
              <w:snapToGrid/>
              <w:spacing w:after="0" w:line="0" w:lineRule="atLeas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材料</w:t>
            </w:r>
          </w:p>
          <w:p w14:paraId="4C5CEF84">
            <w:pPr>
              <w:pStyle w:val="4"/>
              <w:keepNext w:val="0"/>
              <w:keepLines w:val="0"/>
              <w:pageBreakBefore w:val="0"/>
              <w:widowControl w:val="0"/>
              <w:numPr>
                <w:ilvl w:val="0"/>
                <w:numId w:val="0"/>
              </w:numPr>
              <w:kinsoku/>
              <w:wordWrap/>
              <w:overflowPunct/>
              <w:topLinePunct w:val="0"/>
              <w:autoSpaceDE/>
              <w:autoSpaceDN/>
              <w:bidi w:val="0"/>
              <w:adjustRightInd/>
              <w:snapToGrid/>
              <w:spacing w:after="0" w:line="0" w:lineRule="atLeas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类型</w:t>
            </w:r>
          </w:p>
        </w:tc>
        <w:tc>
          <w:tcPr>
            <w:tcW w:w="778" w:type="dxa"/>
            <w:noWrap w:val="0"/>
            <w:vAlign w:val="center"/>
          </w:tcPr>
          <w:p w14:paraId="513B9E2A">
            <w:pPr>
              <w:pStyle w:val="4"/>
              <w:keepNext w:val="0"/>
              <w:keepLines w:val="0"/>
              <w:pageBreakBefore w:val="0"/>
              <w:widowControl w:val="0"/>
              <w:numPr>
                <w:ilvl w:val="0"/>
                <w:numId w:val="0"/>
              </w:numPr>
              <w:kinsoku/>
              <w:wordWrap/>
              <w:overflowPunct/>
              <w:topLinePunct w:val="0"/>
              <w:autoSpaceDE/>
              <w:autoSpaceDN/>
              <w:bidi w:val="0"/>
              <w:adjustRightInd/>
              <w:snapToGrid/>
              <w:spacing w:after="0" w:line="0" w:lineRule="atLeas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材料介质</w:t>
            </w:r>
          </w:p>
        </w:tc>
        <w:tc>
          <w:tcPr>
            <w:tcW w:w="2112" w:type="dxa"/>
            <w:noWrap w:val="0"/>
            <w:vAlign w:val="center"/>
          </w:tcPr>
          <w:p w14:paraId="03DC78A9">
            <w:pPr>
              <w:pStyle w:val="4"/>
              <w:keepNext w:val="0"/>
              <w:keepLines w:val="0"/>
              <w:pageBreakBefore w:val="0"/>
              <w:widowControl w:val="0"/>
              <w:numPr>
                <w:ilvl w:val="0"/>
                <w:numId w:val="0"/>
              </w:numPr>
              <w:kinsoku/>
              <w:wordWrap/>
              <w:overflowPunct/>
              <w:topLinePunct w:val="0"/>
              <w:autoSpaceDE/>
              <w:autoSpaceDN/>
              <w:bidi w:val="0"/>
              <w:adjustRightInd/>
              <w:snapToGrid/>
              <w:spacing w:after="0" w:line="0" w:lineRule="atLeas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来源渠道</w:t>
            </w:r>
          </w:p>
        </w:tc>
        <w:tc>
          <w:tcPr>
            <w:tcW w:w="671" w:type="dxa"/>
            <w:noWrap w:val="0"/>
            <w:vAlign w:val="center"/>
          </w:tcPr>
          <w:p w14:paraId="6366CE3E">
            <w:pPr>
              <w:pStyle w:val="4"/>
              <w:keepNext w:val="0"/>
              <w:keepLines w:val="0"/>
              <w:pageBreakBefore w:val="0"/>
              <w:widowControl w:val="0"/>
              <w:numPr>
                <w:ilvl w:val="0"/>
                <w:numId w:val="0"/>
              </w:numPr>
              <w:kinsoku/>
              <w:wordWrap/>
              <w:overflowPunct/>
              <w:topLinePunct w:val="0"/>
              <w:autoSpaceDE/>
              <w:autoSpaceDN/>
              <w:bidi w:val="0"/>
              <w:adjustRightInd/>
              <w:snapToGrid/>
              <w:spacing w:after="0" w:line="0" w:lineRule="atLeas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材料份数</w:t>
            </w:r>
          </w:p>
        </w:tc>
        <w:tc>
          <w:tcPr>
            <w:tcW w:w="1095" w:type="dxa"/>
            <w:noWrap w:val="0"/>
            <w:vAlign w:val="center"/>
          </w:tcPr>
          <w:p w14:paraId="428CE628">
            <w:pPr>
              <w:pStyle w:val="4"/>
              <w:keepNext w:val="0"/>
              <w:keepLines w:val="0"/>
              <w:pageBreakBefore w:val="0"/>
              <w:widowControl w:val="0"/>
              <w:numPr>
                <w:ilvl w:val="0"/>
                <w:numId w:val="0"/>
              </w:numPr>
              <w:kinsoku/>
              <w:wordWrap/>
              <w:overflowPunct/>
              <w:topLinePunct w:val="0"/>
              <w:autoSpaceDE/>
              <w:autoSpaceDN/>
              <w:bidi w:val="0"/>
              <w:adjustRightInd/>
              <w:snapToGrid/>
              <w:spacing w:after="0" w:line="0" w:lineRule="atLeas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备注</w:t>
            </w:r>
          </w:p>
        </w:tc>
      </w:tr>
      <w:tr w14:paraId="174B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575" w:type="dxa"/>
            <w:vMerge w:val="restart"/>
            <w:noWrap w:val="0"/>
            <w:vAlign w:val="center"/>
          </w:tcPr>
          <w:p w14:paraId="319DDFD8">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共性材料</w:t>
            </w:r>
          </w:p>
        </w:tc>
        <w:tc>
          <w:tcPr>
            <w:tcW w:w="2194" w:type="dxa"/>
            <w:noWrap w:val="0"/>
            <w:vAlign w:val="center"/>
          </w:tcPr>
          <w:p w14:paraId="0526C6E3">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身份证明</w:t>
            </w:r>
          </w:p>
        </w:tc>
        <w:tc>
          <w:tcPr>
            <w:tcW w:w="862" w:type="dxa"/>
            <w:noWrap w:val="0"/>
            <w:vAlign w:val="center"/>
          </w:tcPr>
          <w:p w14:paraId="38AFD74A">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原件</w:t>
            </w:r>
          </w:p>
        </w:tc>
        <w:tc>
          <w:tcPr>
            <w:tcW w:w="778" w:type="dxa"/>
            <w:noWrap w:val="0"/>
            <w:vAlign w:val="center"/>
          </w:tcPr>
          <w:p w14:paraId="37F42DBC">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纸质/电子</w:t>
            </w:r>
          </w:p>
        </w:tc>
        <w:tc>
          <w:tcPr>
            <w:tcW w:w="2112" w:type="dxa"/>
            <w:noWrap w:val="0"/>
            <w:vAlign w:val="center"/>
          </w:tcPr>
          <w:p w14:paraId="023AF13A">
            <w:pPr>
              <w:pStyle w:val="4"/>
              <w:numPr>
                <w:ilvl w:val="0"/>
                <w:numId w:val="0"/>
              </w:numPr>
              <w:spacing w:line="260" w:lineRule="exact"/>
              <w:jc w:val="center"/>
              <w:rPr>
                <w:rFonts w:hint="eastAsia"/>
                <w:color w:val="auto"/>
                <w:lang w:val="en-US" w:eastAsia="zh-CN"/>
              </w:rPr>
            </w:pPr>
            <w:r>
              <w:rPr>
                <w:rFonts w:hint="eastAsia" w:ascii="仿宋_GB2312" w:hAnsi="仿宋_GB2312" w:eastAsia="仿宋_GB2312" w:cs="仿宋_GB2312"/>
                <w:b w:val="0"/>
                <w:bCs w:val="0"/>
                <w:color w:val="auto"/>
                <w:sz w:val="21"/>
                <w:szCs w:val="21"/>
                <w:vertAlign w:val="baseline"/>
                <w:lang w:val="en-US" w:eastAsia="zh-CN"/>
              </w:rPr>
              <w:t>数据共享（如系统获取不全则需申请者提交材料）</w:t>
            </w:r>
          </w:p>
        </w:tc>
        <w:tc>
          <w:tcPr>
            <w:tcW w:w="671" w:type="dxa"/>
            <w:noWrap w:val="0"/>
            <w:vAlign w:val="center"/>
          </w:tcPr>
          <w:p w14:paraId="3A583252">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w:t>
            </w:r>
          </w:p>
        </w:tc>
        <w:tc>
          <w:tcPr>
            <w:tcW w:w="1095" w:type="dxa"/>
            <w:noWrap w:val="0"/>
            <w:vAlign w:val="center"/>
          </w:tcPr>
          <w:p w14:paraId="378C8D58">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p>
        </w:tc>
      </w:tr>
      <w:tr w14:paraId="2BE6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575" w:type="dxa"/>
            <w:vMerge w:val="continue"/>
            <w:noWrap w:val="0"/>
            <w:vAlign w:val="center"/>
          </w:tcPr>
          <w:p w14:paraId="74817645">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c>
          <w:tcPr>
            <w:tcW w:w="2194" w:type="dxa"/>
            <w:noWrap w:val="0"/>
            <w:vAlign w:val="center"/>
          </w:tcPr>
          <w:p w14:paraId="5DC79397">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身份证明（营业执照）</w:t>
            </w:r>
          </w:p>
        </w:tc>
        <w:tc>
          <w:tcPr>
            <w:tcW w:w="862" w:type="dxa"/>
            <w:noWrap w:val="0"/>
            <w:vAlign w:val="center"/>
          </w:tcPr>
          <w:p w14:paraId="0CCD60D1">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原件</w:t>
            </w:r>
          </w:p>
        </w:tc>
        <w:tc>
          <w:tcPr>
            <w:tcW w:w="778" w:type="dxa"/>
            <w:noWrap w:val="0"/>
            <w:vAlign w:val="center"/>
          </w:tcPr>
          <w:p w14:paraId="0A767CF8">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纸质/电子</w:t>
            </w:r>
          </w:p>
        </w:tc>
        <w:tc>
          <w:tcPr>
            <w:tcW w:w="2112" w:type="dxa"/>
            <w:noWrap w:val="0"/>
            <w:vAlign w:val="center"/>
          </w:tcPr>
          <w:p w14:paraId="14E661B6">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数据共享（如系统获取不全则需申请者提交材料）</w:t>
            </w:r>
          </w:p>
        </w:tc>
        <w:tc>
          <w:tcPr>
            <w:tcW w:w="671" w:type="dxa"/>
            <w:noWrap w:val="0"/>
            <w:vAlign w:val="center"/>
          </w:tcPr>
          <w:p w14:paraId="110277CC">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1</w:t>
            </w:r>
          </w:p>
        </w:tc>
        <w:tc>
          <w:tcPr>
            <w:tcW w:w="1095" w:type="dxa"/>
            <w:noWrap w:val="0"/>
            <w:vAlign w:val="center"/>
          </w:tcPr>
          <w:p w14:paraId="2D0A12F5">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企业或其他经济组织必须提供</w:t>
            </w:r>
          </w:p>
        </w:tc>
      </w:tr>
      <w:tr w14:paraId="098A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575" w:type="dxa"/>
            <w:noWrap w:val="0"/>
            <w:vAlign w:val="center"/>
          </w:tcPr>
          <w:p w14:paraId="0050BE45">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联合收割机插秧机跨区作业证</w:t>
            </w:r>
          </w:p>
        </w:tc>
        <w:tc>
          <w:tcPr>
            <w:tcW w:w="2194" w:type="dxa"/>
            <w:noWrap w:val="0"/>
            <w:vAlign w:val="center"/>
          </w:tcPr>
          <w:p w14:paraId="4E1BC824">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lang w:val="en-US" w:eastAsia="zh-CN"/>
              </w:rPr>
              <w:t>拖拉机和联合收割机行驶证</w:t>
            </w:r>
          </w:p>
        </w:tc>
        <w:tc>
          <w:tcPr>
            <w:tcW w:w="862" w:type="dxa"/>
            <w:noWrap w:val="0"/>
            <w:vAlign w:val="center"/>
          </w:tcPr>
          <w:p w14:paraId="77D9E926">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原件</w:t>
            </w:r>
          </w:p>
        </w:tc>
        <w:tc>
          <w:tcPr>
            <w:tcW w:w="778" w:type="dxa"/>
            <w:noWrap w:val="0"/>
            <w:vAlign w:val="center"/>
          </w:tcPr>
          <w:p w14:paraId="0897B9BF">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纸质/电子</w:t>
            </w:r>
          </w:p>
        </w:tc>
        <w:tc>
          <w:tcPr>
            <w:tcW w:w="2112" w:type="dxa"/>
            <w:noWrap w:val="0"/>
            <w:vAlign w:val="center"/>
          </w:tcPr>
          <w:p w14:paraId="41646E19">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数据共享（如系统获取不全则需申请者提交材料）</w:t>
            </w:r>
          </w:p>
        </w:tc>
        <w:tc>
          <w:tcPr>
            <w:tcW w:w="671" w:type="dxa"/>
            <w:noWrap w:val="0"/>
            <w:vAlign w:val="center"/>
          </w:tcPr>
          <w:p w14:paraId="236BD321">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1</w:t>
            </w:r>
          </w:p>
        </w:tc>
        <w:tc>
          <w:tcPr>
            <w:tcW w:w="1095" w:type="dxa"/>
            <w:noWrap w:val="0"/>
            <w:vAlign w:val="center"/>
          </w:tcPr>
          <w:p w14:paraId="6AF201CC">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p>
        </w:tc>
      </w:tr>
      <w:tr w14:paraId="3EFA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575" w:type="dxa"/>
            <w:vMerge w:val="restart"/>
            <w:noWrap w:val="0"/>
            <w:vAlign w:val="center"/>
          </w:tcPr>
          <w:p w14:paraId="335B26DA">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仿宋_GB2312" w:hAnsi="仿宋_GB2312" w:eastAsia="仿宋_GB2312" w:cs="仿宋_GB2312"/>
                <w:b w:val="0"/>
                <w:bCs w:val="0"/>
                <w:color w:val="auto"/>
                <w:sz w:val="21"/>
                <w:szCs w:val="21"/>
                <w:highlight w:val="none"/>
                <w:shd w:val="clear" w:color="auto" w:fill="auto"/>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驾驶证</w:t>
            </w:r>
          </w:p>
        </w:tc>
        <w:tc>
          <w:tcPr>
            <w:tcW w:w="2194" w:type="dxa"/>
            <w:noWrap w:val="0"/>
            <w:vAlign w:val="center"/>
          </w:tcPr>
          <w:p w14:paraId="6FDD6BC7">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拖拉机和联合收割机驾驶证业务申请表</w:t>
            </w:r>
          </w:p>
        </w:tc>
        <w:tc>
          <w:tcPr>
            <w:tcW w:w="862" w:type="dxa"/>
            <w:noWrap w:val="0"/>
            <w:vAlign w:val="center"/>
          </w:tcPr>
          <w:p w14:paraId="2068FF0F">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原件</w:t>
            </w:r>
          </w:p>
        </w:tc>
        <w:tc>
          <w:tcPr>
            <w:tcW w:w="778" w:type="dxa"/>
            <w:noWrap w:val="0"/>
            <w:vAlign w:val="center"/>
          </w:tcPr>
          <w:p w14:paraId="69AC47E1">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纸质</w:t>
            </w:r>
          </w:p>
        </w:tc>
        <w:tc>
          <w:tcPr>
            <w:tcW w:w="2112" w:type="dxa"/>
            <w:noWrap w:val="0"/>
            <w:vAlign w:val="center"/>
          </w:tcPr>
          <w:p w14:paraId="306D0F29">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农业农村部门或行政审批部门提供</w:t>
            </w:r>
          </w:p>
        </w:tc>
        <w:tc>
          <w:tcPr>
            <w:tcW w:w="671" w:type="dxa"/>
            <w:noWrap w:val="0"/>
            <w:vAlign w:val="center"/>
          </w:tcPr>
          <w:p w14:paraId="7301D285">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1</w:t>
            </w:r>
          </w:p>
        </w:tc>
        <w:tc>
          <w:tcPr>
            <w:tcW w:w="1095" w:type="dxa"/>
            <w:noWrap w:val="0"/>
            <w:vAlign w:val="center"/>
          </w:tcPr>
          <w:p w14:paraId="253E3B7E">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p>
        </w:tc>
      </w:tr>
      <w:tr w14:paraId="396B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575" w:type="dxa"/>
            <w:vMerge w:val="continue"/>
            <w:noWrap w:val="0"/>
            <w:vAlign w:val="center"/>
          </w:tcPr>
          <w:p w14:paraId="234B78EA">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c>
          <w:tcPr>
            <w:tcW w:w="2194" w:type="dxa"/>
            <w:noWrap w:val="0"/>
            <w:vAlign w:val="center"/>
          </w:tcPr>
          <w:p w14:paraId="1BB3E3CB">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拖拉机和联合收割机驾驶人身体条件证明</w:t>
            </w:r>
          </w:p>
        </w:tc>
        <w:tc>
          <w:tcPr>
            <w:tcW w:w="862" w:type="dxa"/>
            <w:noWrap w:val="0"/>
            <w:vAlign w:val="center"/>
          </w:tcPr>
          <w:p w14:paraId="4860FC08">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原件</w:t>
            </w:r>
          </w:p>
        </w:tc>
        <w:tc>
          <w:tcPr>
            <w:tcW w:w="778" w:type="dxa"/>
            <w:noWrap w:val="0"/>
            <w:vAlign w:val="center"/>
          </w:tcPr>
          <w:p w14:paraId="6C6F4B20">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纸质/电子</w:t>
            </w:r>
          </w:p>
        </w:tc>
        <w:tc>
          <w:tcPr>
            <w:tcW w:w="2112" w:type="dxa"/>
            <w:noWrap w:val="0"/>
            <w:vAlign w:val="center"/>
          </w:tcPr>
          <w:p w14:paraId="1749DBE1">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乡镇或社区医疗机构</w:t>
            </w:r>
          </w:p>
        </w:tc>
        <w:tc>
          <w:tcPr>
            <w:tcW w:w="671" w:type="dxa"/>
            <w:noWrap w:val="0"/>
            <w:vAlign w:val="center"/>
          </w:tcPr>
          <w:p w14:paraId="408636FC">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w:t>
            </w:r>
          </w:p>
        </w:tc>
        <w:tc>
          <w:tcPr>
            <w:tcW w:w="1095" w:type="dxa"/>
            <w:noWrap w:val="0"/>
            <w:vAlign w:val="center"/>
          </w:tcPr>
          <w:p w14:paraId="5611695A">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r>
      <w:tr w14:paraId="2271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575" w:type="dxa"/>
            <w:vMerge w:val="continue"/>
            <w:noWrap w:val="0"/>
            <w:vAlign w:val="center"/>
          </w:tcPr>
          <w:p w14:paraId="65111093">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c>
          <w:tcPr>
            <w:tcW w:w="2194" w:type="dxa"/>
            <w:noWrap w:val="0"/>
            <w:vAlign w:val="center"/>
          </w:tcPr>
          <w:p w14:paraId="099907FD">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1寸证件照片</w:t>
            </w:r>
          </w:p>
        </w:tc>
        <w:tc>
          <w:tcPr>
            <w:tcW w:w="862" w:type="dxa"/>
            <w:noWrap w:val="0"/>
            <w:vAlign w:val="center"/>
          </w:tcPr>
          <w:p w14:paraId="1FEEE774">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原件</w:t>
            </w:r>
          </w:p>
        </w:tc>
        <w:tc>
          <w:tcPr>
            <w:tcW w:w="778" w:type="dxa"/>
            <w:noWrap w:val="0"/>
            <w:vAlign w:val="center"/>
          </w:tcPr>
          <w:p w14:paraId="099E467F">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纸质/电子</w:t>
            </w:r>
          </w:p>
        </w:tc>
        <w:tc>
          <w:tcPr>
            <w:tcW w:w="2112" w:type="dxa"/>
            <w:noWrap w:val="0"/>
            <w:vAlign w:val="center"/>
          </w:tcPr>
          <w:p w14:paraId="0035C52C">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申请人自备</w:t>
            </w:r>
          </w:p>
        </w:tc>
        <w:tc>
          <w:tcPr>
            <w:tcW w:w="671" w:type="dxa"/>
            <w:noWrap w:val="0"/>
            <w:vAlign w:val="center"/>
          </w:tcPr>
          <w:p w14:paraId="320C32F4">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4</w:t>
            </w:r>
          </w:p>
        </w:tc>
        <w:tc>
          <w:tcPr>
            <w:tcW w:w="1095" w:type="dxa"/>
            <w:noWrap w:val="0"/>
            <w:vAlign w:val="center"/>
          </w:tcPr>
          <w:p w14:paraId="6879CC27">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有条件的地区可以提供现场拍摄打印服务</w:t>
            </w:r>
          </w:p>
        </w:tc>
      </w:tr>
      <w:tr w14:paraId="6072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575" w:type="dxa"/>
            <w:vMerge w:val="restart"/>
            <w:noWrap w:val="0"/>
            <w:vAlign w:val="center"/>
          </w:tcPr>
          <w:p w14:paraId="09ABEF7A">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登记证</w:t>
            </w:r>
          </w:p>
        </w:tc>
        <w:tc>
          <w:tcPr>
            <w:tcW w:w="2194" w:type="dxa"/>
            <w:noWrap w:val="0"/>
            <w:vAlign w:val="center"/>
          </w:tcPr>
          <w:p w14:paraId="36709F68">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拖拉机和联合收割机来历证明（销售发票）</w:t>
            </w:r>
          </w:p>
        </w:tc>
        <w:tc>
          <w:tcPr>
            <w:tcW w:w="862" w:type="dxa"/>
            <w:noWrap w:val="0"/>
            <w:vAlign w:val="center"/>
          </w:tcPr>
          <w:p w14:paraId="24F7CA91">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原件</w:t>
            </w:r>
          </w:p>
        </w:tc>
        <w:tc>
          <w:tcPr>
            <w:tcW w:w="778" w:type="dxa"/>
            <w:noWrap w:val="0"/>
            <w:vAlign w:val="center"/>
          </w:tcPr>
          <w:p w14:paraId="32F3C4F2">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纸质/电子</w:t>
            </w:r>
          </w:p>
        </w:tc>
        <w:tc>
          <w:tcPr>
            <w:tcW w:w="2112" w:type="dxa"/>
            <w:noWrap w:val="0"/>
            <w:vAlign w:val="center"/>
          </w:tcPr>
          <w:p w14:paraId="0BBFA412">
            <w:pPr>
              <w:jc w:val="center"/>
              <w:rPr>
                <w:color w:val="auto"/>
              </w:rPr>
            </w:pPr>
            <w:r>
              <w:rPr>
                <w:rFonts w:hint="eastAsia" w:ascii="仿宋_GB2312" w:hAnsi="仿宋_GB2312" w:eastAsia="仿宋_GB2312" w:cs="仿宋_GB2312"/>
                <w:b w:val="0"/>
                <w:bCs w:val="0"/>
                <w:color w:val="auto"/>
                <w:sz w:val="21"/>
                <w:szCs w:val="21"/>
                <w:vertAlign w:val="baseline"/>
                <w:lang w:val="en-US" w:eastAsia="zh-CN"/>
              </w:rPr>
              <w:t>申请人自备</w:t>
            </w:r>
          </w:p>
          <w:p w14:paraId="3D0FFB3B">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c>
          <w:tcPr>
            <w:tcW w:w="671" w:type="dxa"/>
            <w:noWrap w:val="0"/>
            <w:vAlign w:val="center"/>
          </w:tcPr>
          <w:p w14:paraId="5229947B">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w:t>
            </w:r>
          </w:p>
        </w:tc>
        <w:tc>
          <w:tcPr>
            <w:tcW w:w="1095" w:type="dxa"/>
            <w:noWrap w:val="0"/>
            <w:vAlign w:val="center"/>
          </w:tcPr>
          <w:p w14:paraId="2FE70A74">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r>
      <w:tr w14:paraId="084D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575" w:type="dxa"/>
            <w:vMerge w:val="continue"/>
            <w:noWrap w:val="0"/>
            <w:vAlign w:val="center"/>
          </w:tcPr>
          <w:p w14:paraId="6698EA3D">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c>
          <w:tcPr>
            <w:tcW w:w="2194" w:type="dxa"/>
            <w:noWrap w:val="0"/>
            <w:vAlign w:val="center"/>
          </w:tcPr>
          <w:p w14:paraId="7DA2E9C1">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出厂合格证明或进口凭证</w:t>
            </w:r>
          </w:p>
        </w:tc>
        <w:tc>
          <w:tcPr>
            <w:tcW w:w="862" w:type="dxa"/>
            <w:noWrap w:val="0"/>
            <w:vAlign w:val="center"/>
          </w:tcPr>
          <w:p w14:paraId="53768AE8">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原件</w:t>
            </w:r>
          </w:p>
        </w:tc>
        <w:tc>
          <w:tcPr>
            <w:tcW w:w="778" w:type="dxa"/>
            <w:noWrap w:val="0"/>
            <w:vAlign w:val="center"/>
          </w:tcPr>
          <w:p w14:paraId="2F79F035">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纸质/电子</w:t>
            </w:r>
          </w:p>
        </w:tc>
        <w:tc>
          <w:tcPr>
            <w:tcW w:w="2112" w:type="dxa"/>
            <w:noWrap w:val="0"/>
            <w:vAlign w:val="center"/>
          </w:tcPr>
          <w:p w14:paraId="4B78468F">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销售商</w:t>
            </w:r>
          </w:p>
        </w:tc>
        <w:tc>
          <w:tcPr>
            <w:tcW w:w="671" w:type="dxa"/>
            <w:noWrap w:val="0"/>
            <w:vAlign w:val="center"/>
          </w:tcPr>
          <w:p w14:paraId="3A796FCD">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w:t>
            </w:r>
          </w:p>
        </w:tc>
        <w:tc>
          <w:tcPr>
            <w:tcW w:w="1095" w:type="dxa"/>
            <w:noWrap w:val="0"/>
            <w:vAlign w:val="center"/>
          </w:tcPr>
          <w:p w14:paraId="531F7FCC">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r>
      <w:tr w14:paraId="6594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575" w:type="dxa"/>
            <w:vMerge w:val="continue"/>
            <w:noWrap w:val="0"/>
            <w:vAlign w:val="center"/>
          </w:tcPr>
          <w:p w14:paraId="16D5378B">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c>
          <w:tcPr>
            <w:tcW w:w="2194" w:type="dxa"/>
            <w:noWrap w:val="0"/>
            <w:vAlign w:val="center"/>
          </w:tcPr>
          <w:p w14:paraId="7FA1B636">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拖拉机运输机组交通事故责任强制保险凭证</w:t>
            </w:r>
          </w:p>
        </w:tc>
        <w:tc>
          <w:tcPr>
            <w:tcW w:w="862" w:type="dxa"/>
            <w:noWrap w:val="0"/>
            <w:vAlign w:val="center"/>
          </w:tcPr>
          <w:p w14:paraId="3542798F">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原件</w:t>
            </w:r>
          </w:p>
        </w:tc>
        <w:tc>
          <w:tcPr>
            <w:tcW w:w="778" w:type="dxa"/>
            <w:noWrap w:val="0"/>
            <w:vAlign w:val="center"/>
          </w:tcPr>
          <w:p w14:paraId="32E99000">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纸质/电子</w:t>
            </w:r>
          </w:p>
        </w:tc>
        <w:tc>
          <w:tcPr>
            <w:tcW w:w="2112" w:type="dxa"/>
            <w:noWrap w:val="0"/>
            <w:vAlign w:val="center"/>
          </w:tcPr>
          <w:p w14:paraId="3E2461D8">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保险公司</w:t>
            </w:r>
          </w:p>
        </w:tc>
        <w:tc>
          <w:tcPr>
            <w:tcW w:w="671" w:type="dxa"/>
            <w:noWrap w:val="0"/>
            <w:vAlign w:val="center"/>
          </w:tcPr>
          <w:p w14:paraId="68C8B0F2">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w:t>
            </w:r>
          </w:p>
        </w:tc>
        <w:tc>
          <w:tcPr>
            <w:tcW w:w="1095" w:type="dxa"/>
            <w:noWrap w:val="0"/>
            <w:vAlign w:val="center"/>
          </w:tcPr>
          <w:p w14:paraId="13695FFD">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仅办理拖拉机运输机组登记需要提供</w:t>
            </w:r>
          </w:p>
        </w:tc>
      </w:tr>
      <w:tr w14:paraId="6CBE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575" w:type="dxa"/>
            <w:vMerge w:val="continue"/>
            <w:noWrap w:val="0"/>
            <w:vAlign w:val="center"/>
          </w:tcPr>
          <w:p w14:paraId="19CE89EE">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c>
          <w:tcPr>
            <w:tcW w:w="2194" w:type="dxa"/>
            <w:noWrap w:val="0"/>
            <w:vAlign w:val="center"/>
          </w:tcPr>
          <w:p w14:paraId="67EEA513">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安全技术检验合格证明</w:t>
            </w:r>
          </w:p>
        </w:tc>
        <w:tc>
          <w:tcPr>
            <w:tcW w:w="862" w:type="dxa"/>
            <w:noWrap w:val="0"/>
            <w:vAlign w:val="center"/>
          </w:tcPr>
          <w:p w14:paraId="168EF60C">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原件</w:t>
            </w:r>
          </w:p>
        </w:tc>
        <w:tc>
          <w:tcPr>
            <w:tcW w:w="778" w:type="dxa"/>
            <w:noWrap w:val="0"/>
            <w:vAlign w:val="center"/>
          </w:tcPr>
          <w:p w14:paraId="719D306D">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纸质/电子</w:t>
            </w:r>
          </w:p>
        </w:tc>
        <w:tc>
          <w:tcPr>
            <w:tcW w:w="2112" w:type="dxa"/>
            <w:noWrap w:val="0"/>
            <w:vAlign w:val="center"/>
          </w:tcPr>
          <w:p w14:paraId="79EFA83C">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现场核查</w:t>
            </w:r>
          </w:p>
        </w:tc>
        <w:tc>
          <w:tcPr>
            <w:tcW w:w="671" w:type="dxa"/>
            <w:noWrap w:val="0"/>
            <w:vAlign w:val="center"/>
          </w:tcPr>
          <w:p w14:paraId="0194DC99">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w:t>
            </w:r>
          </w:p>
        </w:tc>
        <w:tc>
          <w:tcPr>
            <w:tcW w:w="1095" w:type="dxa"/>
            <w:noWrap w:val="0"/>
            <w:vAlign w:val="center"/>
          </w:tcPr>
          <w:p w14:paraId="63E4C8E8">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p>
        </w:tc>
      </w:tr>
      <w:tr w14:paraId="720D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575" w:type="dxa"/>
            <w:vMerge w:val="continue"/>
            <w:noWrap w:val="0"/>
            <w:vAlign w:val="center"/>
          </w:tcPr>
          <w:p w14:paraId="2F640B95">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p>
        </w:tc>
        <w:tc>
          <w:tcPr>
            <w:tcW w:w="2194" w:type="dxa"/>
            <w:noWrap w:val="0"/>
            <w:vAlign w:val="center"/>
          </w:tcPr>
          <w:p w14:paraId="32ABA1E8">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highlight w:val="none"/>
                <w:vertAlign w:val="baseline"/>
                <w:lang w:val="en-US" w:eastAsia="zh-CN" w:bidi="ar-SA"/>
              </w:rPr>
            </w:pPr>
            <w:r>
              <w:rPr>
                <w:rFonts w:hint="eastAsia" w:ascii="仿宋_GB2312" w:hAnsi="仿宋_GB2312" w:eastAsia="仿宋_GB2312" w:cs="仿宋_GB2312"/>
                <w:b w:val="0"/>
                <w:bCs w:val="0"/>
                <w:color w:val="auto"/>
                <w:sz w:val="21"/>
                <w:szCs w:val="21"/>
                <w:highlight w:val="none"/>
                <w:vertAlign w:val="baseline"/>
                <w:lang w:val="en-US" w:eastAsia="zh-CN"/>
              </w:rPr>
              <w:t>整机照片</w:t>
            </w:r>
          </w:p>
        </w:tc>
        <w:tc>
          <w:tcPr>
            <w:tcW w:w="862" w:type="dxa"/>
            <w:noWrap w:val="0"/>
            <w:vAlign w:val="center"/>
          </w:tcPr>
          <w:p w14:paraId="1B26FC3C">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highlight w:val="none"/>
                <w:vertAlign w:val="baseline"/>
                <w:lang w:val="en-US" w:eastAsia="zh-CN" w:bidi="ar-SA"/>
              </w:rPr>
            </w:pPr>
            <w:r>
              <w:rPr>
                <w:rFonts w:hint="eastAsia" w:ascii="仿宋_GB2312" w:hAnsi="仿宋_GB2312" w:eastAsia="仿宋_GB2312" w:cs="仿宋_GB2312"/>
                <w:b w:val="0"/>
                <w:bCs w:val="0"/>
                <w:color w:val="auto"/>
                <w:sz w:val="21"/>
                <w:szCs w:val="21"/>
                <w:highlight w:val="none"/>
                <w:vertAlign w:val="baseline"/>
                <w:lang w:val="en-US" w:eastAsia="zh-CN"/>
              </w:rPr>
              <w:t>原件</w:t>
            </w:r>
          </w:p>
        </w:tc>
        <w:tc>
          <w:tcPr>
            <w:tcW w:w="778" w:type="dxa"/>
            <w:noWrap w:val="0"/>
            <w:vAlign w:val="center"/>
          </w:tcPr>
          <w:p w14:paraId="567DF520">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highlight w:val="none"/>
                <w:vertAlign w:val="baseline"/>
                <w:lang w:val="en-US" w:eastAsia="zh-CN" w:bidi="ar-SA"/>
              </w:rPr>
            </w:pPr>
            <w:r>
              <w:rPr>
                <w:rFonts w:hint="eastAsia" w:ascii="仿宋_GB2312" w:hAnsi="仿宋_GB2312" w:eastAsia="仿宋_GB2312" w:cs="仿宋_GB2312"/>
                <w:b w:val="0"/>
                <w:bCs w:val="0"/>
                <w:color w:val="auto"/>
                <w:sz w:val="21"/>
                <w:szCs w:val="21"/>
                <w:highlight w:val="none"/>
                <w:vertAlign w:val="baseline"/>
                <w:lang w:val="en-US" w:eastAsia="zh-CN"/>
              </w:rPr>
              <w:t>纸质</w:t>
            </w:r>
          </w:p>
        </w:tc>
        <w:tc>
          <w:tcPr>
            <w:tcW w:w="2112" w:type="dxa"/>
            <w:noWrap w:val="0"/>
            <w:vAlign w:val="center"/>
          </w:tcPr>
          <w:p w14:paraId="1C8B3090">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highlight w:val="none"/>
                <w:vertAlign w:val="baseline"/>
                <w:lang w:val="en-US" w:eastAsia="zh-CN" w:bidi="ar-SA"/>
              </w:rPr>
            </w:pPr>
            <w:r>
              <w:rPr>
                <w:rFonts w:hint="eastAsia" w:ascii="仿宋_GB2312" w:hAnsi="仿宋_GB2312" w:eastAsia="仿宋_GB2312" w:cs="仿宋_GB2312"/>
                <w:b w:val="0"/>
                <w:bCs w:val="0"/>
                <w:color w:val="auto"/>
                <w:sz w:val="21"/>
                <w:szCs w:val="21"/>
                <w:highlight w:val="none"/>
                <w:vertAlign w:val="baseline"/>
                <w:lang w:val="en-US" w:eastAsia="zh-CN"/>
              </w:rPr>
              <w:t>申请人自备</w:t>
            </w:r>
          </w:p>
        </w:tc>
        <w:tc>
          <w:tcPr>
            <w:tcW w:w="671" w:type="dxa"/>
            <w:noWrap w:val="0"/>
            <w:vAlign w:val="center"/>
          </w:tcPr>
          <w:p w14:paraId="1966497D">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highlight w:val="none"/>
                <w:vertAlign w:val="baseline"/>
                <w:lang w:val="en-US" w:eastAsia="zh-CN" w:bidi="ar-SA"/>
              </w:rPr>
            </w:pPr>
            <w:r>
              <w:rPr>
                <w:rFonts w:hint="eastAsia" w:ascii="仿宋_GB2312" w:hAnsi="仿宋_GB2312" w:eastAsia="仿宋_GB2312" w:cs="仿宋_GB2312"/>
                <w:b w:val="0"/>
                <w:bCs w:val="0"/>
                <w:color w:val="auto"/>
                <w:sz w:val="21"/>
                <w:szCs w:val="21"/>
                <w:highlight w:val="none"/>
                <w:vertAlign w:val="baseline"/>
                <w:lang w:val="en-US" w:eastAsia="zh-CN"/>
              </w:rPr>
              <w:t>2</w:t>
            </w:r>
          </w:p>
        </w:tc>
        <w:tc>
          <w:tcPr>
            <w:tcW w:w="1095" w:type="dxa"/>
            <w:noWrap w:val="0"/>
            <w:vAlign w:val="center"/>
          </w:tcPr>
          <w:p w14:paraId="4E8E0081">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有条件的地区可以提供现场拍摄打印服务</w:t>
            </w:r>
          </w:p>
        </w:tc>
      </w:tr>
      <w:tr w14:paraId="722F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575" w:type="dxa"/>
            <w:vMerge w:val="continue"/>
            <w:noWrap w:val="0"/>
            <w:vAlign w:val="center"/>
          </w:tcPr>
          <w:p w14:paraId="2F27BB14">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pPr>
          </w:p>
        </w:tc>
        <w:tc>
          <w:tcPr>
            <w:tcW w:w="2194" w:type="dxa"/>
            <w:noWrap w:val="0"/>
            <w:vAlign w:val="center"/>
          </w:tcPr>
          <w:p w14:paraId="48456B73">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拖拉机和联合收割机登记业务申请表</w:t>
            </w:r>
          </w:p>
        </w:tc>
        <w:tc>
          <w:tcPr>
            <w:tcW w:w="862" w:type="dxa"/>
            <w:noWrap w:val="0"/>
            <w:vAlign w:val="center"/>
          </w:tcPr>
          <w:p w14:paraId="7A8472FB">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原件</w:t>
            </w:r>
          </w:p>
        </w:tc>
        <w:tc>
          <w:tcPr>
            <w:tcW w:w="778" w:type="dxa"/>
            <w:noWrap w:val="0"/>
            <w:vAlign w:val="center"/>
          </w:tcPr>
          <w:p w14:paraId="6C7AB116">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纸质</w:t>
            </w:r>
          </w:p>
        </w:tc>
        <w:tc>
          <w:tcPr>
            <w:tcW w:w="2112" w:type="dxa"/>
            <w:noWrap w:val="0"/>
            <w:vAlign w:val="center"/>
          </w:tcPr>
          <w:p w14:paraId="3189FB3E">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农业农村部门或行政审批部门提供</w:t>
            </w:r>
          </w:p>
        </w:tc>
        <w:tc>
          <w:tcPr>
            <w:tcW w:w="671" w:type="dxa"/>
            <w:noWrap w:val="0"/>
            <w:vAlign w:val="center"/>
          </w:tcPr>
          <w:p w14:paraId="46B32E00">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shd w:val="clear" w:color="auto" w:fill="auto"/>
                <w:vertAlign w:val="baseline"/>
                <w:lang w:val="en-US" w:eastAsia="zh-CN"/>
              </w:rPr>
              <w:t>1</w:t>
            </w:r>
          </w:p>
        </w:tc>
        <w:tc>
          <w:tcPr>
            <w:tcW w:w="1095" w:type="dxa"/>
            <w:noWrap w:val="0"/>
            <w:vAlign w:val="center"/>
          </w:tcPr>
          <w:p w14:paraId="03EEE12C">
            <w:pPr>
              <w:pStyle w:val="4"/>
              <w:keepNext w:val="0"/>
              <w:keepLines w:val="0"/>
              <w:pageBreakBefore w:val="0"/>
              <w:widowControl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p>
        </w:tc>
      </w:tr>
    </w:tbl>
    <w:p w14:paraId="52052EF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黑体" w:hAnsi="黑体" w:eastAsia="黑体" w:cs="黑体"/>
          <w:b w:val="0"/>
          <w:bCs w:val="0"/>
          <w:color w:val="auto"/>
          <w:sz w:val="32"/>
          <w:szCs w:val="32"/>
          <w:lang w:val="en-US" w:eastAsia="zh-CN"/>
        </w:rPr>
        <w:t>九、办理渠道</w:t>
      </w:r>
    </w:p>
    <w:p w14:paraId="42B228C4">
      <w:pPr>
        <w:pStyle w:val="4"/>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线上：申请人登录“爱山东”政务服务平台“高效办成一件事”专区“农机上牌一件事”模块，按照提示填写申请信息并上传申请材料。其中申请拖拉机和联合收割机购置补贴的，在“农机上牌‘一件事’”模块提供“山东农机补贴”APP下载链接，依托“山东农机补贴”APP在线办理（青岛市作为省级实施单位依照当地政策执行）。</w:t>
      </w:r>
    </w:p>
    <w:p w14:paraId="5FBE9C92">
      <w:pPr>
        <w:pStyle w:val="4"/>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color w:val="auto"/>
          <w:lang w:val="en-US" w:eastAsia="zh-CN"/>
        </w:rPr>
      </w:pPr>
      <w:r>
        <w:rPr>
          <w:rFonts w:hint="eastAsia" w:ascii="仿宋_GB2312" w:hAnsi="仿宋_GB2312" w:eastAsia="仿宋_GB2312" w:cs="仿宋_GB2312"/>
          <w:b w:val="0"/>
          <w:bCs w:val="0"/>
          <w:color w:val="auto"/>
          <w:sz w:val="32"/>
          <w:szCs w:val="32"/>
          <w:lang w:val="en-US" w:eastAsia="zh-CN"/>
        </w:rPr>
        <w:t>线下：申请人携带申请材料到各县（市、区）农机业务“一件事”受理窗口现场办理。</w:t>
      </w:r>
    </w:p>
    <w:p w14:paraId="500A1B1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十、办理时间</w:t>
      </w:r>
    </w:p>
    <w:p w14:paraId="14D4BD2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b w:val="0"/>
          <w:bCs w:val="0"/>
          <w:i w:val="0"/>
          <w:caps w:val="0"/>
          <w:color w:val="auto"/>
          <w:spacing w:val="0"/>
          <w:kern w:val="0"/>
          <w:sz w:val="32"/>
          <w:szCs w:val="32"/>
          <w:shd w:val="clear" w:color="auto" w:fill="FFFFFF"/>
          <w:lang w:val="en-US" w:eastAsia="zh-CN" w:bidi="ar"/>
        </w:rPr>
        <w:t>根据各县（市、区）农机业务办理机构确定</w:t>
      </w:r>
    </w:p>
    <w:p w14:paraId="4D93190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十一、办理时限</w:t>
      </w:r>
    </w:p>
    <w:p w14:paraId="7F3A2518">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线上线下受理申请后1个工作日内将申请事项进行业务流转，联办部门收到申请后2个工作日内根据各自审核标准、受理条件完成审核。</w:t>
      </w:r>
    </w:p>
    <w:p w14:paraId="3D5E6C0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十二、收费标准与依据</w:t>
      </w:r>
    </w:p>
    <w:p w14:paraId="512130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不收费。</w:t>
      </w:r>
    </w:p>
    <w:p w14:paraId="024A813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十三、结果名称</w:t>
      </w:r>
    </w:p>
    <w:p w14:paraId="10AED45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拖拉机和联合收割机驾驶证、行驶证、联合收割机插秧机跨区作业证</w:t>
      </w:r>
    </w:p>
    <w:p w14:paraId="3620F945">
      <w:pPr>
        <w:pStyle w:val="4"/>
        <w:keepNext w:val="0"/>
        <w:keepLines w:val="0"/>
        <w:pageBreakBefore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kern w:val="2"/>
          <w:sz w:val="32"/>
          <w:szCs w:val="32"/>
          <w:lang w:val="en-US" w:eastAsia="zh-CN" w:bidi="ar-SA"/>
        </w:rPr>
        <w:t>十四、</w:t>
      </w:r>
      <w:r>
        <w:rPr>
          <w:rFonts w:hint="eastAsia" w:ascii="黑体" w:hAnsi="黑体" w:eastAsia="黑体" w:cs="黑体"/>
          <w:b w:val="0"/>
          <w:bCs w:val="0"/>
          <w:color w:val="auto"/>
          <w:sz w:val="32"/>
          <w:szCs w:val="32"/>
          <w:lang w:val="en-US" w:eastAsia="zh-CN"/>
        </w:rPr>
        <w:t>结果样本</w:t>
      </w:r>
    </w:p>
    <w:p w14:paraId="27AC64BC">
      <w:pPr>
        <w:keepNext w:val="0"/>
        <w:keepLines w:val="0"/>
        <w:pageBreakBefore w:val="0"/>
        <w:kinsoku/>
        <w:wordWrap/>
        <w:overflowPunct/>
        <w:topLinePunct w:val="0"/>
        <w:autoSpaceDE/>
        <w:autoSpaceDN/>
        <w:bidi w:val="0"/>
        <w:adjustRightInd/>
        <w:snapToGrid/>
        <w:spacing w:line="240" w:lineRule="auto"/>
        <w:textAlignment w:val="auto"/>
        <w:rPr>
          <w:rFonts w:hint="default"/>
          <w:color w:val="auto"/>
          <w:lang w:val="en" w:eastAsia="zh-CN"/>
        </w:rPr>
      </w:pPr>
      <w:r>
        <w:rPr>
          <w:rFonts w:hint="default" w:ascii="仿宋_GB2312" w:hAnsi="仿宋_GB2312" w:eastAsia="仿宋_GB2312" w:cs="仿宋_GB2312"/>
          <w:b w:val="0"/>
          <w:bCs w:val="0"/>
          <w:color w:val="auto"/>
          <w:sz w:val="32"/>
          <w:szCs w:val="32"/>
          <w:lang w:val="en" w:eastAsia="zh-CN"/>
        </w:rPr>
        <w:drawing>
          <wp:inline distT="0" distB="0" distL="114300" distR="114300">
            <wp:extent cx="2473325" cy="1708150"/>
            <wp:effectExtent l="0" t="0" r="3175" b="6350"/>
            <wp:docPr id="1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1"/>
                    <pic:cNvPicPr>
                      <a:picLocks noChangeAspect="1"/>
                    </pic:cNvPicPr>
                  </pic:nvPicPr>
                  <pic:blipFill>
                    <a:blip r:embed="rId5"/>
                    <a:stretch>
                      <a:fillRect/>
                    </a:stretch>
                  </pic:blipFill>
                  <pic:spPr>
                    <a:xfrm>
                      <a:off x="0" y="0"/>
                      <a:ext cx="2473325" cy="1708150"/>
                    </a:xfrm>
                    <a:prstGeom prst="rect">
                      <a:avLst/>
                    </a:prstGeom>
                    <a:noFill/>
                    <a:ln>
                      <a:noFill/>
                    </a:ln>
                  </pic:spPr>
                </pic:pic>
              </a:graphicData>
            </a:graphic>
          </wp:inline>
        </w:drawing>
      </w:r>
      <w:r>
        <w:rPr>
          <w:rFonts w:hint="default"/>
          <w:color w:val="auto"/>
          <w:lang w:val="en" w:eastAsia="zh-CN"/>
        </w:rPr>
        <w:drawing>
          <wp:inline distT="0" distB="0" distL="114300" distR="114300">
            <wp:extent cx="2519045" cy="1729740"/>
            <wp:effectExtent l="0" t="0" r="14605" b="3810"/>
            <wp:docPr id="4"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
                    <pic:cNvPicPr>
                      <a:picLocks noChangeAspect="1"/>
                    </pic:cNvPicPr>
                  </pic:nvPicPr>
                  <pic:blipFill>
                    <a:blip r:embed="rId6"/>
                    <a:stretch>
                      <a:fillRect/>
                    </a:stretch>
                  </pic:blipFill>
                  <pic:spPr>
                    <a:xfrm>
                      <a:off x="0" y="0"/>
                      <a:ext cx="2519045" cy="1729740"/>
                    </a:xfrm>
                    <a:prstGeom prst="rect">
                      <a:avLst/>
                    </a:prstGeom>
                    <a:noFill/>
                    <a:ln>
                      <a:noFill/>
                    </a:ln>
                  </pic:spPr>
                </pic:pic>
              </a:graphicData>
            </a:graphic>
          </wp:inline>
        </w:drawing>
      </w:r>
    </w:p>
    <w:p w14:paraId="4BF148E4">
      <w:pPr>
        <w:rPr>
          <w:rFonts w:hint="eastAsia" w:ascii="黑体" w:hAnsi="黑体" w:eastAsia="黑体" w:cs="黑体"/>
          <w:b w:val="0"/>
          <w:bCs w:val="0"/>
          <w:color w:val="auto"/>
          <w:kern w:val="2"/>
          <w:sz w:val="32"/>
          <w:szCs w:val="32"/>
          <w:lang w:val="en-US" w:eastAsia="zh-CN" w:bidi="ar-SA"/>
        </w:rPr>
      </w:pPr>
      <w:r>
        <w:rPr>
          <w:rFonts w:hint="default"/>
          <w:color w:val="auto"/>
          <w:lang w:val="en" w:eastAsia="zh-CN"/>
        </w:rPr>
        <w:drawing>
          <wp:inline distT="0" distB="0" distL="114300" distR="114300">
            <wp:extent cx="2471420" cy="1753870"/>
            <wp:effectExtent l="0" t="0" r="5080" b="17780"/>
            <wp:docPr id="8"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
                    <pic:cNvPicPr>
                      <a:picLocks noChangeAspect="1"/>
                    </pic:cNvPicPr>
                  </pic:nvPicPr>
                  <pic:blipFill>
                    <a:blip r:embed="rId7"/>
                    <a:stretch>
                      <a:fillRect/>
                    </a:stretch>
                  </pic:blipFill>
                  <pic:spPr>
                    <a:xfrm>
                      <a:off x="0" y="0"/>
                      <a:ext cx="2471420" cy="1753870"/>
                    </a:xfrm>
                    <a:prstGeom prst="rect">
                      <a:avLst/>
                    </a:prstGeom>
                    <a:noFill/>
                    <a:ln>
                      <a:noFill/>
                    </a:ln>
                  </pic:spPr>
                </pic:pic>
              </a:graphicData>
            </a:graphic>
          </wp:inline>
        </w:drawing>
      </w:r>
      <w:r>
        <w:rPr>
          <w:rFonts w:hint="eastAsia" w:ascii="黑体" w:hAnsi="黑体" w:eastAsia="黑体" w:cs="黑体"/>
          <w:b w:val="0"/>
          <w:bCs w:val="0"/>
          <w:color w:val="auto"/>
          <w:kern w:val="2"/>
          <w:sz w:val="32"/>
          <w:szCs w:val="32"/>
          <w:lang w:val="en-US" w:eastAsia="zh-CN" w:bidi="ar-SA"/>
        </w:rPr>
        <w:drawing>
          <wp:inline distT="0" distB="0" distL="114300" distR="114300">
            <wp:extent cx="2510155" cy="1765300"/>
            <wp:effectExtent l="0" t="0" r="4445" b="6350"/>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8"/>
                    <a:stretch>
                      <a:fillRect/>
                    </a:stretch>
                  </pic:blipFill>
                  <pic:spPr>
                    <a:xfrm>
                      <a:off x="0" y="0"/>
                      <a:ext cx="2510155" cy="1765300"/>
                    </a:xfrm>
                    <a:prstGeom prst="rect">
                      <a:avLst/>
                    </a:prstGeom>
                    <a:noFill/>
                    <a:ln>
                      <a:noFill/>
                    </a:ln>
                  </pic:spPr>
                </pic:pic>
              </a:graphicData>
            </a:graphic>
          </wp:inline>
        </w:drawing>
      </w:r>
    </w:p>
    <w:p w14:paraId="069CEA76">
      <w:pPr>
        <w:pStyle w:val="4"/>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十五、快递物流</w:t>
      </w:r>
    </w:p>
    <w:p w14:paraId="33EA63F9">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支持快递（相关邮寄费用由</w:t>
      </w:r>
      <w:r>
        <w:rPr>
          <w:rFonts w:hint="eastAsia" w:ascii="仿宋_GB2312" w:hAnsi="仿宋_GB2312" w:eastAsia="仿宋_GB2312" w:cs="仿宋_GB2312"/>
          <w:b w:val="0"/>
          <w:bCs w:val="0"/>
          <w:i w:val="0"/>
          <w:caps w:val="0"/>
          <w:color w:val="auto"/>
          <w:spacing w:val="0"/>
          <w:kern w:val="0"/>
          <w:sz w:val="32"/>
          <w:szCs w:val="32"/>
          <w:shd w:val="clear" w:color="auto" w:fill="FFFFFF"/>
          <w:lang w:val="en-US" w:eastAsia="zh-CN" w:bidi="ar"/>
        </w:rPr>
        <w:t>各县（市、区）农机业务办理机构确定</w:t>
      </w:r>
      <w:r>
        <w:rPr>
          <w:rFonts w:hint="eastAsia" w:ascii="仿宋_GB2312" w:hAnsi="仿宋_GB2312" w:eastAsia="仿宋_GB2312" w:cs="仿宋_GB2312"/>
          <w:b w:val="0"/>
          <w:bCs w:val="0"/>
          <w:color w:val="auto"/>
          <w:sz w:val="32"/>
          <w:szCs w:val="32"/>
          <w:lang w:val="en-US" w:eastAsia="zh-CN"/>
        </w:rPr>
        <w:t>）</w:t>
      </w:r>
    </w:p>
    <w:p w14:paraId="1E48E16A">
      <w:pPr>
        <w:pStyle w:val="4"/>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十六、咨询和监督投诉电话</w:t>
      </w:r>
    </w:p>
    <w:p w14:paraId="0755F4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i w:val="0"/>
          <w:caps w:val="0"/>
          <w:color w:val="auto"/>
          <w:spacing w:val="0"/>
          <w:kern w:val="0"/>
          <w:sz w:val="32"/>
          <w:szCs w:val="32"/>
          <w:shd w:val="clear" w:color="auto" w:fill="FFFFFF"/>
          <w:lang w:val="en-US" w:eastAsia="zh-CN" w:bidi="ar"/>
        </w:rPr>
        <w:t>根据各县（市、区）农机业务办理机构确定</w:t>
      </w:r>
    </w:p>
    <w:p w14:paraId="7BE0DA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auto"/>
          <w:lang w:val="en-US" w:eastAsia="zh-CN"/>
        </w:rPr>
        <w:sectPr>
          <w:pgSz w:w="11906" w:h="16838"/>
          <w:pgMar w:top="1871" w:right="1417" w:bottom="1701" w:left="1417" w:header="851" w:footer="992" w:gutter="0"/>
          <w:pgNumType w:fmt="numberInDash"/>
          <w:cols w:space="720" w:num="1"/>
          <w:docGrid w:type="lines" w:linePitch="312" w:charSpace="0"/>
        </w:sectPr>
      </w:pPr>
    </w:p>
    <w:p w14:paraId="0F1A4A75">
      <w:pPr>
        <w:spacing w:line="600" w:lineRule="exact"/>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附件4</w:t>
      </w:r>
    </w:p>
    <w:p w14:paraId="755C492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right="0" w:firstLine="0" w:firstLineChars="0"/>
        <w:jc w:val="center"/>
        <w:rPr>
          <w:rFonts w:hint="eastAsia" w:ascii="方正小标宋简体" w:hAnsi="方正小标宋简体" w:eastAsia="方正小标宋简体" w:cs="方正小标宋简体"/>
          <w:color w:val="auto"/>
          <w:spacing w:val="0"/>
          <w:kern w:val="2"/>
          <w:sz w:val="44"/>
          <w:szCs w:val="44"/>
          <w:lang w:val="en-US" w:eastAsia="zh-CN" w:bidi="ar-SA"/>
        </w:rPr>
      </w:pPr>
    </w:p>
    <w:p w14:paraId="1C9E5E0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right="0" w:firstLine="0" w:firstLineChars="0"/>
        <w:jc w:val="center"/>
        <w:rPr>
          <w:rFonts w:hint="eastAsia" w:ascii="方正小标宋简体" w:hAnsi="方正小标宋简体" w:eastAsia="方正小标宋简体" w:cs="方正小标宋简体"/>
          <w:color w:val="auto"/>
          <w:spacing w:val="0"/>
          <w:kern w:val="2"/>
          <w:sz w:val="36"/>
          <w:szCs w:val="36"/>
          <w:lang w:val="en-US" w:eastAsia="zh-CN" w:bidi="ar-SA"/>
        </w:rPr>
      </w:pPr>
      <w:r>
        <w:rPr>
          <w:rFonts w:hint="eastAsia" w:ascii="方正小标宋简体" w:hAnsi="方正小标宋简体" w:eastAsia="方正小标宋简体" w:cs="方正小标宋简体"/>
          <w:color w:val="auto"/>
          <w:spacing w:val="0"/>
          <w:kern w:val="2"/>
          <w:sz w:val="36"/>
          <w:szCs w:val="36"/>
          <w:lang w:val="en-US" w:eastAsia="zh-CN" w:bidi="ar-SA"/>
        </w:rPr>
        <w:t>农机上牌“一件事”线下办理流程及注意事项</w:t>
      </w:r>
    </w:p>
    <w:p w14:paraId="7BA1744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right="0" w:firstLine="0" w:firstLineChars="0"/>
        <w:jc w:val="center"/>
        <w:rPr>
          <w:rFonts w:hint="eastAsia" w:ascii="方正小标宋简体" w:hAnsi="方正小标宋简体" w:eastAsia="方正小标宋简体" w:cs="方正小标宋简体"/>
          <w:color w:val="auto"/>
          <w:spacing w:val="0"/>
          <w:kern w:val="2"/>
          <w:sz w:val="44"/>
          <w:szCs w:val="44"/>
          <w:lang w:val="en-US" w:eastAsia="zh-CN" w:bidi="ar-SA"/>
        </w:rPr>
      </w:pPr>
    </w:p>
    <w:p w14:paraId="754AA99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黑体" w:hAnsi="黑体" w:eastAsia="黑体" w:cs="黑体"/>
          <w:b w:val="0"/>
          <w:bCs w:val="0"/>
          <w:i w:val="0"/>
          <w:iCs w:val="0"/>
          <w:caps w:val="0"/>
          <w:color w:val="auto"/>
          <w:spacing w:val="0"/>
          <w:kern w:val="2"/>
          <w:sz w:val="32"/>
          <w:szCs w:val="32"/>
          <w:shd w:val="clear" w:color="auto" w:fill="FEFEFE"/>
          <w:lang w:val="en-US" w:eastAsia="zh-CN" w:bidi="ar-SA"/>
        </w:rPr>
      </w:pPr>
      <w:r>
        <w:rPr>
          <w:rFonts w:hint="eastAsia" w:ascii="黑体" w:hAnsi="黑体" w:eastAsia="黑体" w:cs="黑体"/>
          <w:b w:val="0"/>
          <w:bCs w:val="0"/>
          <w:i w:val="0"/>
          <w:iCs w:val="0"/>
          <w:caps w:val="0"/>
          <w:color w:val="auto"/>
          <w:spacing w:val="0"/>
          <w:kern w:val="2"/>
          <w:sz w:val="32"/>
          <w:szCs w:val="32"/>
          <w:shd w:val="clear" w:color="auto" w:fill="FEFEFE"/>
          <w:lang w:val="en-US" w:eastAsia="zh-CN" w:bidi="ar-SA"/>
        </w:rPr>
        <w:t>一、线下办理核心流程</w:t>
      </w:r>
    </w:p>
    <w:p w14:paraId="16E429A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pPr>
      <w:r>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t>（一）拖拉机和联合收割机登记</w:t>
      </w:r>
    </w:p>
    <w:p w14:paraId="08377DB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1. 查验岗：审查出厂合格证明或进口凭证；查验拖拉机和联合收割机，核对发动机号码、底盘号/机架号、挂车架号码及拓印膜等查验项目；符合规定的，在安全技术检验合格证明上签注合格。</w:t>
      </w:r>
    </w:p>
    <w:p w14:paraId="09A6CD3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 2.登记审核岗：审查《拖拉机和联合收割机登记业务申请表》，所有人身份证明、来历证明、合格证或进口凭证、《安全技术检验合格证明》、整机照片、拖拉机运输机组交通事故责任强制保险凭证；符合规定的，核发号牌、行驶证和检验合格标志；根据所有人自愿申请核发登记证书。</w:t>
      </w:r>
    </w:p>
    <w:p w14:paraId="12DE7FF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3. 档案管理岗：核对计算机管理系统的信息，复核资料，将资料按顺序装订成册存入档案，业务办结。</w:t>
      </w:r>
    </w:p>
    <w:p w14:paraId="2748A29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pPr>
      <w:r>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t>（二）拖拉机和联合收割机驾驶证核发</w:t>
      </w:r>
    </w:p>
    <w:p w14:paraId="26C2002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1. 受理岗初审：审核驾驶证申请人提交的《拖拉机和联合收割机驾驶证业务申请表》《拖拉机和联合收割机驾驶人身体条件证明》、身份证明和1寸证件照。符合规定的，受理申请，办理考试预约，并告知申请人考试时间、地点、科目。</w:t>
      </w:r>
    </w:p>
    <w:p w14:paraId="69ED8B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2. 考试岗：按规定进行科目一理论考试、科目二场地驾驶技能考试、科目三田间作业技能及科目四道路驾驶技能等考试。每一科目考试结束后，考试员应当场公布考试成绩并和申请人共同在申请表上签字。不合格的说明原因，可当场补考1次。补考仍不合格的预约后再次补考，每次预约考试次数不超过2次。</w:t>
      </w:r>
    </w:p>
    <w:p w14:paraId="71955D4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3. 受理岗复核发证：考试科目全部合格后，复核考试资料，录入考试结果。确定驾驶证档案编号，制作并核发驾驶证。</w:t>
      </w:r>
    </w:p>
    <w:p w14:paraId="3B57EE6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4. 档案管理岗归档：核对计算机管理系统信息，复核资料，按序装订成册存入档案，业务办结。</w:t>
      </w:r>
    </w:p>
    <w:p w14:paraId="10291B3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pPr>
      <w:r>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t>（三）拖拉机和联合收割机购置补贴</w:t>
      </w:r>
    </w:p>
    <w:p w14:paraId="06F9CA08">
      <w:pPr>
        <w:pStyle w:val="4"/>
        <w:spacing w:line="600" w:lineRule="exact"/>
        <w:ind w:firstLine="640" w:firstLineChars="200"/>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窗口工作人员或帮办代办人员协助指导申请者现场使用“山东农机补贴”APP进行补贴申请</w:t>
      </w:r>
      <w:r>
        <w:rPr>
          <w:rFonts w:hint="eastAsia" w:ascii="仿宋_GB2312" w:hAnsi="仿宋_GB2312" w:eastAsia="仿宋_GB2312" w:cs="仿宋_GB2312"/>
          <w:b w:val="0"/>
          <w:bCs w:val="0"/>
          <w:color w:val="auto"/>
          <w:sz w:val="32"/>
          <w:szCs w:val="32"/>
          <w:lang w:val="en-US" w:eastAsia="zh-CN"/>
        </w:rPr>
        <w:t>（青岛市作为省级实施单位依照当地政策执行）</w:t>
      </w: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w:t>
      </w:r>
    </w:p>
    <w:p w14:paraId="4F01660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pPr>
      <w:r>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t>（四）联合收割机插秧机跨区作业证申领</w:t>
      </w:r>
    </w:p>
    <w:p w14:paraId="221DB0A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窗口收到收割机跨区作业证申请后，依据申请人提供的行驶证、农机监理机构核发的有效号牌等申请材料，登记跨区作业证申请信息，并在全国农机化综合管理平台系统完成信息录入。</w:t>
      </w:r>
    </w:p>
    <w:p w14:paraId="6ABA0F0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黑体" w:hAnsi="黑体" w:eastAsia="黑体" w:cs="黑体"/>
          <w:b w:val="0"/>
          <w:bCs w:val="0"/>
          <w:i w:val="0"/>
          <w:iCs w:val="0"/>
          <w:caps w:val="0"/>
          <w:color w:val="auto"/>
          <w:spacing w:val="0"/>
          <w:kern w:val="2"/>
          <w:sz w:val="32"/>
          <w:szCs w:val="32"/>
          <w:shd w:val="clear" w:color="auto" w:fill="FEFEFE"/>
          <w:lang w:val="en-US" w:eastAsia="zh-CN" w:bidi="ar-SA"/>
        </w:rPr>
      </w:pPr>
      <w:r>
        <w:rPr>
          <w:rFonts w:hint="eastAsia" w:ascii="黑体" w:hAnsi="黑体" w:eastAsia="黑体" w:cs="黑体"/>
          <w:b w:val="0"/>
          <w:bCs w:val="0"/>
          <w:i w:val="0"/>
          <w:iCs w:val="0"/>
          <w:caps w:val="0"/>
          <w:color w:val="auto"/>
          <w:spacing w:val="0"/>
          <w:kern w:val="2"/>
          <w:sz w:val="32"/>
          <w:szCs w:val="32"/>
          <w:shd w:val="clear" w:color="auto" w:fill="FEFEFE"/>
          <w:lang w:val="en-US" w:eastAsia="zh-CN" w:bidi="ar-SA"/>
        </w:rPr>
        <w:t>二、办理时限说明</w:t>
      </w:r>
    </w:p>
    <w:p w14:paraId="6A6C4980">
      <w:pPr>
        <w:keepNext w:val="0"/>
        <w:keepLines w:val="0"/>
        <w:pageBreakBefore w:val="0"/>
        <w:widowControl w:val="0"/>
        <w:numPr>
          <w:ilvl w:val="0"/>
          <w:numId w:val="0"/>
        </w:numPr>
        <w:tabs>
          <w:tab w:val="left" w:pos="1211"/>
        </w:tabs>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线上线下受理申请后1个工作日内将申请事项进行业务流转，联办部门收到申请后2个工作日内根据各自审核标准、受理条件完成审核。</w:t>
      </w:r>
    </w:p>
    <w:p w14:paraId="5C98503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1.拖拉机和联合收割机登记，自受理之日起2个工作日内，完成车辆及申请资料审核，对符合条件的，核发牌证。</w:t>
      </w:r>
    </w:p>
    <w:p w14:paraId="7C41EF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2.拖拉机和联合收割机驾驶证核发，初次申请拖拉机和联合收割机驾驶证的，全部考试科目合格后，2个工作日内核发驾驶证。</w:t>
      </w:r>
    </w:p>
    <w:p w14:paraId="5360EB2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3.拖拉机和联合收割机购置补贴申请，受理之日起1个工作日，协助指导申请者现场使用“山东农机补贴”APP进行补贴申请（青岛市作为省级实施单位依照当地政策执行）。</w:t>
      </w:r>
    </w:p>
    <w:p w14:paraId="5AEB4FB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4.联合收割机插秧机跨区作业证申领，受理之日起1个工作日内审查资料，登记办结，待农业农村部统一印发后，集中发放纸质证件。</w:t>
      </w:r>
    </w:p>
    <w:p w14:paraId="6BED22F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黑体" w:hAnsi="黑体" w:eastAsia="黑体" w:cs="黑体"/>
          <w:b w:val="0"/>
          <w:bCs w:val="0"/>
          <w:i w:val="0"/>
          <w:iCs w:val="0"/>
          <w:caps w:val="0"/>
          <w:color w:val="auto"/>
          <w:spacing w:val="0"/>
          <w:kern w:val="2"/>
          <w:sz w:val="32"/>
          <w:szCs w:val="32"/>
          <w:shd w:val="clear" w:color="auto" w:fill="FEFEFE"/>
          <w:lang w:val="en-US" w:eastAsia="zh-CN" w:bidi="ar-SA"/>
        </w:rPr>
      </w:pPr>
      <w:r>
        <w:rPr>
          <w:rFonts w:hint="eastAsia" w:ascii="黑体" w:hAnsi="黑体" w:eastAsia="黑体" w:cs="黑体"/>
          <w:b w:val="0"/>
          <w:bCs w:val="0"/>
          <w:i w:val="0"/>
          <w:iCs w:val="0"/>
          <w:caps w:val="0"/>
          <w:color w:val="auto"/>
          <w:spacing w:val="0"/>
          <w:kern w:val="2"/>
          <w:sz w:val="32"/>
          <w:szCs w:val="32"/>
          <w:shd w:val="clear" w:color="auto" w:fill="FEFEFE"/>
          <w:lang w:val="en-US" w:eastAsia="zh-CN" w:bidi="ar-SA"/>
        </w:rPr>
        <w:t>三、优化服务流程</w:t>
      </w:r>
    </w:p>
    <w:p w14:paraId="2F55B61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pPr>
      <w:r>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t>（一）驾驶证申领高效化</w:t>
      </w:r>
    </w:p>
    <w:p w14:paraId="31E3B21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农机业务办理机构受理驾驶证申请后，符合规定的，20日内安排考试；鼓励各科目考试当日同步进行，全部科目考试合格后，鼓励当场核发驾驶证，实现“合格即发证”。</w:t>
      </w:r>
    </w:p>
    <w:p w14:paraId="22BCD74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pPr>
      <w:r>
        <w:rPr>
          <w:rFonts w:hint="eastAsia" w:ascii="楷体_GB2312" w:hAnsi="楷体_GB2312" w:eastAsia="楷体_GB2312" w:cs="楷体_GB2312"/>
          <w:i w:val="0"/>
          <w:iCs w:val="0"/>
          <w:caps w:val="0"/>
          <w:color w:val="auto"/>
          <w:spacing w:val="0"/>
          <w:kern w:val="2"/>
          <w:sz w:val="32"/>
          <w:szCs w:val="32"/>
          <w:shd w:val="clear" w:color="auto" w:fill="FEFEFE"/>
          <w:lang w:val="en-US" w:eastAsia="zh-CN" w:bidi="ar-SA"/>
        </w:rPr>
        <w:t>（二）购置补贴申请优化</w:t>
      </w:r>
    </w:p>
    <w:p w14:paraId="472C034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各县（市、区）安排窗口工作人员或帮办代办人员帮助指导农户使用“山东农机补贴”APP进行补贴申请，减少农户因操作不熟练导致的申请时间延长问题</w:t>
      </w:r>
      <w:r>
        <w:rPr>
          <w:rFonts w:hint="eastAsia" w:ascii="仿宋_GB2312" w:hAnsi="仿宋_GB2312" w:eastAsia="仿宋_GB2312" w:cs="仿宋_GB2312"/>
          <w:b w:val="0"/>
          <w:bCs w:val="0"/>
          <w:color w:val="auto"/>
          <w:sz w:val="32"/>
          <w:szCs w:val="32"/>
          <w:lang w:val="en-US" w:eastAsia="zh-CN"/>
        </w:rPr>
        <w:t>（青岛市作为省级实施单位依照当地政策执行）</w:t>
      </w: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w:t>
      </w:r>
    </w:p>
    <w:p w14:paraId="67C600A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黑体" w:hAnsi="黑体" w:eastAsia="黑体" w:cs="黑体"/>
          <w:b w:val="0"/>
          <w:bCs w:val="0"/>
          <w:i w:val="0"/>
          <w:iCs w:val="0"/>
          <w:caps w:val="0"/>
          <w:color w:val="auto"/>
          <w:spacing w:val="0"/>
          <w:kern w:val="2"/>
          <w:sz w:val="32"/>
          <w:szCs w:val="32"/>
          <w:shd w:val="clear" w:color="auto" w:fill="FEFEFE"/>
          <w:lang w:val="en-US" w:eastAsia="zh-CN" w:bidi="ar-SA"/>
        </w:rPr>
      </w:pPr>
      <w:r>
        <w:rPr>
          <w:rFonts w:hint="eastAsia" w:ascii="黑体" w:hAnsi="黑体" w:eastAsia="黑体" w:cs="黑体"/>
          <w:b w:val="0"/>
          <w:bCs w:val="0"/>
          <w:i w:val="0"/>
          <w:iCs w:val="0"/>
          <w:caps w:val="0"/>
          <w:color w:val="auto"/>
          <w:spacing w:val="0"/>
          <w:kern w:val="2"/>
          <w:sz w:val="32"/>
          <w:szCs w:val="32"/>
          <w:shd w:val="clear" w:color="auto" w:fill="FEFEFE"/>
          <w:lang w:val="en-US" w:eastAsia="zh-CN" w:bidi="ar-SA"/>
        </w:rPr>
        <w:t>四、注意事项</w:t>
      </w:r>
    </w:p>
    <w:p w14:paraId="641BE23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1. 办理各项业务时，务必携带齐全规定材料，保证材料真实有效，避免因材料缺失或虚假导致办理失败。</w:t>
      </w:r>
    </w:p>
    <w:p w14:paraId="01F7CB6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2. 农机需符合国家相关安全技术标准和规定，才能通过查验或检验完成登记上牌。</w:t>
      </w:r>
    </w:p>
    <w:p w14:paraId="71D944D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3. 驾驶证申请人应确保身体条件符合国家规定要求，提前做好身体检查。</w:t>
      </w:r>
    </w:p>
    <w:p w14:paraId="7620ACC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r>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t>4. 使用“山东农机补贴”APP申请补贴时，可申请窗口工作人员或帮办代办人员指导准确填写信息。</w:t>
      </w:r>
    </w:p>
    <w:p w14:paraId="2CC858B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640" w:firstLineChars="200"/>
        <w:jc w:val="both"/>
        <w:textAlignment w:val="auto"/>
        <w:rPr>
          <w:rFonts w:hint="eastAsia" w:ascii="仿宋_GB2312" w:hAnsi="仿宋_GB2312" w:eastAsia="仿宋_GB2312" w:cs="仿宋_GB2312"/>
          <w:i w:val="0"/>
          <w:iCs w:val="0"/>
          <w:caps w:val="0"/>
          <w:color w:val="auto"/>
          <w:spacing w:val="0"/>
          <w:kern w:val="2"/>
          <w:sz w:val="32"/>
          <w:szCs w:val="32"/>
          <w:shd w:val="clear" w:color="auto" w:fill="FEFEFE"/>
          <w:lang w:val="en-US" w:eastAsia="zh-CN" w:bidi="ar-SA"/>
        </w:rPr>
      </w:pPr>
    </w:p>
    <w:p w14:paraId="6231DF11">
      <w:pPr>
        <w:rPr>
          <w:rFonts w:hint="eastAsia"/>
          <w:color w:val="auto"/>
          <w:lang w:val="en-US" w:eastAsia="zh-CN"/>
        </w:rPr>
        <w:sectPr>
          <w:pgSz w:w="11906" w:h="16838"/>
          <w:pgMar w:top="1871" w:right="1417" w:bottom="1701" w:left="1417" w:header="851" w:footer="992" w:gutter="0"/>
          <w:pgNumType w:fmt="numberInDash"/>
          <w:cols w:space="720" w:num="1"/>
          <w:docGrid w:type="lines" w:linePitch="312" w:charSpace="0"/>
        </w:sectPr>
      </w:pPr>
    </w:p>
    <w:p w14:paraId="3DFD40B2">
      <w:pPr>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附件5</w:t>
      </w:r>
    </w:p>
    <w:p w14:paraId="4AFE8608">
      <w:pPr>
        <w:jc w:val="both"/>
        <w:rPr>
          <w:rFonts w:hint="eastAsia" w:ascii="黑体" w:hAnsi="黑体" w:eastAsia="黑体" w:cs="黑体"/>
          <w:color w:val="auto"/>
          <w:sz w:val="32"/>
          <w:szCs w:val="32"/>
          <w:lang w:val="en-US" w:eastAsia="zh-CN"/>
        </w:rPr>
      </w:pPr>
    </w:p>
    <w:p w14:paraId="320C4D00">
      <w:pPr>
        <w:jc w:val="center"/>
        <w:rPr>
          <w:rFonts w:hint="eastAsia" w:ascii="方正小标宋简体" w:hAnsi="方正小标宋简体" w:eastAsia="方正小标宋简体" w:cs="方正小标宋简体"/>
          <w:color w:val="auto"/>
          <w:sz w:val="36"/>
          <w:szCs w:val="36"/>
          <w:lang w:val="en-US" w:eastAsia="zh-CN"/>
        </w:rPr>
      </w:pPr>
      <w:r>
        <w:rPr>
          <w:rFonts w:hint="eastAsia" w:ascii="方正小标宋简体" w:hAnsi="方正小标宋简体" w:eastAsia="方正小标宋简体" w:cs="方正小标宋简体"/>
          <w:color w:val="auto"/>
          <w:sz w:val="36"/>
          <w:szCs w:val="36"/>
          <w:lang w:val="en-US" w:eastAsia="zh-CN"/>
        </w:rPr>
        <w:t>山东农机补贴APP操作流程</w:t>
      </w:r>
    </w:p>
    <w:p w14:paraId="4239E3C7">
      <w:pPr>
        <w:jc w:val="both"/>
        <w:rPr>
          <w:rFonts w:hint="eastAsia" w:ascii="仿宋_GB2312" w:hAnsi="仿宋_GB2312" w:eastAsia="仿宋_GB2312" w:cs="仿宋_GB2312"/>
          <w:color w:val="auto"/>
          <w:sz w:val="32"/>
          <w:szCs w:val="32"/>
          <w:lang w:val="en-US" w:eastAsia="zh-CN"/>
        </w:rPr>
      </w:pPr>
    </w:p>
    <w:p w14:paraId="701D1E13">
      <w:pPr>
        <w:ind w:firstLine="960" w:firstLineChars="3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第一步：手机下载山东农机补贴APP</w:t>
      </w:r>
    </w:p>
    <w:p w14:paraId="371D2474">
      <w:pPr>
        <w:rPr>
          <w:rFonts w:hint="eastAsia"/>
          <w:color w:val="auto"/>
          <w:lang w:val="en-US" w:eastAsia="zh-CN"/>
        </w:rPr>
      </w:pPr>
    </w:p>
    <w:p w14:paraId="2ADCB790">
      <w:pPr>
        <w:rPr>
          <w:rFonts w:hint="eastAsia"/>
          <w:color w:val="auto"/>
          <w:lang w:val="en-US" w:eastAsia="zh-CN"/>
        </w:rPr>
      </w:pPr>
    </w:p>
    <w:p w14:paraId="7D03703F">
      <w:pPr>
        <w:jc w:val="center"/>
        <w:rPr>
          <w:rFonts w:hint="default"/>
          <w:color w:val="auto"/>
          <w:lang w:val="en-US" w:eastAsia="zh-CN"/>
        </w:rPr>
      </w:pPr>
      <w:r>
        <w:rPr>
          <w:rFonts w:hint="default"/>
          <w:color w:val="auto"/>
          <w:lang w:val="en-US" w:eastAsia="zh-CN"/>
        </w:rPr>
        <w:drawing>
          <wp:inline distT="0" distB="0" distL="114300" distR="114300">
            <wp:extent cx="3051175" cy="5359400"/>
            <wp:effectExtent l="0" t="0" r="15875" b="12700"/>
            <wp:docPr id="3"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
                    <pic:cNvPicPr>
                      <a:picLocks noChangeAspect="1"/>
                    </pic:cNvPicPr>
                  </pic:nvPicPr>
                  <pic:blipFill>
                    <a:blip r:embed="rId9"/>
                    <a:srcRect t="20158"/>
                    <a:stretch>
                      <a:fillRect/>
                    </a:stretch>
                  </pic:blipFill>
                  <pic:spPr>
                    <a:xfrm>
                      <a:off x="0" y="0"/>
                      <a:ext cx="3051175" cy="5359400"/>
                    </a:xfrm>
                    <a:prstGeom prst="rect">
                      <a:avLst/>
                    </a:prstGeom>
                    <a:noFill/>
                    <a:ln>
                      <a:noFill/>
                    </a:ln>
                  </pic:spPr>
                </pic:pic>
              </a:graphicData>
            </a:graphic>
          </wp:inline>
        </w:drawing>
      </w:r>
    </w:p>
    <w:p w14:paraId="6D783570">
      <w:pPr>
        <w:jc w:val="center"/>
        <w:rPr>
          <w:rFonts w:hint="default"/>
          <w:color w:val="auto"/>
          <w:lang w:val="en-US" w:eastAsia="zh-CN"/>
        </w:rPr>
      </w:pPr>
    </w:p>
    <w:p w14:paraId="4104C0CB">
      <w:pPr>
        <w:ind w:firstLine="960" w:firstLineChars="3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第二步：点击“购置补贴申请”。</w:t>
      </w:r>
    </w:p>
    <w:p w14:paraId="53EB93E9">
      <w:pPr>
        <w:jc w:val="center"/>
        <w:rPr>
          <w:rFonts w:hint="default"/>
          <w:color w:val="auto"/>
          <w:lang w:val="en-US" w:eastAsia="zh-CN"/>
        </w:rPr>
      </w:pPr>
      <w:r>
        <w:rPr>
          <w:rFonts w:hint="default"/>
          <w:color w:val="auto"/>
          <w:lang w:val="en-US" w:eastAsia="zh-CN"/>
        </w:rPr>
        <w:drawing>
          <wp:inline distT="0" distB="0" distL="114300" distR="114300">
            <wp:extent cx="3541395" cy="7792085"/>
            <wp:effectExtent l="0" t="0" r="1905" b="18415"/>
            <wp:docPr id="7" name="图片 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2(1)"/>
                    <pic:cNvPicPr>
                      <a:picLocks noChangeAspect="1"/>
                    </pic:cNvPicPr>
                  </pic:nvPicPr>
                  <pic:blipFill>
                    <a:blip r:embed="rId10"/>
                    <a:stretch>
                      <a:fillRect/>
                    </a:stretch>
                  </pic:blipFill>
                  <pic:spPr>
                    <a:xfrm>
                      <a:off x="0" y="0"/>
                      <a:ext cx="3541395" cy="7792085"/>
                    </a:xfrm>
                    <a:prstGeom prst="rect">
                      <a:avLst/>
                    </a:prstGeom>
                    <a:noFill/>
                    <a:ln>
                      <a:noFill/>
                    </a:ln>
                  </pic:spPr>
                </pic:pic>
              </a:graphicData>
            </a:graphic>
          </wp:inline>
        </w:drawing>
      </w:r>
    </w:p>
    <w:p w14:paraId="5B52852D">
      <w:pPr>
        <w:ind w:firstLine="960" w:firstLineChars="3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第三步：弹出“登录”页面，点击“免费注册”。</w:t>
      </w:r>
    </w:p>
    <w:p w14:paraId="5F58EC20">
      <w:pPr>
        <w:jc w:val="center"/>
        <w:rPr>
          <w:rFonts w:hint="default"/>
          <w:color w:val="auto"/>
          <w:lang w:val="en-US" w:eastAsia="zh-CN"/>
        </w:rPr>
      </w:pPr>
      <w:r>
        <w:rPr>
          <w:rFonts w:hint="default"/>
          <w:color w:val="auto"/>
          <w:lang w:val="en-US" w:eastAsia="zh-CN"/>
        </w:rPr>
        <w:drawing>
          <wp:inline distT="0" distB="0" distL="114300" distR="114300">
            <wp:extent cx="3576320" cy="7868285"/>
            <wp:effectExtent l="0" t="0" r="5080" b="18415"/>
            <wp:docPr id="6" name="图片 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3(1)"/>
                    <pic:cNvPicPr>
                      <a:picLocks noChangeAspect="1"/>
                    </pic:cNvPicPr>
                  </pic:nvPicPr>
                  <pic:blipFill>
                    <a:blip r:embed="rId11"/>
                    <a:stretch>
                      <a:fillRect/>
                    </a:stretch>
                  </pic:blipFill>
                  <pic:spPr>
                    <a:xfrm>
                      <a:off x="0" y="0"/>
                      <a:ext cx="3576320" cy="7868285"/>
                    </a:xfrm>
                    <a:prstGeom prst="rect">
                      <a:avLst/>
                    </a:prstGeom>
                    <a:noFill/>
                    <a:ln>
                      <a:noFill/>
                    </a:ln>
                  </pic:spPr>
                </pic:pic>
              </a:graphicData>
            </a:graphic>
          </wp:inline>
        </w:drawing>
      </w:r>
    </w:p>
    <w:p w14:paraId="5A0FC0D1">
      <w:pPr>
        <w:ind w:firstLine="960" w:firstLineChars="300"/>
        <w:jc w:val="both"/>
        <w:rPr>
          <w:rFonts w:hint="eastAsia"/>
          <w:color w:val="auto"/>
          <w:lang w:val="en-US" w:eastAsia="zh-CN"/>
        </w:rPr>
      </w:pPr>
      <w:r>
        <w:rPr>
          <w:rFonts w:hint="eastAsia" w:ascii="仿宋_GB2312" w:hAnsi="仿宋_GB2312" w:eastAsia="仿宋_GB2312" w:cs="仿宋_GB2312"/>
          <w:color w:val="auto"/>
          <w:sz w:val="32"/>
          <w:szCs w:val="32"/>
          <w:lang w:val="en-US" w:eastAsia="zh-CN"/>
        </w:rPr>
        <w:t>第四步：在注册页面输入手机号，点击“获取验证码”（输入手机短信提示的验证码），按提示设置密码，勾选“我已阅读并同意”，点击注册。自动返回登陆页面，输入手机号及密码登录密码，点击登录。</w:t>
      </w:r>
    </w:p>
    <w:p w14:paraId="026C723A">
      <w:pPr>
        <w:jc w:val="center"/>
        <w:rPr>
          <w:rFonts w:hint="default"/>
          <w:color w:val="auto"/>
          <w:lang w:val="en-US" w:eastAsia="zh-CN"/>
        </w:rPr>
      </w:pPr>
      <w:r>
        <w:rPr>
          <w:rFonts w:hint="default"/>
          <w:color w:val="auto"/>
          <w:lang w:val="en-US" w:eastAsia="zh-CN"/>
        </w:rPr>
        <w:drawing>
          <wp:inline distT="0" distB="0" distL="114300" distR="114300">
            <wp:extent cx="3004820" cy="6611620"/>
            <wp:effectExtent l="0" t="0" r="5080" b="17780"/>
            <wp:docPr id="9"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4"/>
                    <pic:cNvPicPr>
                      <a:picLocks noChangeAspect="1"/>
                    </pic:cNvPicPr>
                  </pic:nvPicPr>
                  <pic:blipFill>
                    <a:blip r:embed="rId12"/>
                    <a:stretch>
                      <a:fillRect/>
                    </a:stretch>
                  </pic:blipFill>
                  <pic:spPr>
                    <a:xfrm>
                      <a:off x="0" y="0"/>
                      <a:ext cx="3004820" cy="6611620"/>
                    </a:xfrm>
                    <a:prstGeom prst="rect">
                      <a:avLst/>
                    </a:prstGeom>
                    <a:noFill/>
                    <a:ln>
                      <a:noFill/>
                    </a:ln>
                  </pic:spPr>
                </pic:pic>
              </a:graphicData>
            </a:graphic>
          </wp:inline>
        </w:drawing>
      </w:r>
    </w:p>
    <w:p w14:paraId="357D0928">
      <w:pPr>
        <w:ind w:firstLine="960" w:firstLineChars="300"/>
        <w:jc w:val="both"/>
        <w:rPr>
          <w:rFonts w:hint="eastAsia"/>
          <w:color w:val="auto"/>
          <w:lang w:val="en-US" w:eastAsia="zh-CN"/>
        </w:rPr>
      </w:pPr>
      <w:r>
        <w:rPr>
          <w:rFonts w:hint="eastAsia" w:ascii="仿宋_GB2312" w:hAnsi="仿宋_GB2312" w:eastAsia="仿宋_GB2312" w:cs="仿宋_GB2312"/>
          <w:color w:val="auto"/>
          <w:sz w:val="32"/>
          <w:szCs w:val="32"/>
          <w:lang w:val="en-US" w:eastAsia="zh-CN"/>
        </w:rPr>
        <w:t>第五步：登陆后自动返回到补贴申请主页面，点击“购置补贴申请”。</w:t>
      </w:r>
    </w:p>
    <w:p w14:paraId="748A3540">
      <w:pPr>
        <w:jc w:val="center"/>
        <w:rPr>
          <w:rFonts w:hint="default"/>
          <w:color w:val="auto"/>
          <w:lang w:val="en-US" w:eastAsia="zh-CN"/>
        </w:rPr>
      </w:pPr>
      <w:r>
        <w:rPr>
          <w:rFonts w:hint="default"/>
          <w:color w:val="auto"/>
          <w:lang w:val="en-US" w:eastAsia="zh-CN"/>
        </w:rPr>
        <w:drawing>
          <wp:inline distT="0" distB="0" distL="114300" distR="114300">
            <wp:extent cx="3286760" cy="7233285"/>
            <wp:effectExtent l="0" t="0" r="8890" b="5715"/>
            <wp:docPr id="12" name="图片 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2(1)"/>
                    <pic:cNvPicPr>
                      <a:picLocks noChangeAspect="1"/>
                    </pic:cNvPicPr>
                  </pic:nvPicPr>
                  <pic:blipFill>
                    <a:blip r:embed="rId10"/>
                    <a:stretch>
                      <a:fillRect/>
                    </a:stretch>
                  </pic:blipFill>
                  <pic:spPr>
                    <a:xfrm>
                      <a:off x="0" y="0"/>
                      <a:ext cx="3286760" cy="7233285"/>
                    </a:xfrm>
                    <a:prstGeom prst="rect">
                      <a:avLst/>
                    </a:prstGeom>
                    <a:noFill/>
                    <a:ln>
                      <a:noFill/>
                    </a:ln>
                  </pic:spPr>
                </pic:pic>
              </a:graphicData>
            </a:graphic>
          </wp:inline>
        </w:drawing>
      </w:r>
    </w:p>
    <w:p w14:paraId="51F9E16F">
      <w:pPr>
        <w:spacing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第六步：弹出以下图标，选择“补贴产品铭牌有二维码办理入口”。</w:t>
      </w:r>
    </w:p>
    <w:p w14:paraId="511DF766">
      <w:pPr>
        <w:jc w:val="center"/>
        <w:rPr>
          <w:rFonts w:hint="default"/>
          <w:color w:val="auto"/>
          <w:lang w:val="en-US" w:eastAsia="zh-CN"/>
        </w:rPr>
      </w:pPr>
      <w:r>
        <w:rPr>
          <w:rFonts w:hint="default"/>
          <w:color w:val="auto"/>
          <w:lang w:val="en-US" w:eastAsia="zh-CN"/>
        </w:rPr>
        <w:drawing>
          <wp:inline distT="0" distB="0" distL="114300" distR="114300">
            <wp:extent cx="3145790" cy="5880735"/>
            <wp:effectExtent l="0" t="0" r="16510" b="5715"/>
            <wp:docPr id="5" name="图片 10" descr="0268b599f5fda09b3c5e604749c1e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0268b599f5fda09b3c5e604749c1ef7(1)"/>
                    <pic:cNvPicPr>
                      <a:picLocks noChangeAspect="1"/>
                    </pic:cNvPicPr>
                  </pic:nvPicPr>
                  <pic:blipFill>
                    <a:blip r:embed="rId13"/>
                    <a:srcRect b="15083"/>
                    <a:stretch>
                      <a:fillRect/>
                    </a:stretch>
                  </pic:blipFill>
                  <pic:spPr>
                    <a:xfrm>
                      <a:off x="0" y="0"/>
                      <a:ext cx="3145790" cy="5880735"/>
                    </a:xfrm>
                    <a:prstGeom prst="rect">
                      <a:avLst/>
                    </a:prstGeom>
                    <a:noFill/>
                    <a:ln>
                      <a:noFill/>
                    </a:ln>
                  </pic:spPr>
                </pic:pic>
              </a:graphicData>
            </a:graphic>
          </wp:inline>
        </w:drawing>
      </w:r>
    </w:p>
    <w:p w14:paraId="45B043AA">
      <w:pPr>
        <w:spacing w:line="600" w:lineRule="exact"/>
        <w:ind w:firstLine="640" w:firstLineChars="200"/>
        <w:jc w:val="both"/>
        <w:rPr>
          <w:rFonts w:hint="eastAsia" w:ascii="仿宋_GB2312" w:hAnsi="仿宋_GB2312" w:eastAsia="仿宋_GB2312" w:cs="仿宋_GB2312"/>
          <w:color w:val="auto"/>
          <w:sz w:val="32"/>
          <w:szCs w:val="32"/>
          <w:lang w:val="en-US" w:eastAsia="zh-CN"/>
        </w:rPr>
      </w:pPr>
    </w:p>
    <w:p w14:paraId="7EDB7CD8">
      <w:pPr>
        <w:spacing w:line="600" w:lineRule="exact"/>
        <w:ind w:firstLine="640" w:firstLineChars="200"/>
        <w:jc w:val="both"/>
        <w:rPr>
          <w:rFonts w:hint="eastAsia" w:ascii="仿宋_GB2312" w:hAnsi="仿宋_GB2312" w:eastAsia="仿宋_GB2312" w:cs="仿宋_GB2312"/>
          <w:color w:val="auto"/>
          <w:sz w:val="32"/>
          <w:szCs w:val="32"/>
          <w:lang w:val="en-US" w:eastAsia="zh-CN"/>
        </w:rPr>
      </w:pPr>
    </w:p>
    <w:p w14:paraId="43BBA74B">
      <w:pPr>
        <w:spacing w:line="600" w:lineRule="exact"/>
        <w:ind w:firstLine="640" w:firstLineChars="200"/>
        <w:jc w:val="both"/>
        <w:rPr>
          <w:rFonts w:hint="eastAsia" w:ascii="仿宋_GB2312" w:hAnsi="仿宋_GB2312" w:eastAsia="仿宋_GB2312" w:cs="仿宋_GB2312"/>
          <w:color w:val="auto"/>
          <w:sz w:val="32"/>
          <w:szCs w:val="32"/>
          <w:lang w:val="en-US" w:eastAsia="zh-CN"/>
        </w:rPr>
      </w:pPr>
    </w:p>
    <w:p w14:paraId="406D2D5A">
      <w:pPr>
        <w:spacing w:line="600" w:lineRule="exact"/>
        <w:ind w:firstLine="640" w:firstLineChars="200"/>
        <w:jc w:val="both"/>
        <w:rPr>
          <w:rFonts w:hint="eastAsia" w:ascii="仿宋_GB2312" w:hAnsi="仿宋_GB2312" w:eastAsia="仿宋_GB2312" w:cs="仿宋_GB2312"/>
          <w:color w:val="auto"/>
          <w:sz w:val="32"/>
          <w:szCs w:val="32"/>
          <w:lang w:val="en-US" w:eastAsia="zh-CN"/>
        </w:rPr>
      </w:pPr>
    </w:p>
    <w:p w14:paraId="6514E6DA">
      <w:pPr>
        <w:spacing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第七步：选择身份。个人购机者选择“个人购机者申请”，合作社、企业购机者选择“组织机构申请”。</w:t>
      </w:r>
    </w:p>
    <w:p w14:paraId="0F513FA2">
      <w:pPr>
        <w:jc w:val="both"/>
        <w:rPr>
          <w:rFonts w:hint="eastAsia"/>
          <w:color w:val="auto"/>
          <w:lang w:val="en-US" w:eastAsia="zh-CN"/>
        </w:rPr>
      </w:pPr>
    </w:p>
    <w:p w14:paraId="19A2E61F">
      <w:pPr>
        <w:jc w:val="center"/>
        <w:rPr>
          <w:rFonts w:hint="default"/>
          <w:color w:val="auto"/>
          <w:lang w:val="en-US" w:eastAsia="zh-CN"/>
        </w:rPr>
      </w:pPr>
      <w:r>
        <w:rPr>
          <w:rFonts w:hint="default"/>
          <w:color w:val="auto"/>
          <w:lang w:val="en-US" w:eastAsia="zh-CN"/>
        </w:rPr>
        <w:drawing>
          <wp:inline distT="0" distB="0" distL="114300" distR="114300">
            <wp:extent cx="3283585" cy="7226300"/>
            <wp:effectExtent l="0" t="0" r="12065" b="12700"/>
            <wp:docPr id="13"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5"/>
                    <pic:cNvPicPr>
                      <a:picLocks noChangeAspect="1"/>
                    </pic:cNvPicPr>
                  </pic:nvPicPr>
                  <pic:blipFill>
                    <a:blip r:embed="rId14"/>
                    <a:stretch>
                      <a:fillRect/>
                    </a:stretch>
                  </pic:blipFill>
                  <pic:spPr>
                    <a:xfrm>
                      <a:off x="0" y="0"/>
                      <a:ext cx="3283585" cy="7226300"/>
                    </a:xfrm>
                    <a:prstGeom prst="rect">
                      <a:avLst/>
                    </a:prstGeom>
                    <a:noFill/>
                    <a:ln>
                      <a:noFill/>
                    </a:ln>
                  </pic:spPr>
                </pic:pic>
              </a:graphicData>
            </a:graphic>
          </wp:inline>
        </w:drawing>
      </w:r>
    </w:p>
    <w:p w14:paraId="4C06540E">
      <w:pPr>
        <w:spacing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第八步：身份认证。按页面提示上传相应证件（个人购机者上传身份证照片，合作社、企业购机者上传营业执照和法人照片）。</w:t>
      </w:r>
    </w:p>
    <w:p w14:paraId="55951DA5">
      <w:pPr>
        <w:jc w:val="both"/>
        <w:rPr>
          <w:rFonts w:hint="eastAsia"/>
          <w:color w:val="auto"/>
          <w:lang w:val="en-US" w:eastAsia="zh-CN"/>
        </w:rPr>
      </w:pPr>
    </w:p>
    <w:p w14:paraId="34A79047">
      <w:pPr>
        <w:jc w:val="center"/>
        <w:rPr>
          <w:rFonts w:hint="default"/>
          <w:color w:val="auto"/>
          <w:lang w:val="en-US" w:eastAsia="zh-CN"/>
        </w:rPr>
      </w:pPr>
      <w:r>
        <w:rPr>
          <w:rFonts w:hint="default"/>
          <w:color w:val="auto"/>
          <w:lang w:val="en-US" w:eastAsia="zh-CN"/>
        </w:rPr>
        <w:drawing>
          <wp:inline distT="0" distB="0" distL="114300" distR="114300">
            <wp:extent cx="3252470" cy="7157720"/>
            <wp:effectExtent l="0" t="0" r="5080" b="5080"/>
            <wp:docPr id="14"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6"/>
                    <pic:cNvPicPr>
                      <a:picLocks noChangeAspect="1"/>
                    </pic:cNvPicPr>
                  </pic:nvPicPr>
                  <pic:blipFill>
                    <a:blip r:embed="rId15"/>
                    <a:stretch>
                      <a:fillRect/>
                    </a:stretch>
                  </pic:blipFill>
                  <pic:spPr>
                    <a:xfrm>
                      <a:off x="0" y="0"/>
                      <a:ext cx="3252470" cy="7157720"/>
                    </a:xfrm>
                    <a:prstGeom prst="rect">
                      <a:avLst/>
                    </a:prstGeom>
                    <a:noFill/>
                    <a:ln>
                      <a:noFill/>
                    </a:ln>
                  </pic:spPr>
                </pic:pic>
              </a:graphicData>
            </a:graphic>
          </wp:inline>
        </w:drawing>
      </w:r>
      <w:r>
        <w:rPr>
          <w:rFonts w:hint="default"/>
          <w:color w:val="auto"/>
          <w:lang w:val="en-US" w:eastAsia="zh-CN"/>
        </w:rPr>
        <w:drawing>
          <wp:inline distT="0" distB="0" distL="114300" distR="114300">
            <wp:extent cx="4022090" cy="8848725"/>
            <wp:effectExtent l="0" t="0" r="16510" b="9525"/>
            <wp:docPr id="1" name="图片 13" descr="64a219a4321569a757169f3d9fe3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64a219a4321569a757169f3d9fe3e43"/>
                    <pic:cNvPicPr>
                      <a:picLocks noChangeAspect="1"/>
                    </pic:cNvPicPr>
                  </pic:nvPicPr>
                  <pic:blipFill>
                    <a:blip r:embed="rId16"/>
                    <a:stretch>
                      <a:fillRect/>
                    </a:stretch>
                  </pic:blipFill>
                  <pic:spPr>
                    <a:xfrm>
                      <a:off x="0" y="0"/>
                      <a:ext cx="4022090" cy="8848725"/>
                    </a:xfrm>
                    <a:prstGeom prst="rect">
                      <a:avLst/>
                    </a:prstGeom>
                    <a:noFill/>
                    <a:ln>
                      <a:noFill/>
                    </a:ln>
                  </pic:spPr>
                </pic:pic>
              </a:graphicData>
            </a:graphic>
          </wp:inline>
        </w:drawing>
      </w:r>
    </w:p>
    <w:p w14:paraId="7C5C3028">
      <w:pPr>
        <w:spacing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第九步：身份认证。上传证件照后会自动识别相关信息，请核对信息无误后，点击“保存”。</w:t>
      </w:r>
    </w:p>
    <w:p w14:paraId="2BBF2550">
      <w:pPr>
        <w:jc w:val="both"/>
        <w:rPr>
          <w:rFonts w:hint="eastAsia"/>
          <w:color w:val="auto"/>
          <w:lang w:val="en-US" w:eastAsia="zh-CN"/>
        </w:rPr>
      </w:pPr>
    </w:p>
    <w:p w14:paraId="54AFB895">
      <w:pPr>
        <w:jc w:val="center"/>
        <w:rPr>
          <w:rFonts w:hint="default"/>
          <w:color w:val="auto"/>
          <w:lang w:val="en-US" w:eastAsia="zh-CN"/>
        </w:rPr>
      </w:pPr>
      <w:r>
        <w:rPr>
          <w:rFonts w:hint="default"/>
          <w:color w:val="auto"/>
          <w:lang w:val="en-US" w:eastAsia="zh-CN"/>
        </w:rPr>
        <w:drawing>
          <wp:inline distT="0" distB="0" distL="114300" distR="114300">
            <wp:extent cx="3278505" cy="7216140"/>
            <wp:effectExtent l="0" t="0" r="17145" b="3810"/>
            <wp:docPr id="2" name="图片 14" descr="b376797e7ca363b498e6e9c31328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b376797e7ca363b498e6e9c31328e06"/>
                    <pic:cNvPicPr>
                      <a:picLocks noChangeAspect="1"/>
                    </pic:cNvPicPr>
                  </pic:nvPicPr>
                  <pic:blipFill>
                    <a:blip r:embed="rId17"/>
                    <a:stretch>
                      <a:fillRect/>
                    </a:stretch>
                  </pic:blipFill>
                  <pic:spPr>
                    <a:xfrm>
                      <a:off x="0" y="0"/>
                      <a:ext cx="3278505" cy="7216140"/>
                    </a:xfrm>
                    <a:prstGeom prst="rect">
                      <a:avLst/>
                    </a:prstGeom>
                    <a:noFill/>
                    <a:ln>
                      <a:noFill/>
                    </a:ln>
                  </pic:spPr>
                </pic:pic>
              </a:graphicData>
            </a:graphic>
          </wp:inline>
        </w:drawing>
      </w:r>
    </w:p>
    <w:p w14:paraId="36A6C8CC">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第十步：补贴申请。按要求填写相关信息。（1.上传申请人头像照片；2.核对现居住地址是否与身份证户籍地址一致；3.选择补贴申请地区时与身份证户籍地址一致。）</w:t>
      </w:r>
    </w:p>
    <w:p w14:paraId="5732EEEF">
      <w:pPr>
        <w:ind w:firstLine="420" w:firstLineChars="200"/>
        <w:jc w:val="center"/>
        <w:rPr>
          <w:rFonts w:hint="default"/>
          <w:color w:val="auto"/>
          <w:lang w:val="en-US" w:eastAsia="zh-CN"/>
        </w:rPr>
      </w:pPr>
      <w:r>
        <w:rPr>
          <w:rFonts w:hint="default"/>
          <w:color w:val="auto"/>
          <w:lang w:val="en-US" w:eastAsia="zh-CN"/>
        </w:rPr>
        <w:drawing>
          <wp:inline distT="0" distB="0" distL="114300" distR="114300">
            <wp:extent cx="3073400" cy="6767195"/>
            <wp:effectExtent l="0" t="0" r="12700" b="14605"/>
            <wp:docPr id="16" name="图片 15" descr="bb1c06b18261b66746ce33ed7d99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bb1c06b18261b66746ce33ed7d996ef"/>
                    <pic:cNvPicPr>
                      <a:picLocks noChangeAspect="1"/>
                    </pic:cNvPicPr>
                  </pic:nvPicPr>
                  <pic:blipFill>
                    <a:blip r:embed="rId18"/>
                    <a:stretch>
                      <a:fillRect/>
                    </a:stretch>
                  </pic:blipFill>
                  <pic:spPr>
                    <a:xfrm>
                      <a:off x="0" y="0"/>
                      <a:ext cx="3073400" cy="6767195"/>
                    </a:xfrm>
                    <a:prstGeom prst="rect">
                      <a:avLst/>
                    </a:prstGeom>
                    <a:noFill/>
                    <a:ln>
                      <a:noFill/>
                    </a:ln>
                  </pic:spPr>
                </pic:pic>
              </a:graphicData>
            </a:graphic>
          </wp:inline>
        </w:drawing>
      </w:r>
    </w:p>
    <w:p w14:paraId="6B18EC6B">
      <w:pPr>
        <w:ind w:firstLine="1280" w:firstLineChars="400"/>
        <w:jc w:val="both"/>
        <w:rPr>
          <w:rFonts w:hint="eastAsia"/>
          <w:color w:val="auto"/>
          <w:lang w:val="en-US" w:eastAsia="zh-CN"/>
        </w:rPr>
      </w:pPr>
      <w:r>
        <w:rPr>
          <w:rFonts w:hint="eastAsia" w:ascii="仿宋_GB2312" w:hAnsi="仿宋_GB2312" w:eastAsia="仿宋_GB2312" w:cs="仿宋_GB2312"/>
          <w:color w:val="auto"/>
          <w:sz w:val="32"/>
          <w:szCs w:val="32"/>
          <w:lang w:val="en-US" w:eastAsia="zh-CN"/>
        </w:rPr>
        <w:t>第十一步：点击“扫描二维码添加机具信息”，扫描车辆铭牌上的二维码信息。</w:t>
      </w:r>
    </w:p>
    <w:p w14:paraId="7E45B4C7">
      <w:pPr>
        <w:jc w:val="both"/>
        <w:rPr>
          <w:rFonts w:hint="eastAsia"/>
          <w:color w:val="auto"/>
          <w:lang w:val="en-US" w:eastAsia="zh-CN"/>
        </w:rPr>
      </w:pPr>
    </w:p>
    <w:p w14:paraId="7E5E60D8">
      <w:pPr>
        <w:jc w:val="center"/>
        <w:rPr>
          <w:rFonts w:hint="default"/>
          <w:color w:val="auto"/>
          <w:lang w:val="en-US" w:eastAsia="zh-CN"/>
        </w:rPr>
      </w:pPr>
      <w:r>
        <w:rPr>
          <w:rFonts w:hint="default"/>
          <w:color w:val="auto"/>
          <w:lang w:val="en-US" w:eastAsia="zh-CN"/>
        </w:rPr>
        <w:drawing>
          <wp:inline distT="0" distB="0" distL="114300" distR="114300">
            <wp:extent cx="3302000" cy="7265035"/>
            <wp:effectExtent l="0" t="0" r="12700" b="12065"/>
            <wp:docPr id="15" name="图片 16" descr="微信图片_20250604140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微信图片_20250604140729(1)"/>
                    <pic:cNvPicPr>
                      <a:picLocks noChangeAspect="1"/>
                    </pic:cNvPicPr>
                  </pic:nvPicPr>
                  <pic:blipFill>
                    <a:blip r:embed="rId19"/>
                    <a:stretch>
                      <a:fillRect/>
                    </a:stretch>
                  </pic:blipFill>
                  <pic:spPr>
                    <a:xfrm>
                      <a:off x="0" y="0"/>
                      <a:ext cx="3302000" cy="7265035"/>
                    </a:xfrm>
                    <a:prstGeom prst="rect">
                      <a:avLst/>
                    </a:prstGeom>
                    <a:noFill/>
                    <a:ln>
                      <a:noFill/>
                    </a:ln>
                  </pic:spPr>
                </pic:pic>
              </a:graphicData>
            </a:graphic>
          </wp:inline>
        </w:drawing>
      </w:r>
      <w:r>
        <w:rPr>
          <w:rFonts w:hint="default"/>
          <w:color w:val="auto"/>
          <w:lang w:val="en-US" w:eastAsia="zh-CN"/>
        </w:rPr>
        <w:drawing>
          <wp:inline distT="0" distB="0" distL="114300" distR="114300">
            <wp:extent cx="5274310" cy="2987040"/>
            <wp:effectExtent l="0" t="0" r="2540" b="3810"/>
            <wp:docPr id="17" name="图片 17" descr="48ccc1d38ee85f9e3f47f6965113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8ccc1d38ee85f9e3f47f6965113942(1)"/>
                    <pic:cNvPicPr>
                      <a:picLocks noChangeAspect="1"/>
                    </pic:cNvPicPr>
                  </pic:nvPicPr>
                  <pic:blipFill>
                    <a:blip r:embed="rId20"/>
                    <a:stretch>
                      <a:fillRect/>
                    </a:stretch>
                  </pic:blipFill>
                  <pic:spPr>
                    <a:xfrm>
                      <a:off x="0" y="0"/>
                      <a:ext cx="5274310" cy="2987040"/>
                    </a:xfrm>
                    <a:prstGeom prst="rect">
                      <a:avLst/>
                    </a:prstGeom>
                    <a:noFill/>
                    <a:ln>
                      <a:noFill/>
                    </a:ln>
                  </pic:spPr>
                </pic:pic>
              </a:graphicData>
            </a:graphic>
          </wp:inline>
        </w:drawing>
      </w:r>
    </w:p>
    <w:p w14:paraId="3D5EFD03">
      <w:p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r>
        <w:rPr>
          <w:rFonts w:hint="eastAsia" w:ascii="仿宋_GB2312" w:hAnsi="仿宋_GB2312" w:eastAsia="仿宋_GB2312" w:cs="仿宋_GB2312"/>
          <w:color w:val="auto"/>
          <w:sz w:val="32"/>
          <w:szCs w:val="32"/>
          <w:lang w:val="en-US" w:eastAsia="zh-CN"/>
        </w:rPr>
        <w:t>第十二步：填写车辆牌照号（例：鲁16xxxxx)，填写登记证书编号（例：371622xxxxxx)。</w:t>
      </w:r>
    </w:p>
    <w:p w14:paraId="76130C8B">
      <w:pPr>
        <w:jc w:val="center"/>
        <w:rPr>
          <w:rFonts w:hint="default"/>
          <w:color w:val="auto"/>
          <w:lang w:val="en-US" w:eastAsia="zh-CN"/>
        </w:rPr>
      </w:pPr>
      <w:r>
        <w:rPr>
          <w:rFonts w:hint="default"/>
          <w:color w:val="auto"/>
          <w:lang w:val="en-US" w:eastAsia="zh-CN"/>
        </w:rPr>
        <w:drawing>
          <wp:inline distT="0" distB="0" distL="114300" distR="114300">
            <wp:extent cx="3956685" cy="7096125"/>
            <wp:effectExtent l="0" t="0" r="5715" b="9525"/>
            <wp:docPr id="63" name="图片 18" descr="58fc41df6834580adf81eb060ba5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descr="58fc41df6834580adf81eb060ba5857(1)"/>
                    <pic:cNvPicPr>
                      <a:picLocks noChangeAspect="1"/>
                    </pic:cNvPicPr>
                  </pic:nvPicPr>
                  <pic:blipFill>
                    <a:blip r:embed="rId21"/>
                    <a:stretch>
                      <a:fillRect/>
                    </a:stretch>
                  </pic:blipFill>
                  <pic:spPr>
                    <a:xfrm>
                      <a:off x="0" y="0"/>
                      <a:ext cx="3956685" cy="7096125"/>
                    </a:xfrm>
                    <a:prstGeom prst="rect">
                      <a:avLst/>
                    </a:prstGeom>
                    <a:noFill/>
                    <a:ln>
                      <a:noFill/>
                    </a:ln>
                  </pic:spPr>
                </pic:pic>
              </a:graphicData>
            </a:graphic>
          </wp:inline>
        </w:drawing>
      </w:r>
    </w:p>
    <w:p w14:paraId="15DDF336">
      <w:pPr>
        <w:jc w:val="both"/>
        <w:rPr>
          <w:rFonts w:hint="eastAsia" w:ascii="仿宋_GB2312" w:hAnsi="仿宋_GB2312" w:eastAsia="仿宋_GB2312" w:cs="仿宋_GB2312"/>
          <w:color w:val="auto"/>
          <w:sz w:val="32"/>
          <w:szCs w:val="32"/>
          <w:lang w:val="en-US" w:eastAsia="zh-CN"/>
        </w:rPr>
      </w:pPr>
    </w:p>
    <w:p w14:paraId="7E8DFF2D">
      <w:p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第十三步：1.点击上传身份证＋二维码铭牌合影；2.点击上传行驶证照片；3.点击“监理牌证核验”；4.点击“确认”。</w:t>
      </w:r>
    </w:p>
    <w:p w14:paraId="55C8AF54">
      <w:pPr>
        <w:jc w:val="center"/>
        <w:rPr>
          <w:rFonts w:hint="default"/>
          <w:color w:val="auto"/>
          <w:lang w:val="en-US" w:eastAsia="zh-CN"/>
        </w:rPr>
      </w:pPr>
      <w:r>
        <w:rPr>
          <w:rFonts w:hint="default"/>
          <w:color w:val="auto"/>
          <w:lang w:val="en-US" w:eastAsia="zh-CN"/>
        </w:rPr>
        <w:drawing>
          <wp:inline distT="0" distB="0" distL="114300" distR="114300">
            <wp:extent cx="3338195" cy="7348220"/>
            <wp:effectExtent l="0" t="0" r="14605" b="5080"/>
            <wp:docPr id="64" name="图片 19" descr="3f76f0346f9793c0e2297b165d5ac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3f76f0346f9793c0e2297b165d5ac9d(1)"/>
                    <pic:cNvPicPr>
                      <a:picLocks noChangeAspect="1"/>
                    </pic:cNvPicPr>
                  </pic:nvPicPr>
                  <pic:blipFill>
                    <a:blip r:embed="rId22"/>
                    <a:stretch>
                      <a:fillRect/>
                    </a:stretch>
                  </pic:blipFill>
                  <pic:spPr>
                    <a:xfrm>
                      <a:off x="0" y="0"/>
                      <a:ext cx="3338195" cy="7348220"/>
                    </a:xfrm>
                    <a:prstGeom prst="rect">
                      <a:avLst/>
                    </a:prstGeom>
                    <a:noFill/>
                    <a:ln>
                      <a:noFill/>
                    </a:ln>
                  </pic:spPr>
                </pic:pic>
              </a:graphicData>
            </a:graphic>
          </wp:inline>
        </w:drawing>
      </w:r>
    </w:p>
    <w:p w14:paraId="330069F6">
      <w:pPr>
        <w:jc w:val="center"/>
        <w:rPr>
          <w:rFonts w:hint="default"/>
          <w:color w:val="auto"/>
          <w:lang w:val="en-US" w:eastAsia="zh-CN"/>
        </w:rPr>
      </w:pPr>
      <w:r>
        <w:rPr>
          <w:rFonts w:hint="default"/>
          <w:color w:val="auto"/>
          <w:lang w:val="en-US" w:eastAsia="zh-CN"/>
        </w:rPr>
        <w:drawing>
          <wp:inline distT="0" distB="0" distL="114300" distR="114300">
            <wp:extent cx="4022090" cy="8852535"/>
            <wp:effectExtent l="0" t="0" r="16510" b="5715"/>
            <wp:docPr id="66" name="图片 20" descr="7ec2a87405deb0669a38fe695b8c2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descr="7ec2a87405deb0669a38fe695b8c26e(1)"/>
                    <pic:cNvPicPr>
                      <a:picLocks noChangeAspect="1"/>
                    </pic:cNvPicPr>
                  </pic:nvPicPr>
                  <pic:blipFill>
                    <a:blip r:embed="rId23"/>
                    <a:stretch>
                      <a:fillRect/>
                    </a:stretch>
                  </pic:blipFill>
                  <pic:spPr>
                    <a:xfrm>
                      <a:off x="0" y="0"/>
                      <a:ext cx="4022090" cy="8852535"/>
                    </a:xfrm>
                    <a:prstGeom prst="rect">
                      <a:avLst/>
                    </a:prstGeom>
                    <a:noFill/>
                    <a:ln>
                      <a:noFill/>
                    </a:ln>
                  </pic:spPr>
                </pic:pic>
              </a:graphicData>
            </a:graphic>
          </wp:inline>
        </w:drawing>
      </w:r>
    </w:p>
    <w:p w14:paraId="324442FC">
      <w:p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第十四步：1.点击“上传发票照片”上传增值税发票；2.检查根据发票照片自动生成的“购机日期”和“销售总价”是否与发票一致，若不一致则修改为与发票一致；3.最后点击下方的“提交”。</w:t>
      </w:r>
    </w:p>
    <w:p w14:paraId="0E946765">
      <w:pPr>
        <w:jc w:val="both"/>
        <w:rPr>
          <w:rFonts w:hint="default"/>
          <w:color w:val="auto"/>
          <w:lang w:val="en-US" w:eastAsia="zh-CN"/>
        </w:rPr>
      </w:pPr>
    </w:p>
    <w:p w14:paraId="146F025B">
      <w:pPr>
        <w:jc w:val="center"/>
        <w:rPr>
          <w:rFonts w:hint="default"/>
          <w:color w:val="auto"/>
          <w:lang w:val="en-US" w:eastAsia="zh-CN"/>
        </w:rPr>
      </w:pPr>
      <w:r>
        <w:rPr>
          <w:rFonts w:hint="default"/>
          <w:color w:val="auto"/>
          <w:lang w:val="en-US" w:eastAsia="zh-CN"/>
        </w:rPr>
        <w:drawing>
          <wp:inline distT="0" distB="0" distL="114300" distR="114300">
            <wp:extent cx="2843530" cy="6257290"/>
            <wp:effectExtent l="0" t="0" r="13970" b="10160"/>
            <wp:docPr id="65" name="图片 21" descr="61ec295f948160d7e231192fdec0e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descr="61ec295f948160d7e231192fdec0e71(1)(1)"/>
                    <pic:cNvPicPr>
                      <a:picLocks noChangeAspect="1"/>
                    </pic:cNvPicPr>
                  </pic:nvPicPr>
                  <pic:blipFill>
                    <a:blip r:embed="rId24"/>
                    <a:stretch>
                      <a:fillRect/>
                    </a:stretch>
                  </pic:blipFill>
                  <pic:spPr>
                    <a:xfrm>
                      <a:off x="0" y="0"/>
                      <a:ext cx="2843530" cy="6257290"/>
                    </a:xfrm>
                    <a:prstGeom prst="rect">
                      <a:avLst/>
                    </a:prstGeom>
                    <a:noFill/>
                    <a:ln>
                      <a:noFill/>
                    </a:ln>
                  </pic:spPr>
                </pic:pic>
              </a:graphicData>
            </a:graphic>
          </wp:inline>
        </w:drawing>
      </w:r>
    </w:p>
    <w:p w14:paraId="56C97128">
      <w:p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第十五步：显示申请成功后，可携带纸质材料（个人身份证或企业/合作社营业执照、户口本、社保卡或企业/合作社公户开户证明、购机发票、行驶证等）前往农机部门提交纸质材料并签字申请补贴办理。</w:t>
      </w:r>
    </w:p>
    <w:p w14:paraId="0B97927F">
      <w:pPr>
        <w:pStyle w:val="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val="0"/>
          <w:bCs/>
          <w:color w:val="auto"/>
          <w:lang w:val="en-US" w:eastAsia="zh-CN"/>
        </w:rPr>
      </w:pPr>
    </w:p>
    <w:p w14:paraId="790430D4"/>
    <w:sectPr>
      <w:pgSz w:w="11906" w:h="16838"/>
      <w:pgMar w:top="1871" w:right="1417" w:bottom="1701" w:left="141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SI黑体-GB2312">
    <w:altName w:val="黑体"/>
    <w:panose1 w:val="02000500000000000000"/>
    <w:charset w:val="86"/>
    <w:family w:val="auto"/>
    <w:pitch w:val="default"/>
    <w:sig w:usb0="00000000" w:usb1="00000000" w:usb2="00000012" w:usb3="00000000" w:csb0="0004000F" w:csb1="00000000"/>
  </w:font>
  <w:font w:name="方正小标宋_GBK">
    <w:panose1 w:val="02000000000000000000"/>
    <w:charset w:val="86"/>
    <w:family w:val="auto"/>
    <w:pitch w:val="default"/>
    <w:sig w:usb0="A00002BF" w:usb1="38CF7CFA" w:usb2="00082016"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401C1">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198154">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1A198154">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F768EB"/>
    <w:rsid w:val="05DB4947"/>
    <w:rsid w:val="0AEC35AC"/>
    <w:rsid w:val="2CC04EFA"/>
    <w:rsid w:val="47F76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Autospacing="0" w:afterAutospacing="0" w:line="0" w:lineRule="atLeast"/>
      <w:ind w:firstLine="0" w:firstLineChars="0"/>
      <w:jc w:val="center"/>
      <w:outlineLvl w:val="0"/>
    </w:pPr>
    <w:rPr>
      <w:rFonts w:hint="eastAsia" w:ascii="宋体" w:hAnsi="宋体" w:eastAsia="宋体" w:cs="宋体"/>
      <w:b/>
      <w:kern w:val="44"/>
      <w:sz w:val="44"/>
      <w:szCs w:val="48"/>
      <w:lang w:bidi="ar"/>
    </w:rPr>
  </w:style>
  <w:style w:type="paragraph" w:styleId="3">
    <w:name w:val="heading 2"/>
    <w:basedOn w:val="1"/>
    <w:next w:val="1"/>
    <w:link w:val="10"/>
    <w:unhideWhenUsed/>
    <w:qFormat/>
    <w:uiPriority w:val="0"/>
    <w:pPr>
      <w:spacing w:beforeAutospacing="0" w:afterAutospacing="0"/>
      <w:ind w:firstLine="880" w:firstLineChars="200"/>
      <w:jc w:val="left"/>
      <w:outlineLvl w:val="1"/>
    </w:pPr>
    <w:rPr>
      <w:rFonts w:hint="eastAsia" w:ascii="宋体" w:hAnsi="宋体" w:eastAsia="CESI黑体-GB2312" w:cs="宋体"/>
      <w:kern w:val="0"/>
      <w:sz w:val="32"/>
      <w:szCs w:val="36"/>
      <w:lang w:bidi="ar"/>
    </w:rPr>
  </w:style>
  <w:style w:type="character" w:default="1" w:styleId="9">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Body Text"/>
    <w:basedOn w:val="1"/>
    <w:next w:val="1"/>
    <w:unhideWhenUsed/>
    <w:qFormat/>
    <w:uiPriority w:val="0"/>
    <w:pPr>
      <w:spacing w:after="120"/>
    </w:pPr>
  </w:style>
  <w:style w:type="paragraph" w:styleId="5">
    <w:name w:val="footer"/>
    <w:basedOn w:val="1"/>
    <w:uiPriority w:val="0"/>
    <w:pPr>
      <w:tabs>
        <w:tab w:val="center" w:pos="4153"/>
        <w:tab w:val="right" w:pos="8306"/>
      </w:tabs>
      <w:snapToGrid w:val="0"/>
      <w:jc w:val="left"/>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标题 2 Char"/>
    <w:link w:val="3"/>
    <w:qFormat/>
    <w:uiPriority w:val="0"/>
    <w:rPr>
      <w:rFonts w:hint="eastAsia" w:ascii="宋体" w:hAnsi="宋体" w:eastAsia="CESI黑体-GB2312" w:cs="宋体"/>
      <w:kern w:val="0"/>
      <w:sz w:val="32"/>
      <w:szCs w:val="36"/>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0</Words>
  <Characters>0</Characters>
  <Lines>0</Lines>
  <Paragraphs>0</Paragraphs>
  <TotalTime>4</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2025-07-03T02:04:00Z</dcterms:created>
  <dc:creator>Administrator</dc:creator>
  <cp:lastModifiedBy>Administrator</cp:lastModifiedBy>
  <dcterms:modified xsi:type="dcterms:W3CDTF">2025-07-03T02:10:49Z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9C6B88FC8A6348CEB5386E2AEF58606A_11</vt:lpwstr>
  </property>
  <property fmtid="{D5CDD505-2E9C-101B-9397-08002B2CF9AE}" pid="4" name="KSOTemplateDocerSaveRecord">
    <vt:lpwstr>eyJoZGlkIjoiYWE0MDVmOGNjNWUzNzM1YzBlMTFmMjNhMjZkNDQ5NzEiLCJ1c2VySWQiOiI1NDc4MjExNDcifQ==</vt:lpwstr>
  </property>
</Properties>
</file>