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eastAsia="方正小标宋简体" w:cs="Times New Roman" w:hAnsi="Times New Roman"/>
          <w:caps w:val="0"/>
          <w:smallCaps w:val="0"/>
          <w:color w:val="auto"/>
          <w:kern w:val="0"/>
          <w:sz w:val="44"/>
          <w:vertAlign w:val="baseline"/>
          <w:lang w:val="en-US" w:eastAsia="zh-CN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ascii="Times New Roman" w:eastAsia="方正小标宋简体" w:cs="Times New Roman" w:hAnsi="Times New Roman"/>
          <w:caps w:val="0"/>
          <w:smallCaps w:val="0"/>
          <w:color w:val="auto"/>
          <w:kern w:val="0"/>
          <w:sz w:val="44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ascii="Times New Roman" w:eastAsia="方正小标宋简体" w:cs="Times New Roman" w:hAnsi="Times New Roman"/>
          <w:caps w:val="0"/>
          <w:smallCaps w:val="0"/>
          <w:color w:val="auto"/>
          <w:kern w:val="0"/>
          <w:sz w:val="44"/>
          <w:vertAlign w:val="baseline"/>
        </w:rPr>
      </w:pPr>
      <w:bookmarkStart w:id="0" w:name="_GoBack"/>
      <w:r>
        <w:rPr>
          <w:rFonts w:ascii="Times New Roman" w:eastAsia="方正小标宋简体" w:cs="Times New Roman" w:hAnsi="Times New Roman"/>
          <w:b w:val="0"/>
          <w:caps w:val="0"/>
          <w:smallCaps w:val="0"/>
          <w:color w:val="auto"/>
          <w:kern w:val="0"/>
          <w:sz w:val="44"/>
          <w:vertAlign w:val="baseline"/>
          <w:lang w:val="en-US" w:eastAsia="zh-CN"/>
        </w:rPr>
        <w:t>黑龙江省2025年农机研发制造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ascii="Times New Roman" w:eastAsia="方正小标宋简体" w:cs="Times New Roman" w:hAnsi="Times New Roman"/>
          <w:caps w:val="0"/>
          <w:smallCaps w:val="0"/>
          <w:color w:val="auto"/>
          <w:kern w:val="0"/>
          <w:sz w:val="44"/>
          <w:vertAlign w:val="baseline"/>
        </w:rPr>
      </w:pPr>
      <w:r>
        <w:rPr>
          <w:rFonts w:ascii="Times New Roman" w:eastAsia="方正小标宋简体" w:cs="Times New Roman" w:hAnsi="Times New Roman"/>
          <w:b w:val="0"/>
          <w:caps w:val="0"/>
          <w:smallCaps w:val="0"/>
          <w:color w:val="auto"/>
          <w:kern w:val="0"/>
          <w:sz w:val="44"/>
          <w:vertAlign w:val="baseline"/>
          <w:lang w:val="en-US" w:eastAsia="zh-CN"/>
        </w:rPr>
        <w:t>推广应用一体化试点项目承诺书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baseline"/>
        <w:outlineLvl w:val="9"/>
        <w:rPr>
          <w:rFonts w:ascii="Times New Roman" w:eastAsia="宋体" w:cs="Times New Roman" w:hAnsi="Times New Roman"/>
          <w:b/>
          <w:caps w:val="0"/>
          <w:smallCaps w:val="0"/>
          <w:color w:val="auto"/>
          <w:sz w:val="32"/>
          <w:vertAlign w:val="baseline"/>
        </w:rPr>
      </w:pPr>
      <w:bookmarkEnd w:id="0"/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kern w:val="0"/>
          <w:sz w:val="32"/>
          <w:vertAlign w:val="baseline"/>
        </w:rPr>
      </w:pPr>
      <w:r>
        <w:rPr>
          <w:rFonts w:ascii="Times New Roman" w:eastAsia="方正仿宋_GBK" w:cs="Times New Roman" w:hAnsi="Times New Roman"/>
          <w:b w:val="0"/>
          <w:i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 （承诺企业全称）    </w:t>
      </w: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0"/>
          <w:sz w:val="32"/>
          <w:vertAlign w:val="baseline"/>
          <w:lang w:val="en-US" w:eastAsia="zh-CN"/>
        </w:rPr>
        <w:t>申报黑龙江省2025年农机研发制造推广应用一体化试点项目</w:t>
      </w:r>
      <w:r>
        <w:rPr>
          <w:rFonts w:ascii="Times New Roman" w:eastAsia="方正仿宋_GBK" w:cs="Times New Roman" w:hAnsi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b w:val="0"/>
          <w:i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>申报项目名称</w:t>
      </w:r>
      <w:r>
        <w:rPr>
          <w:rFonts w:ascii="Times New Roman" w:eastAsia="方正仿宋_GBK" w:cs="Times New Roman" w:hAnsi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</w:t>
      </w:r>
      <w:r>
        <w:rPr>
          <w:rFonts w:ascii="Times New Roman" w:eastAsia="方正仿宋_GBK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，</w:t>
      </w: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0"/>
          <w:sz w:val="32"/>
          <w:vertAlign w:val="baseline"/>
          <w:lang w:val="en-US" w:eastAsia="zh-CN"/>
        </w:rPr>
        <w:t>申请财政补助资金总计</w:t>
      </w:r>
      <w:r>
        <w:rPr>
          <w:rFonts w:ascii="Times New Roman" w:eastAsia="方正仿宋_GBK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    </w:t>
      </w: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0"/>
          <w:sz w:val="32"/>
          <w:vertAlign w:val="baseline"/>
          <w:lang w:val="en-US" w:eastAsia="zh-CN"/>
        </w:rPr>
        <w:t xml:space="preserve">万元，承诺提供自筹资金 </w:t>
      </w:r>
      <w:r>
        <w:rPr>
          <w:rFonts w:ascii="Times New Roman" w:eastAsia="方正仿宋_GBK" w:cs="Times New Roman" w:hAnsi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    </w:t>
      </w: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0"/>
          <w:sz w:val="32"/>
          <w:vertAlign w:val="baseline"/>
          <w:lang w:val="en-US" w:eastAsia="zh-CN"/>
        </w:rPr>
        <w:t>万元，作为项目配套经费，并保证及时到位，专款专用。</w:t>
      </w: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本次申报项目的主要内容未获国家和省级有关部门立项支持，保证所提供的材料真实有效，不存在违反相关法律法规及侵犯他人知识产权等情形；</w:t>
      </w: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0"/>
          <w:sz w:val="32"/>
          <w:vertAlign w:val="baseline"/>
          <w:lang w:val="en-US" w:eastAsia="zh-CN"/>
        </w:rPr>
        <w:t>如有材料虚假、伪造等违规情况，愿意承担相应责任并接受相应处理。如产生争议，保证积极配合调查处理工作。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textAlignment w:val="baseline"/>
        <w:outlineLvl w:val="9"/>
        <w:rPr>
          <w:rFonts w:ascii="Times New Roman" w:eastAsia="仿宋_GB2312" w:cs="Times New Roman" w:hAnsi="Times New Roman"/>
          <w:b/>
          <w:caps w:val="0"/>
          <w:smallCaps w:val="0"/>
          <w:color w:val="auto"/>
          <w:kern w:val="0"/>
          <w:sz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550" w:firstLine="176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kern w:val="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0"/>
          <w:sz w:val="32"/>
          <w:vertAlign w:val="baseline"/>
          <w:lang w:val="en-US" w:eastAsia="zh-CN"/>
        </w:rPr>
        <w:t>承诺企业（公章）：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550" w:firstLine="176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kern w:val="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0"/>
          <w:sz w:val="32"/>
          <w:vertAlign w:val="baseline"/>
          <w:lang w:val="en-US" w:eastAsia="zh-CN"/>
        </w:rPr>
        <w:t>企业法人（签字）：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textAlignment w:val="baseline"/>
        <w:outlineLvl w:val="9"/>
        <w:rPr>
          <w:rFonts w:ascii="Times New Roman" w:eastAsia="仿宋_GB2312" w:cs="Times New Roman" w:hAnsi="Times New Roman"/>
          <w:b/>
          <w:caps w:val="0"/>
          <w:smallCaps w:val="0"/>
          <w:color w:val="auto"/>
          <w:sz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firstLine="643"/>
        <w:jc w:val="center"/>
        <w:textAlignment w:val="baseline"/>
        <w:rPr>
          <w:rFonts w:ascii="Times New Roman" w:cs="Times New Roman" w:hAnsi="Times New Roman"/>
        </w:rPr>
      </w:pPr>
      <w:r>
        <w:rPr>
          <w:rFonts w:ascii="Times New Roman" w:eastAsia="仿宋_GB2312" w:cs="Times New Roman" w:hAnsi="Times New Roman"/>
          <w:b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</w:t>
      </w: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年    月    日</w:t>
      </w:r>
    </w:p>
    <w:sectPr>
      <w:footerReference w:type="default" r:id="rId2"/>
      <w:pgSz w:w="11907" w:h="16840"/>
      <w:pgMar w:top="2098" w:right="1474" w:bottom="1701" w:left="1588" w:header="851" w:footer="992" w:gutter="0"/>
      <w:pgNumType w:fmt="numberInDash" w:start="1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ESI宋体-GB2312">
    <w:altName w:val="Microsoft YaHei UI"/>
    <w:panose1 w:val="02000500000000000000"/>
    <w:charset w:val="86"/>
    <w:family w:val="script"/>
    <w:pitch w:val="variable"/>
    <w:sig w:usb0="00000000" w:usb1="0000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黑体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">
    <w:altName w:val="DejaVu Sans"/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altName w:val="黑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方正黑体_GBK"/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0"/>
      <w:tabs>
        <w:tab w:val="center" w:pos="4153"/>
        <w:tab w:val="right" w:pos="8307"/>
      </w:tabs>
    </w:pPr>
    <w:r>
      <w:rPr>
        <w:sz w:val="18"/>
      </w:rPr>
      <mc:AlternateContent>
        <mc:Choice Requires="wps">
          <w:drawing>
            <wp:anchor distT="0" distB="0" distL="304800" distR="3048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61180"/>
              <wp:wrapNone/>
              <wp:docPr id="10" name="文本框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61180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miter/>
                      </a:ln>
                    </wps:spPr>
                    <wps:txbx id="1">
                      <w:txbxContent>
                        <w:p>
                          <w:pPr>
                            <w:pStyle w:val="20"/>
                            <w:tabs>
                              <w:tab w:val="center" w:pos="4153"/>
                              <w:tab w:val="right" w:pos="8307"/>
                            </w:tabs>
                            <w:rPr>
                              <w:rFonts w:ascii="CESI宋体-GB2312" w:eastAsia="CESI宋体-GB2312"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" o:spid="_x0000_s2" filled="f" stroked="f" strokeweight="0.5pt" style="position:absolute;margin-left:0.0pt;margin-top:0.0pt;width:6.0pt;height:12.691406pt;z-index:12;mso-position-horizontal:center;mso-position-horizontal-relative:margin;mso-position-vertical:absolute;mso-wrap-distance-left:24.0pt;mso-wrap-distance-right:24.0pt;mso-wrap-style:none;">
              <v:stroke/>
              <v:textbox id="851" inset="0mm,0mm,0mm,0mm" o:insetmode="custom" style="layout-flow:horizontal;v-text-anchor:top;mso-fit-shape-to-text:t;">
                <w:txbxContent>
                  <w:p>
                    <w:pPr>
                      <w:pStyle w:val="20"/>
                      <w:tabs>
                        <w:tab w:val="center" w:pos="4153"/>
                        <w:tab w:val="right" w:pos="8307"/>
                      </w:tabs>
                      <w:rPr>
                        <w:rFonts w:ascii="CESI宋体-GB2312" w:eastAsia="CESI宋体-GB2312"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9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0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widowControl w:val="0"/>
      <w:spacing w:before="340" w:beforeAutospacing="0" w:after="330" w:afterAutospacing="0" w:line="578" w:lineRule="auto"/>
      <w:jc w:val="both"/>
      <w:outlineLvl w:val="0"/>
    </w:pPr>
    <w:rPr>
      <w:rFonts w:ascii="Calibri" w:eastAsia="宋体" w:hAnsi="Calibri"/>
      <w:b/>
      <w:kern w:val="44"/>
      <w:sz w:val="44"/>
      <w:lang w:val="en-US" w:eastAsia="zh-CN" w:bidi="ar-SA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kern w:val="44"/>
      <w:sz w:val="44"/>
      <w:szCs w:val="20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widowControl w:val="0"/>
      <w:spacing w:before="260" w:beforeAutospacing="0" w:after="260" w:afterAutospacing="0" w:line="415" w:lineRule="auto"/>
      <w:outlineLvl w:val="1"/>
    </w:pPr>
    <w:rPr>
      <w:rFonts w:ascii="Times New Roman" w:eastAsia="黑体" w:hAnsi="Times New Roman"/>
      <w:b/>
      <w:sz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kern w:val="2"/>
      <w:sz w:val="32"/>
      <w:szCs w:val="20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widowControl w:val="0"/>
      <w:spacing w:before="260" w:beforeAutospacing="0" w:after="260" w:afterAutospacing="0" w:line="415" w:lineRule="auto"/>
      <w:outlineLvl w:val="2"/>
    </w:pPr>
    <w:rPr>
      <w:b/>
      <w:sz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kern w:val="2"/>
      <w:sz w:val="32"/>
      <w:szCs w:val="20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toc 7"/>
    <w:qFormat/>
    <w:basedOn w:val="0"/>
    <w:next w:val="0"/>
    <w:pPr>
      <w:ind w:left="2520"/>
    </w:pPr>
  </w:style>
  <w:style w:type="paragraph" w:styleId="16">
    <w:name w:val="Body Text"/>
    <w:qFormat/>
    <w:basedOn w:val="0"/>
    <w:pPr>
      <w:keepNext w:val="0"/>
      <w:keepLines w:val="0"/>
      <w:widowControl w:val="0"/>
      <w:suppressLineNumbers w:val="0"/>
      <w:spacing w:before="0" w:beforeAutospacing="0" w:after="120" w:afterAutospacing="0" w:line="240" w:lineRule="auto"/>
      <w:ind w:left="0" w:firstLine="0"/>
      <w:jc w:val="both"/>
    </w:pPr>
    <w:rPr>
      <w:rFonts w:ascii="Calibri" w:eastAsia="宋体" w:hAnsi="Calibri"/>
      <w:kern w:val="2"/>
      <w:sz w:val="21"/>
      <w:lang w:val="en-US" w:eastAsia="zh-CN" w:bidi="ar-SA"/>
    </w:rPr>
  </w:style>
  <w:style w:type="paragraph" w:styleId="17">
    <w:name w:val="toc 5"/>
    <w:qFormat/>
    <w:basedOn w:val="0"/>
    <w:next w:val="0"/>
    <w:pPr>
      <w:ind w:left="1680"/>
    </w:pPr>
  </w:style>
  <w:style w:type="paragraph" w:styleId="18">
    <w:name w:val="toc 3"/>
    <w:qFormat/>
    <w:basedOn w:val="0"/>
    <w:next w:val="0"/>
    <w:pPr>
      <w:ind w:left="840"/>
    </w:pPr>
  </w:style>
  <w:style w:type="paragraph" w:styleId="19">
    <w:name w:val="Balloon Text"/>
    <w:qFormat/>
    <w:basedOn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Calibri" w:eastAsia="宋体" w:hAnsi="Calibri"/>
      <w:kern w:val="2"/>
      <w:sz w:val="18"/>
      <w:lang w:val="en-US" w:eastAsia="zh-CN" w:bidi="ar-SA"/>
    </w:rPr>
  </w:style>
  <w:style w:type="paragraph" w:styleId="20">
    <w:name w:val="footer"/>
    <w:qFormat/>
    <w:basedOn w:val="0"/>
    <w:pPr>
      <w:widowControl w:val="0"/>
      <w:tabs>
        <w:tab w:val="center" w:pos="4153"/>
        <w:tab w:val="right" w:pos="8307"/>
      </w:tabs>
      <w:snapToGrid w:val="0"/>
      <w:jc w:val="left"/>
    </w:pPr>
    <w:rPr>
      <w:rFonts w:ascii="Calibri" w:eastAsia="宋体" w:hAnsi="Calibri"/>
      <w:kern w:val="2"/>
      <w:sz w:val="18"/>
      <w:lang w:val="en-US" w:eastAsia="zh-CN" w:bidi="ar-SA"/>
    </w:rPr>
  </w:style>
  <w:style w:type="paragraph" w:styleId="21">
    <w:name w:val="toc 4"/>
    <w:qFormat/>
    <w:basedOn w:val="0"/>
    <w:next w:val="0"/>
    <w:pPr>
      <w:ind w:left="1260"/>
    </w:pPr>
  </w:style>
  <w:style w:type="paragraph" w:styleId="22">
    <w:name w:val="toc 6"/>
    <w:qFormat/>
    <w:basedOn w:val="0"/>
    <w:next w:val="0"/>
    <w:pPr>
      <w:ind w:left="2100"/>
    </w:pPr>
  </w:style>
  <w:style w:type="paragraph" w:styleId="23">
    <w:name w:val="Normal (Web)"/>
    <w:qFormat/>
    <w:basedOn w:val="0"/>
    <w:pPr>
      <w:keepNext w:val="0"/>
      <w:keepLines w:val="0"/>
      <w:widowControl w:val="0"/>
      <w:suppressLineNumbers w:val="0"/>
      <w:spacing w:before="100" w:beforeAutospacing="1" w:after="100" w:afterAutospacing="1" w:line="240" w:lineRule="auto"/>
      <w:ind w:left="0" w:right="0" w:firstLine="0"/>
      <w:jc w:val="left"/>
    </w:pPr>
    <w:rPr>
      <w:rFonts w:ascii="Calibri" w:eastAsia="宋体" w:hAnsi="Calibri"/>
      <w:kern w:val="0"/>
      <w:sz w:val="24"/>
      <w:lang w:val="en-US" w:eastAsia="zh-CN" w:bidi="ar-SA"/>
    </w:rPr>
  </w:style>
  <w:style w:type="paragraph" w:styleId="24">
    <w:name w:val="Title"/>
    <w:qFormat/>
    <w:basedOn w:val="0"/>
    <w:next w:val="0"/>
    <w:pPr>
      <w:keepNext w:val="0"/>
      <w:keepLines w:val="0"/>
      <w:widowControl w:val="0"/>
      <w:suppressLineNumbers w:val="0"/>
      <w:suppressAutoHyphens/>
      <w:spacing w:before="240" w:beforeAutospacing="0" w:after="60" w:afterAutospacing="0" w:line="240" w:lineRule="auto"/>
      <w:ind w:left="0" w:firstLine="0"/>
      <w:jc w:val="center"/>
      <w:textAlignment w:val="baseline"/>
    </w:pPr>
    <w:rPr>
      <w:rFonts w:ascii="Cambria" w:eastAsia="宋体" w:hAnsi="Cambria"/>
      <w:b/>
      <w:kern w:val="2"/>
      <w:sz w:val="32"/>
      <w:lang w:val="en-US" w:eastAsia="zh-CN" w:bidi="ar-SA"/>
    </w:rPr>
  </w:style>
  <w:style w:type="character" w:styleId="25">
    <w:name w:val="page number"/>
    <w:qFormat/>
  </w:style>
  <w:style w:type="paragraph" w:customStyle="1" w:yozoId="4094" w:styleId="26">
    <w:name w:val="列表段落"/>
    <w:qFormat/>
    <w:basedOn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Chars="200" w:firstLine="200"/>
      <w:jc w:val="both"/>
    </w:pPr>
    <w:rPr>
      <w:rFonts w:ascii="等线" w:eastAsia="等线"/>
      <w:kern w:val="2"/>
      <w:sz w:val="21"/>
      <w:lang w:val="en-US" w:eastAsia="zh-CN" w:bidi="ar-SA"/>
    </w:rPr>
  </w:style>
  <w:style w:type="paragraph" w:customStyle="1" w:yozoId="4094" w:styleId="27">
    <w:name w:val="Default"/>
    <w:qFormat/>
    <w:basedOn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240" w:lineRule="auto"/>
      <w:ind w:left="0" w:firstLine="0"/>
      <w:jc w:val="left"/>
    </w:pPr>
    <w:rPr>
      <w:rFonts w:ascii="宋体" w:eastAsia="宋体"/>
      <w:color w:val="000000"/>
      <w:kern w:val="0"/>
      <w:sz w:val="24"/>
      <w:lang w:val="en-US" w:eastAsia="zh-CN" w:bidi="ar-SA"/>
    </w:rPr>
  </w:style>
  <w:style w:type="paragraph" w:customStyle="1" w:yozoId="4094" w:styleId="28">
    <w:name w:val="Table Paragraph"/>
    <w:qFormat/>
    <w:basedOn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宋体" w:eastAsia="宋体"/>
      <w:kern w:val="2"/>
      <w:sz w:val="21"/>
      <w:lang w:val="en-US" w:eastAsia="zh-CN" w:bidi="ar-SA"/>
    </w:rPr>
  </w:style>
  <w:style w:type="paragraph" w:customStyle="1" w:yozoId="4094" w:styleId="29">
    <w:name w:val="Body Text First Indent1"/>
    <w:qFormat/>
    <w:basedOn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Chars="100" w:firstLine="100"/>
      <w:jc w:val="both"/>
    </w:pPr>
    <w:rPr>
      <w:rFonts w:ascii="Calibri" w:eastAsia="宋体" w:hAnsi="Calibri"/>
      <w:kern w:val="2"/>
      <w:sz w:val="28"/>
      <w:lang w:val="en-US" w:eastAsia="zh-CN" w:bidi="ar-SA"/>
    </w:rPr>
  </w:style>
  <w:style w:type="paragraph" w:customStyle="1" w:yozoId="4094" w:styleId="30">
    <w:name w:val="Table Text"/>
    <w:qFormat/>
    <w:basedOn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微软雅黑" w:eastAsia="微软雅黑"/>
      <w:kern w:val="2"/>
      <w:sz w:val="20"/>
      <w:lang w:val="en-US" w:eastAsia="zh-CN" w:bidi="ar-SA"/>
    </w:rPr>
  </w:style>
  <w:style w:type="paragraph" w:styleId="43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81C5E9FA-5992-44DA-A757-94F1514DA38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515</TotalTime>
  <Application>WPS_Yozo_Office9.0.6115.191ZH.S1</Application>
  <Pages>1</Pages>
  <Words>0</Words>
  <Characters>243</Characters>
  <Lines>0</Lines>
  <Paragraphs>15</Paragraphs>
  <CharactersWithSpaces>325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张若明</dc:creator>
  <cp:lastModifiedBy>hljsnynct</cp:lastModifiedBy>
  <cp:revision>4</cp:revision>
  <cp:lastPrinted>2025-11-13T02:31:00Z</cp:lastPrinted>
  <dcterms:created xsi:type="dcterms:W3CDTF">2025-11-12T08:59:00Z</dcterms:created>
  <dcterms:modified xsi:type="dcterms:W3CDTF">2025-11-18T07:23:58Z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eyJoZGlkIjoiYmZkNmI3Yjc3ZDRlNDMzNDc4M2E5YzIwMzZmOTEwNjMiLCJ1c2VySWQiOiIzMTc4NDA1MzMifQ==</vt:lpwstr>
  </property>
  <property fmtid="{D5CDD505-2E9C-101B-9397-08002B2CF9AE}" pid="3" name="KSOProductBuildVer">
    <vt:lpwstr>2052-12.1.0.22175</vt:lpwstr>
  </property>
  <property fmtid="{D5CDD505-2E9C-101B-9397-08002B2CF9AE}" pid="4" name="ICV">
    <vt:lpwstr>65EBBBABEC7E42FCB2D1895F98BA580B_12</vt:lpwstr>
  </property>
</Properties>
</file>