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600" w:lineRule="exact"/>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eastAsia="zh-CN"/>
        </w:rPr>
        <w:t>附件</w:t>
      </w:r>
      <w:r>
        <w:rPr>
          <w:rFonts w:hint="default" w:ascii="Times New Roman" w:hAnsi="Times New Roman" w:eastAsia="方正仿宋_GBK" w:cs="Times New Roman"/>
          <w:sz w:val="32"/>
          <w:szCs w:val="32"/>
          <w:lang w:val="en-US" w:eastAsia="zh-CN"/>
        </w:rPr>
        <w:t>3</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202</w:t>
      </w:r>
      <w:r>
        <w:rPr>
          <w:rFonts w:hint="default" w:ascii="Times New Roman" w:hAnsi="Times New Roman" w:eastAsia="方正小标宋_GBK" w:cs="Times New Roman"/>
          <w:sz w:val="44"/>
          <w:szCs w:val="44"/>
          <w:lang w:val="en-US" w:eastAsia="zh-CN"/>
        </w:rPr>
        <w:t>6</w:t>
      </w:r>
      <w:r>
        <w:rPr>
          <w:rFonts w:hint="default" w:ascii="Times New Roman" w:hAnsi="Times New Roman" w:eastAsia="方正小标宋_GBK" w:cs="Times New Roman"/>
          <w:sz w:val="44"/>
          <w:szCs w:val="44"/>
        </w:rPr>
        <w:t>年市级农业产业发展</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cs="Times New Roman"/>
        </w:rPr>
      </w:pPr>
      <w:r>
        <w:rPr>
          <w:rFonts w:hint="default" w:ascii="Times New Roman" w:hAnsi="Times New Roman" w:eastAsia="方正小标宋_GBK" w:cs="Times New Roman"/>
          <w:sz w:val="44"/>
          <w:szCs w:val="44"/>
        </w:rPr>
        <w:t>项目实施指导意见</w:t>
      </w:r>
    </w:p>
    <w:p>
      <w:pPr>
        <w:spacing w:line="600" w:lineRule="exact"/>
        <w:ind w:firstLine="640" w:firstLineChars="200"/>
        <w:rPr>
          <w:rFonts w:hint="default" w:ascii="Times New Roman" w:hAnsi="Times New Roman" w:eastAsia="方正仿宋_GBK" w:cs="Times New Roman"/>
          <w:sz w:val="32"/>
          <w:szCs w:val="32"/>
        </w:rPr>
      </w:pPr>
    </w:p>
    <w:p>
      <w:pPr>
        <w:spacing w:line="600" w:lineRule="exact"/>
        <w:ind w:firstLine="640" w:firstLineChars="200"/>
        <w:rPr>
          <w:rFonts w:hint="default" w:ascii="Times New Roman" w:hAnsi="Times New Roman" w:eastAsia="方正黑体_GBK" w:cs="Times New Roman"/>
          <w:lang w:eastAsia="zh-CN"/>
        </w:rPr>
      </w:pP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年市级农业产业发展资金主要用于牛羊高质量发展</w:t>
      </w:r>
      <w:r>
        <w:rPr>
          <w:rFonts w:hint="default" w:ascii="Times New Roman" w:hAnsi="Times New Roman" w:eastAsia="方正仿宋_GBK" w:cs="Times New Roman"/>
          <w:sz w:val="32"/>
          <w:szCs w:val="32"/>
          <w:lang w:eastAsia="zh-CN"/>
        </w:rPr>
        <w:t>贴息、</w:t>
      </w:r>
      <w:r>
        <w:rPr>
          <w:rFonts w:hint="default" w:ascii="Times New Roman" w:hAnsi="Times New Roman" w:eastAsia="方正仿宋_GBK" w:cs="Times New Roman"/>
          <w:sz w:val="32"/>
          <w:szCs w:val="32"/>
        </w:rPr>
        <w:t>畜禽规模养殖场标准化建设</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智慧农业“四大行动”推广应用</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农机购置与应用补贴市级资金</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推进种业振兴</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市级产业集群</w:t>
      </w:r>
      <w:r>
        <w:rPr>
          <w:rFonts w:hint="eastAsia" w:ascii="Times New Roman" w:hAnsi="Times New Roman" w:eastAsia="方正仿宋_GBK" w:cs="Times New Roman"/>
          <w:sz w:val="32"/>
          <w:szCs w:val="32"/>
          <w:lang w:val="en-US" w:eastAsia="zh-CN"/>
        </w:rPr>
        <w:t>建设</w:t>
      </w:r>
      <w:r>
        <w:rPr>
          <w:rFonts w:hint="default" w:ascii="Times New Roman" w:hAnsi="Times New Roman" w:eastAsia="方正仿宋_GBK" w:cs="Times New Roman"/>
          <w:sz w:val="32"/>
          <w:szCs w:val="32"/>
          <w:lang w:val="en-US" w:eastAsia="zh-CN"/>
        </w:rPr>
        <w:t>、市级产业园</w:t>
      </w:r>
      <w:r>
        <w:rPr>
          <w:rFonts w:hint="eastAsia" w:ascii="Times New Roman" w:hAnsi="Times New Roman" w:eastAsia="方正仿宋_GBK" w:cs="Times New Roman"/>
          <w:sz w:val="32"/>
          <w:szCs w:val="32"/>
          <w:lang w:val="en-US" w:eastAsia="zh-CN"/>
        </w:rPr>
        <w:t>建设</w:t>
      </w:r>
      <w:r>
        <w:rPr>
          <w:rFonts w:hint="default" w:ascii="Times New Roman" w:hAnsi="Times New Roman" w:eastAsia="方正仿宋_GBK" w:cs="Times New Roman"/>
          <w:sz w:val="32"/>
          <w:szCs w:val="32"/>
          <w:lang w:val="en-US" w:eastAsia="zh-CN"/>
        </w:rPr>
        <w:t>、成渝现代高效特色农业带合作示范园区建设、粮油作物机械化生产水平提升、现代设施农业发展等。</w:t>
      </w:r>
    </w:p>
    <w:p>
      <w:pPr>
        <w:ind w:firstLine="707" w:firstLineChars="221"/>
        <w:jc w:val="left"/>
        <w:rPr>
          <w:rFonts w:hint="default" w:ascii="Times New Roman" w:hAnsi="Times New Roman" w:eastAsia="方正黑体_GBK" w:cs="Times New Roman"/>
          <w:sz w:val="32"/>
          <w:szCs w:val="32"/>
          <w:lang w:eastAsia="zh-CN"/>
        </w:rPr>
      </w:pPr>
      <w:r>
        <w:rPr>
          <w:rFonts w:hint="default" w:ascii="Times New Roman" w:hAnsi="Times New Roman" w:eastAsia="方正黑体_GBK" w:cs="Times New Roman"/>
          <w:sz w:val="32"/>
          <w:szCs w:val="32"/>
          <w:lang w:eastAsia="zh-CN"/>
        </w:rPr>
        <w:t>一、</w:t>
      </w:r>
      <w:r>
        <w:rPr>
          <w:rFonts w:hint="default" w:ascii="Times New Roman" w:hAnsi="Times New Roman" w:eastAsia="方正黑体_GBK" w:cs="Times New Roman"/>
          <w:sz w:val="32"/>
          <w:szCs w:val="32"/>
        </w:rPr>
        <w:t>农产品加工及农业全产业链贴息（牛羊高质量发展）</w:t>
      </w:r>
    </w:p>
    <w:p>
      <w:pPr>
        <w:ind w:firstLine="707" w:firstLineChars="221"/>
        <w:jc w:val="left"/>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为</w:t>
      </w:r>
      <w:r>
        <w:rPr>
          <w:rFonts w:hint="default" w:ascii="Times New Roman" w:hAnsi="Times New Roman" w:eastAsia="方正仿宋_GBK" w:cs="Times New Roman"/>
          <w:sz w:val="32"/>
          <w:szCs w:val="32"/>
          <w:lang w:val="en-US" w:eastAsia="zh-CN"/>
        </w:rPr>
        <w:t>推动牛羊产业高质量发展，2026年支持万州、黔江等29个区县实施农产品加工及农业产业链贴息（牛羊等畜禽产业高质量发展）项目</w:t>
      </w:r>
      <w:r>
        <w:rPr>
          <w:rFonts w:hint="default" w:ascii="Times New Roman" w:hAnsi="Times New Roman" w:eastAsia="方正仿宋_GBK" w:cs="Times New Roman"/>
          <w:sz w:val="32"/>
          <w:szCs w:val="32"/>
          <w:lang w:eastAsia="zh-CN"/>
        </w:rPr>
        <w:t>。资金主要用于对具有一定规模、从事牛羊等畜禽产业生产活动的经营主体，202</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lang w:eastAsia="zh-CN"/>
        </w:rPr>
        <w:t>年以来发展牛、羊、家禽、生猪、饲草等产业产生的贷款给予贴息（如贴息资金紧张应优先支持牛羊产业），贴息比例不超过银行同期贷款市场报价利率（LPR）50%。鼓励有条件的区县利用自有资金提高贴息比例。经营主体经营状况良好，具备按期偿还银行信贷资金的能力，并向区县农业农村部门（畜牧部门）提供必要贷款及利息的佐证资料。区县农业农村部门（畜牧部门）要认真审核并征求区县财政部门意见，防止主体多头申报、重复申报。</w:t>
      </w:r>
    </w:p>
    <w:p>
      <w:pPr>
        <w:spacing w:line="600" w:lineRule="exact"/>
        <w:ind w:firstLine="640" w:firstLineChars="200"/>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联系人：陈勇 ，89133</w:t>
      </w:r>
      <w:r>
        <w:rPr>
          <w:rFonts w:hint="default" w:ascii="Times New Roman" w:hAnsi="Times New Roman" w:eastAsia="方正仿宋_GBK" w:cs="Times New Roman"/>
          <w:sz w:val="32"/>
          <w:szCs w:val="32"/>
          <w:lang w:val="en-US" w:eastAsia="zh-CN"/>
        </w:rPr>
        <w:t>831</w:t>
      </w:r>
      <w:r>
        <w:rPr>
          <w:rFonts w:hint="default" w:ascii="Times New Roman" w:hAnsi="Times New Roman" w:eastAsia="方正仿宋_GBK" w:cs="Times New Roman"/>
          <w:sz w:val="32"/>
          <w:szCs w:val="32"/>
          <w:lang w:eastAsia="zh-CN"/>
        </w:rPr>
        <w:t>。</w:t>
      </w:r>
    </w:p>
    <w:p>
      <w:pPr>
        <w:numPr>
          <w:ilvl w:val="0"/>
          <w:numId w:val="1"/>
        </w:numPr>
        <w:ind w:firstLine="707" w:firstLineChars="221"/>
        <w:jc w:val="left"/>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畜禽规模养殖场标准化建设</w:t>
      </w:r>
    </w:p>
    <w:p>
      <w:pPr>
        <w:ind w:firstLine="707" w:firstLineChars="221"/>
        <w:jc w:val="left"/>
        <w:rPr>
          <w:rFonts w:hint="default" w:ascii="Times New Roman" w:hAnsi="Times New Roman" w:eastAsia="方正仿宋_GBK" w:cs="Times New Roman"/>
          <w:b/>
          <w:bCs/>
          <w:sz w:val="32"/>
          <w:szCs w:val="32"/>
          <w:lang w:val="en-US" w:eastAsia="zh-CN"/>
        </w:rPr>
      </w:pPr>
      <w:r>
        <w:rPr>
          <w:rFonts w:hint="default" w:ascii="Times New Roman" w:hAnsi="Times New Roman" w:eastAsia="方正仿宋_GBK" w:cs="Times New Roman"/>
          <w:sz w:val="32"/>
          <w:szCs w:val="32"/>
          <w:lang w:val="en-US" w:eastAsia="zh-CN"/>
        </w:rPr>
        <w:t>为切实解决我市畜禽养殖规模化、设施化、智能化水平不高、稳产保供结构不合理、市场竞争力不够强的突出问题，2026年支持涪陵、长寿等2个区实施中小规模畜禽养殖场标准化建设试点项目，</w:t>
      </w:r>
      <w:r>
        <w:rPr>
          <w:rFonts w:hint="eastAsia" w:ascii="Times New Roman" w:hAnsi="Times New Roman" w:eastAsia="方正仿宋_GBK" w:cs="Times New Roman"/>
          <w:sz w:val="32"/>
          <w:szCs w:val="32"/>
          <w:lang w:val="en-US" w:eastAsia="zh-CN"/>
        </w:rPr>
        <w:t>支持</w:t>
      </w:r>
      <w:r>
        <w:rPr>
          <w:rFonts w:hint="default" w:ascii="Times New Roman" w:hAnsi="Times New Roman" w:eastAsia="方正仿宋_GBK" w:cs="Times New Roman"/>
          <w:sz w:val="32"/>
          <w:szCs w:val="32"/>
          <w:lang w:val="en-US" w:eastAsia="zh-CN"/>
        </w:rPr>
        <w:t>巴南、江津、荣昌、梁平等</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val="en-US" w:eastAsia="zh-CN"/>
        </w:rPr>
        <w:t>个区实施未来猪场建设试点项目。</w:t>
      </w:r>
    </w:p>
    <w:p>
      <w:pPr>
        <w:ind w:firstLine="640"/>
        <w:jc w:val="both"/>
        <w:rPr>
          <w:rFonts w:hint="default" w:ascii="Times New Roman" w:hAnsi="Times New Roman" w:eastAsia="方正仿宋_GBK" w:cs="Times New Roman"/>
          <w:sz w:val="32"/>
          <w:szCs w:val="32"/>
          <w:highlight w:val="none"/>
          <w:lang w:val="en-US" w:eastAsia="zh-CN"/>
        </w:rPr>
      </w:pPr>
      <w:r>
        <w:rPr>
          <w:rFonts w:hint="eastAsia" w:ascii="方正仿宋_GBK" w:hAnsi="方正仿宋_GBK" w:eastAsia="方正仿宋_GBK" w:cs="方正仿宋_GBK"/>
          <w:sz w:val="32"/>
          <w:szCs w:val="32"/>
          <w:lang w:eastAsia="zh-CN"/>
        </w:rPr>
        <w:t>资金主要用于：</w:t>
      </w:r>
      <w:r>
        <w:rPr>
          <w:rFonts w:hint="default" w:ascii="Times New Roman" w:hAnsi="Times New Roman" w:eastAsia="方正仿宋_GBK" w:cs="Times New Roman"/>
          <w:sz w:val="32"/>
          <w:szCs w:val="32"/>
          <w:lang w:val="en-US" w:eastAsia="zh-CN"/>
        </w:rPr>
        <w:t>1</w:t>
      </w:r>
      <w:r>
        <w:rPr>
          <w:rFonts w:hint="default" w:ascii="Times New Roman" w:hAnsi="Times New Roman" w:eastAsia="方正楷体_GBK" w:cs="Times New Roman"/>
          <w:sz w:val="32"/>
          <w:szCs w:val="32"/>
          <w:lang w:val="en-US" w:eastAsia="zh-CN"/>
        </w:rPr>
        <w:t>.</w:t>
      </w:r>
      <w:r>
        <w:rPr>
          <w:rFonts w:hint="default" w:ascii="Times New Roman" w:hAnsi="Times New Roman" w:eastAsia="方正仿宋_GBK" w:cs="Times New Roman"/>
          <w:sz w:val="32"/>
          <w:szCs w:val="32"/>
          <w:lang w:eastAsia="zh-CN"/>
        </w:rPr>
        <w:t>支持</w:t>
      </w:r>
      <w:r>
        <w:rPr>
          <w:rFonts w:hint="default" w:ascii="Times New Roman" w:hAnsi="Times New Roman" w:eastAsia="方正仿宋_GBK" w:cs="Times New Roman"/>
          <w:sz w:val="32"/>
          <w:szCs w:val="32"/>
          <w:lang w:val="en-US" w:eastAsia="zh-CN"/>
        </w:rPr>
        <w:t>中小规模畜禽养殖场（不支持大型养殖场）标准化建设。每个项目区至少支持建设5个畜禽养殖场，其中至少1个生猪养殖场。项目建成后，按照</w:t>
      </w:r>
      <w:r>
        <w:rPr>
          <w:rFonts w:hint="default" w:ascii="Times New Roman" w:hAnsi="Times New Roman" w:eastAsia="方正仿宋_GBK" w:cs="Times New Roman"/>
          <w:color w:val="000000"/>
          <w:sz w:val="32"/>
          <w:szCs w:val="32"/>
          <w:lang w:val="en-US" w:eastAsia="zh-CN"/>
        </w:rPr>
        <w:t>《重庆市畜禽养殖场标准化评分细则》，对</w:t>
      </w:r>
      <w:r>
        <w:rPr>
          <w:rFonts w:hint="default" w:ascii="Times New Roman" w:hAnsi="Times New Roman" w:eastAsia="方正仿宋_GBK" w:cs="Times New Roman"/>
          <w:sz w:val="32"/>
          <w:szCs w:val="32"/>
          <w:lang w:val="en-US" w:eastAsia="zh-CN"/>
        </w:rPr>
        <w:t>评分达到80分以上的中小规模畜禽养殖场，采取以奖代补形式给予奖励，奖励标准上限为猪场30万元/个、牛场30万元/个、羊场25万元/个、禽场25万元/个，奖励资金不高于实际建设投资的50%。2.支持未来猪场建设。每个项目区至少建设2个未来猪场。项目建成后，对按照未来猪场验收标准验收合格的生猪养殖场，采取以奖代补形式给予奖励，奖励标准上限为25万元/个，奖励资金不高于实际建设投资的50%。申报项目养殖场须同时满足以下条件：</w:t>
      </w:r>
      <w:r>
        <w:rPr>
          <w:rFonts w:hint="default" w:ascii="Times New Roman" w:hAnsi="Times New Roman" w:eastAsia="方正仿宋_GBK" w:cs="Times New Roman"/>
          <w:sz w:val="32"/>
          <w:szCs w:val="32"/>
          <w:highlight w:val="none"/>
          <w:lang w:val="en-US" w:eastAsia="zh-CN"/>
        </w:rPr>
        <w:t>具有合法环评和用地手续，取得《动物防疫条件合格证》，两年内无重大动物疫病发生、无产品质量安全事件发生，在直连直报系统备案登记</w:t>
      </w:r>
      <w:r>
        <w:rPr>
          <w:rFonts w:hint="eastAsia" w:ascii="Times New Roman" w:hAnsi="Times New Roman" w:eastAsia="方正仿宋_GBK" w:cs="Times New Roman"/>
          <w:sz w:val="32"/>
          <w:szCs w:val="32"/>
          <w:highlight w:val="none"/>
          <w:lang w:val="en-US" w:eastAsia="zh-CN"/>
        </w:rPr>
        <w:t>。</w:t>
      </w:r>
    </w:p>
    <w:p>
      <w:pPr>
        <w:ind w:firstLine="707" w:firstLineChars="221"/>
        <w:jc w:val="left"/>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联系人：王刚，89133136</w:t>
      </w:r>
    </w:p>
    <w:p>
      <w:pPr>
        <w:numPr>
          <w:ilvl w:val="0"/>
          <w:numId w:val="1"/>
        </w:numPr>
        <w:adjustRightInd w:val="0"/>
        <w:snapToGrid w:val="0"/>
        <w:spacing w:line="600" w:lineRule="exact"/>
        <w:ind w:left="0" w:leftChars="0" w:firstLine="707" w:firstLineChars="221"/>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智慧农业“四大行动”推广应用</w:t>
      </w:r>
    </w:p>
    <w:p>
      <w:pPr>
        <w:spacing w:line="600" w:lineRule="exact"/>
        <w:ind w:firstLine="627" w:firstLineChars="196"/>
        <w:rPr>
          <w:rFonts w:hint="default" w:ascii="Times New Roman" w:hAnsi="Times New Roman" w:eastAsia="方正仿宋_GBK" w:cs="Times New Roman"/>
          <w:snapToGrid w:val="0"/>
          <w:color w:val="0000FF"/>
          <w:kern w:val="0"/>
          <w:sz w:val="32"/>
          <w:szCs w:val="32"/>
        </w:rPr>
      </w:pPr>
      <w:r>
        <w:rPr>
          <w:rFonts w:hint="default" w:ascii="Times New Roman" w:hAnsi="Times New Roman" w:eastAsia="方正仿宋_GBK" w:cs="Times New Roman"/>
          <w:snapToGrid w:val="0"/>
          <w:kern w:val="0"/>
          <w:sz w:val="32"/>
          <w:szCs w:val="32"/>
        </w:rPr>
        <w:t>为</w:t>
      </w:r>
      <w:r>
        <w:rPr>
          <w:rFonts w:hint="default" w:ascii="Times New Roman" w:hAnsi="Times New Roman" w:eastAsia="方正仿宋_GBK" w:cs="Times New Roman"/>
          <w:snapToGrid w:val="0"/>
          <w:kern w:val="0"/>
          <w:sz w:val="32"/>
          <w:szCs w:val="32"/>
          <w:lang w:eastAsia="zh-CN"/>
        </w:rPr>
        <w:t>深入贯彻落实数字重庆建设部署，</w:t>
      </w:r>
      <w:r>
        <w:rPr>
          <w:rFonts w:hint="default" w:ascii="Times New Roman" w:hAnsi="Times New Roman" w:eastAsia="方正仿宋_GBK" w:cs="Times New Roman"/>
          <w:snapToGrid w:val="0"/>
          <w:kern w:val="0"/>
          <w:sz w:val="32"/>
          <w:szCs w:val="32"/>
        </w:rPr>
        <w:t>推进农业农村数字化转型，推动大数据智能化为现代农业赋能，促进农业农村经济实现高质量发展。202</w:t>
      </w:r>
      <w:r>
        <w:rPr>
          <w:rFonts w:hint="default" w:ascii="Times New Roman" w:hAnsi="Times New Roman" w:eastAsia="方正仿宋_GBK" w:cs="Times New Roman"/>
          <w:snapToGrid w:val="0"/>
          <w:kern w:val="0"/>
          <w:sz w:val="32"/>
          <w:szCs w:val="32"/>
          <w:lang w:val="en-US" w:eastAsia="zh-CN"/>
        </w:rPr>
        <w:t>6</w:t>
      </w:r>
      <w:r>
        <w:rPr>
          <w:rFonts w:hint="default" w:ascii="Times New Roman" w:hAnsi="Times New Roman" w:eastAsia="方正仿宋_GBK" w:cs="Times New Roman"/>
          <w:snapToGrid w:val="0"/>
          <w:kern w:val="0"/>
          <w:sz w:val="32"/>
          <w:szCs w:val="32"/>
        </w:rPr>
        <w:t>年支持</w:t>
      </w:r>
      <w:r>
        <w:rPr>
          <w:rFonts w:hint="default" w:ascii="Times New Roman" w:hAnsi="Times New Roman" w:eastAsia="方正仿宋_GBK" w:cs="Times New Roman"/>
          <w:snapToGrid w:val="0"/>
          <w:kern w:val="0"/>
          <w:sz w:val="32"/>
          <w:szCs w:val="32"/>
          <w:lang w:eastAsia="zh-CN"/>
        </w:rPr>
        <w:t>沙坪坝</w:t>
      </w:r>
      <w:r>
        <w:rPr>
          <w:rFonts w:hint="default" w:ascii="Times New Roman" w:hAnsi="Times New Roman" w:eastAsia="方正仿宋_GBK" w:cs="Times New Roman"/>
          <w:snapToGrid w:val="0"/>
          <w:kern w:val="0"/>
          <w:sz w:val="32"/>
          <w:szCs w:val="32"/>
        </w:rPr>
        <w:t>区、</w:t>
      </w:r>
      <w:r>
        <w:rPr>
          <w:rFonts w:hint="default" w:ascii="Times New Roman" w:hAnsi="Times New Roman" w:eastAsia="方正仿宋_GBK" w:cs="Times New Roman"/>
          <w:snapToGrid w:val="0"/>
          <w:kern w:val="0"/>
          <w:sz w:val="32"/>
          <w:szCs w:val="32"/>
          <w:lang w:eastAsia="zh-CN"/>
        </w:rPr>
        <w:t>大渡口区、北碚区、巴南区、江津</w:t>
      </w:r>
      <w:r>
        <w:rPr>
          <w:rFonts w:hint="default" w:ascii="Times New Roman" w:hAnsi="Times New Roman" w:eastAsia="方正仿宋_GBK" w:cs="Times New Roman"/>
          <w:snapToGrid w:val="0"/>
          <w:kern w:val="0"/>
          <w:sz w:val="32"/>
          <w:szCs w:val="32"/>
        </w:rPr>
        <w:t>区、永川区、</w:t>
      </w:r>
      <w:r>
        <w:rPr>
          <w:rFonts w:hint="default" w:ascii="Times New Roman" w:hAnsi="Times New Roman" w:eastAsia="方正仿宋_GBK" w:cs="Times New Roman"/>
          <w:snapToGrid w:val="0"/>
          <w:kern w:val="0"/>
          <w:sz w:val="32"/>
          <w:szCs w:val="32"/>
          <w:lang w:eastAsia="zh-CN"/>
        </w:rPr>
        <w:t>南川区、綦江区、潼南区、荣昌</w:t>
      </w:r>
      <w:r>
        <w:rPr>
          <w:rFonts w:hint="default" w:ascii="Times New Roman" w:hAnsi="Times New Roman" w:eastAsia="方正仿宋_GBK" w:cs="Times New Roman"/>
          <w:snapToGrid w:val="0"/>
          <w:kern w:val="0"/>
          <w:sz w:val="32"/>
          <w:szCs w:val="32"/>
        </w:rPr>
        <w:t>区、</w:t>
      </w:r>
      <w:r>
        <w:rPr>
          <w:rFonts w:hint="default" w:ascii="Times New Roman" w:hAnsi="Times New Roman" w:eastAsia="方正仿宋_GBK" w:cs="Times New Roman"/>
          <w:snapToGrid w:val="0"/>
          <w:kern w:val="0"/>
          <w:sz w:val="32"/>
          <w:szCs w:val="32"/>
          <w:lang w:eastAsia="zh-CN"/>
        </w:rPr>
        <w:t>璧山区</w:t>
      </w:r>
      <w:r>
        <w:rPr>
          <w:rFonts w:hint="default" w:ascii="Times New Roman" w:hAnsi="Times New Roman" w:eastAsia="方正仿宋_GBK" w:cs="Times New Roman"/>
          <w:snapToGrid w:val="0"/>
          <w:kern w:val="0"/>
          <w:sz w:val="32"/>
          <w:szCs w:val="32"/>
        </w:rPr>
        <w:t>、</w:t>
      </w:r>
      <w:r>
        <w:rPr>
          <w:rFonts w:hint="default" w:ascii="Times New Roman" w:hAnsi="Times New Roman" w:eastAsia="方正仿宋_GBK" w:cs="Times New Roman"/>
          <w:snapToGrid w:val="0"/>
          <w:kern w:val="0"/>
          <w:sz w:val="32"/>
          <w:szCs w:val="32"/>
          <w:lang w:eastAsia="zh-CN"/>
        </w:rPr>
        <w:t>梁平区、城口县、垫江县、</w:t>
      </w:r>
      <w:r>
        <w:rPr>
          <w:rFonts w:hint="default" w:ascii="Times New Roman" w:hAnsi="Times New Roman" w:eastAsia="方正仿宋_GBK" w:cs="Times New Roman"/>
          <w:snapToGrid w:val="0"/>
          <w:kern w:val="0"/>
          <w:sz w:val="32"/>
          <w:szCs w:val="32"/>
        </w:rPr>
        <w:t>忠县、</w:t>
      </w:r>
      <w:r>
        <w:rPr>
          <w:rFonts w:hint="default" w:ascii="Times New Roman" w:hAnsi="Times New Roman" w:eastAsia="方正仿宋_GBK" w:cs="Times New Roman"/>
          <w:snapToGrid w:val="0"/>
          <w:kern w:val="0"/>
          <w:sz w:val="32"/>
          <w:szCs w:val="32"/>
          <w:lang w:eastAsia="zh-CN"/>
        </w:rPr>
        <w:t>奉节县、巫山县、石柱县、秀山县、高新区</w:t>
      </w:r>
      <w:r>
        <w:rPr>
          <w:rFonts w:hint="default" w:ascii="Times New Roman" w:hAnsi="Times New Roman" w:eastAsia="方正仿宋_GBK" w:cs="Times New Roman"/>
          <w:snapToGrid w:val="0"/>
          <w:kern w:val="0"/>
          <w:sz w:val="32"/>
          <w:szCs w:val="32"/>
        </w:rPr>
        <w:t>等</w:t>
      </w:r>
      <w:r>
        <w:rPr>
          <w:rFonts w:hint="default" w:ascii="Times New Roman" w:hAnsi="Times New Roman" w:eastAsia="方正仿宋_GBK" w:cs="Times New Roman"/>
          <w:snapToGrid w:val="0"/>
          <w:kern w:val="0"/>
          <w:sz w:val="32"/>
          <w:szCs w:val="32"/>
          <w:lang w:val="en-US" w:eastAsia="zh-CN"/>
        </w:rPr>
        <w:t>20</w:t>
      </w:r>
      <w:r>
        <w:rPr>
          <w:rFonts w:hint="default" w:ascii="Times New Roman" w:hAnsi="Times New Roman" w:eastAsia="方正仿宋_GBK" w:cs="Times New Roman"/>
          <w:snapToGrid w:val="0"/>
          <w:kern w:val="0"/>
          <w:sz w:val="32"/>
          <w:szCs w:val="32"/>
        </w:rPr>
        <w:t>个区县开展智慧农业示范建设。</w:t>
      </w:r>
    </w:p>
    <w:p>
      <w:pPr>
        <w:spacing w:line="600" w:lineRule="exact"/>
        <w:ind w:firstLine="640" w:firstLineChars="200"/>
        <w:rPr>
          <w:rFonts w:hint="default" w:ascii="Times New Roman" w:hAnsi="Times New Roman" w:eastAsia="方正仿宋_GBK" w:cs="Times New Roman"/>
          <w:snapToGrid w:val="0"/>
          <w:kern w:val="0"/>
          <w:sz w:val="32"/>
          <w:szCs w:val="32"/>
        </w:rPr>
      </w:pPr>
      <w:r>
        <w:rPr>
          <w:rFonts w:hint="default" w:ascii="Times New Roman" w:hAnsi="Times New Roman" w:eastAsia="方正仿宋_GBK" w:cs="Times New Roman"/>
          <w:snapToGrid w:val="0"/>
          <w:kern w:val="0"/>
          <w:sz w:val="32"/>
          <w:szCs w:val="32"/>
        </w:rPr>
        <w:t>按照《农业农村部关于大力发展智慧农业的指导意见》（农市发〔2024〕3号）</w:t>
      </w:r>
      <w:r>
        <w:rPr>
          <w:rFonts w:hint="default" w:ascii="Times New Roman" w:hAnsi="Times New Roman" w:eastAsia="方正仿宋_GBK" w:cs="Times New Roman"/>
          <w:snapToGrid w:val="0"/>
          <w:kern w:val="0"/>
          <w:sz w:val="32"/>
          <w:szCs w:val="32"/>
          <w:lang w:eastAsia="zh-CN"/>
        </w:rPr>
        <w:t>、</w:t>
      </w:r>
      <w:r>
        <w:rPr>
          <w:rFonts w:hint="default" w:ascii="Times New Roman" w:hAnsi="Times New Roman" w:eastAsia="方正仿宋_GBK" w:cs="Times New Roman"/>
          <w:snapToGrid w:val="0"/>
          <w:kern w:val="0"/>
          <w:sz w:val="32"/>
          <w:szCs w:val="32"/>
        </w:rPr>
        <w:t>《重庆市智慧农业发展实施方案（试行）》（渝府办发〔2019〕111号）</w:t>
      </w:r>
      <w:r>
        <w:rPr>
          <w:rFonts w:hint="default" w:ascii="Times New Roman" w:hAnsi="Times New Roman" w:eastAsia="方正仿宋_GBK" w:cs="Times New Roman"/>
          <w:snapToGrid w:val="0"/>
          <w:kern w:val="0"/>
          <w:sz w:val="32"/>
          <w:szCs w:val="32"/>
          <w:lang w:eastAsia="zh-CN"/>
        </w:rPr>
        <w:t>文件精神和数字重庆建设有关部署</w:t>
      </w:r>
      <w:r>
        <w:rPr>
          <w:rFonts w:hint="default" w:ascii="Times New Roman" w:hAnsi="Times New Roman" w:eastAsia="方正仿宋_GBK" w:cs="Times New Roman"/>
          <w:snapToGrid w:val="0"/>
          <w:kern w:val="0"/>
          <w:sz w:val="32"/>
          <w:szCs w:val="32"/>
        </w:rPr>
        <w:t>，编制市级财政专项资金使用方案，</w:t>
      </w:r>
      <w:r>
        <w:rPr>
          <w:rFonts w:hint="default" w:ascii="Times New Roman" w:hAnsi="Times New Roman" w:eastAsia="方正仿宋_GBK" w:cs="Times New Roman"/>
          <w:snapToGrid w:val="0"/>
          <w:kern w:val="0"/>
          <w:sz w:val="32"/>
          <w:szCs w:val="32"/>
          <w:lang w:eastAsia="zh-CN"/>
        </w:rPr>
        <w:t>重点</w:t>
      </w:r>
      <w:r>
        <w:rPr>
          <w:rFonts w:hint="default" w:ascii="Times New Roman" w:hAnsi="Times New Roman" w:eastAsia="方正仿宋_GBK" w:cs="Times New Roman"/>
          <w:snapToGrid w:val="0"/>
          <w:kern w:val="0"/>
          <w:sz w:val="32"/>
          <w:szCs w:val="32"/>
        </w:rPr>
        <w:t>依托区域性优势特色农业，开展农业细分“产业大脑+未来农场”新模式建设，</w:t>
      </w:r>
      <w:r>
        <w:rPr>
          <w:rFonts w:hint="default" w:ascii="Times New Roman" w:hAnsi="Times New Roman" w:eastAsia="方正仿宋_GBK" w:cs="Times New Roman"/>
          <w:snapToGrid w:val="0"/>
          <w:kern w:val="0"/>
          <w:sz w:val="32"/>
          <w:szCs w:val="32"/>
          <w:lang w:eastAsia="zh-CN"/>
        </w:rPr>
        <w:t>推进农业产业与人工智能双向赋能，着力</w:t>
      </w:r>
      <w:r>
        <w:rPr>
          <w:rFonts w:hint="default" w:ascii="Times New Roman" w:hAnsi="Times New Roman" w:eastAsia="方正仿宋_GBK" w:cs="Times New Roman"/>
          <w:snapToGrid w:val="0"/>
          <w:kern w:val="0"/>
          <w:sz w:val="32"/>
          <w:szCs w:val="32"/>
        </w:rPr>
        <w:t>培育</w:t>
      </w:r>
      <w:r>
        <w:rPr>
          <w:rFonts w:hint="default" w:ascii="Times New Roman" w:hAnsi="Times New Roman" w:eastAsia="方正仿宋_GBK" w:cs="Times New Roman"/>
          <w:snapToGrid w:val="0"/>
          <w:kern w:val="0"/>
          <w:sz w:val="32"/>
          <w:szCs w:val="32"/>
          <w:lang w:eastAsia="zh-CN"/>
        </w:rPr>
        <w:t>一批</w:t>
      </w:r>
      <w:r>
        <w:rPr>
          <w:rFonts w:hint="default" w:ascii="Times New Roman" w:hAnsi="Times New Roman" w:eastAsia="方正仿宋_GBK" w:cs="Times New Roman"/>
          <w:snapToGrid w:val="0"/>
          <w:kern w:val="0"/>
          <w:sz w:val="32"/>
          <w:szCs w:val="32"/>
        </w:rPr>
        <w:t>技术新、落地实的智慧农（牧、渔）</w:t>
      </w:r>
      <w:r>
        <w:rPr>
          <w:rFonts w:hint="default" w:ascii="Times New Roman" w:hAnsi="Times New Roman" w:eastAsia="方正仿宋_GBK" w:cs="Times New Roman"/>
          <w:snapToGrid w:val="0"/>
          <w:kern w:val="0"/>
          <w:sz w:val="32"/>
          <w:szCs w:val="32"/>
          <w:lang w:eastAsia="zh-CN"/>
        </w:rPr>
        <w:t>示范</w:t>
      </w:r>
      <w:r>
        <w:rPr>
          <w:rFonts w:hint="default" w:ascii="Times New Roman" w:hAnsi="Times New Roman" w:eastAsia="方正仿宋_GBK" w:cs="Times New Roman"/>
          <w:snapToGrid w:val="0"/>
          <w:kern w:val="0"/>
          <w:sz w:val="32"/>
          <w:szCs w:val="32"/>
        </w:rPr>
        <w:t>场，提升农业新型经营主体信息技术应用能力，农业数据信息支撑宏观管理、引导市场、指导生产的能力，促进农村电商快速发展和农村一二三产业融合发展，推动现代山地特色农业高质量发展。</w:t>
      </w:r>
    </w:p>
    <w:p>
      <w:pPr>
        <w:spacing w:line="600" w:lineRule="exact"/>
        <w:ind w:firstLine="640" w:firstLineChars="200"/>
        <w:jc w:val="left"/>
        <w:rPr>
          <w:rFonts w:hint="default" w:ascii="Times New Roman" w:hAnsi="Times New Roman" w:eastAsia="方正仿宋_GBK" w:cs="Times New Roman"/>
          <w:snapToGrid w:val="0"/>
          <w:kern w:val="0"/>
          <w:sz w:val="32"/>
          <w:szCs w:val="32"/>
        </w:rPr>
      </w:pPr>
      <w:r>
        <w:rPr>
          <w:rFonts w:hint="default" w:ascii="Times New Roman" w:hAnsi="Times New Roman" w:eastAsia="方正仿宋_GBK" w:cs="Times New Roman"/>
          <w:snapToGrid w:val="0"/>
          <w:kern w:val="0"/>
          <w:sz w:val="32"/>
          <w:szCs w:val="32"/>
        </w:rPr>
        <w:t>资金用于</w:t>
      </w:r>
      <w:r>
        <w:rPr>
          <w:rFonts w:hint="default" w:ascii="Times New Roman" w:hAnsi="Times New Roman" w:eastAsia="方正仿宋_GBK" w:cs="Times New Roman"/>
          <w:snapToGrid w:val="0"/>
          <w:kern w:val="0"/>
          <w:sz w:val="32"/>
          <w:szCs w:val="32"/>
          <w:lang w:eastAsia="zh-CN"/>
        </w:rPr>
        <w:t>农业细分产业大脑、未来农场和智慧农业试验示范</w:t>
      </w:r>
      <w:r>
        <w:rPr>
          <w:rFonts w:hint="default" w:ascii="Times New Roman" w:hAnsi="Times New Roman" w:eastAsia="方正仿宋_GBK" w:cs="Times New Roman"/>
          <w:snapToGrid w:val="0"/>
          <w:kern w:val="0"/>
          <w:sz w:val="32"/>
          <w:szCs w:val="32"/>
        </w:rPr>
        <w:t>等方面的项目建设。</w:t>
      </w:r>
      <w:r>
        <w:rPr>
          <w:rFonts w:hint="default" w:ascii="Times New Roman" w:hAnsi="Times New Roman" w:eastAsia="方正仿宋_GBK" w:cs="Times New Roman"/>
          <w:snapToGrid w:val="0"/>
          <w:kern w:val="0"/>
          <w:sz w:val="32"/>
          <w:szCs w:val="32"/>
          <w:lang w:eastAsia="zh-CN"/>
        </w:rPr>
        <w:t>要</w:t>
      </w:r>
      <w:r>
        <w:rPr>
          <w:rFonts w:hint="default" w:ascii="Times New Roman" w:hAnsi="Times New Roman" w:eastAsia="方正仿宋_GBK" w:cs="Times New Roman"/>
          <w:snapToGrid w:val="0"/>
          <w:kern w:val="0"/>
          <w:sz w:val="32"/>
          <w:szCs w:val="32"/>
        </w:rPr>
        <w:t>充分发挥财政资金的引导和撬动作用，带动社会资金投入，扎实推进</w:t>
      </w:r>
      <w:r>
        <w:rPr>
          <w:rFonts w:hint="default" w:ascii="Times New Roman" w:hAnsi="Times New Roman" w:eastAsia="方正仿宋_GBK" w:cs="Times New Roman"/>
          <w:snapToGrid w:val="0"/>
          <w:kern w:val="0"/>
          <w:sz w:val="32"/>
          <w:szCs w:val="32"/>
          <w:lang w:eastAsia="zh-CN"/>
        </w:rPr>
        <w:t>全市</w:t>
      </w:r>
      <w:r>
        <w:rPr>
          <w:rFonts w:hint="default" w:ascii="Times New Roman" w:hAnsi="Times New Roman" w:eastAsia="方正仿宋_GBK" w:cs="Times New Roman"/>
          <w:snapToGrid w:val="0"/>
          <w:kern w:val="0"/>
          <w:sz w:val="32"/>
          <w:szCs w:val="32"/>
        </w:rPr>
        <w:t>智慧农业</w:t>
      </w:r>
      <w:r>
        <w:rPr>
          <w:rFonts w:hint="default" w:ascii="Times New Roman" w:hAnsi="Times New Roman" w:eastAsia="方正仿宋_GBK" w:cs="Times New Roman"/>
          <w:snapToGrid w:val="0"/>
          <w:kern w:val="0"/>
          <w:sz w:val="32"/>
          <w:szCs w:val="32"/>
          <w:lang w:eastAsia="zh-CN"/>
        </w:rPr>
        <w:t>高质量</w:t>
      </w:r>
      <w:r>
        <w:rPr>
          <w:rFonts w:hint="default" w:ascii="Times New Roman" w:hAnsi="Times New Roman" w:eastAsia="方正仿宋_GBK" w:cs="Times New Roman"/>
          <w:snapToGrid w:val="0"/>
          <w:kern w:val="0"/>
          <w:sz w:val="32"/>
          <w:szCs w:val="32"/>
        </w:rPr>
        <w:t>发展。注重与集体经济组织和农户建立紧密利益联结机制，注重让农民充分分享二三产业增值收益。</w:t>
      </w:r>
    </w:p>
    <w:p>
      <w:pPr>
        <w:ind w:firstLine="640" w:firstLineChars="200"/>
        <w:jc w:val="both"/>
        <w:rPr>
          <w:rFonts w:hint="default" w:ascii="Times New Roman" w:hAnsi="Times New Roman" w:eastAsia="方正小标宋_GBK" w:cs="Times New Roman"/>
          <w:sz w:val="44"/>
          <w:szCs w:val="44"/>
        </w:rPr>
      </w:pPr>
      <w:r>
        <w:rPr>
          <w:rFonts w:hint="default" w:ascii="Times New Roman" w:hAnsi="Times New Roman" w:eastAsia="方正仿宋_GBK" w:cs="Times New Roman"/>
          <w:snapToGrid w:val="0"/>
          <w:kern w:val="0"/>
          <w:sz w:val="32"/>
          <w:szCs w:val="32"/>
        </w:rPr>
        <w:t>联系人：万俊新，联系电话：89133213。</w:t>
      </w:r>
    </w:p>
    <w:p>
      <w:pPr>
        <w:numPr>
          <w:ilvl w:val="0"/>
          <w:numId w:val="0"/>
        </w:numPr>
        <w:adjustRightInd w:val="0"/>
        <w:snapToGrid w:val="0"/>
        <w:spacing w:line="600" w:lineRule="exact"/>
        <w:ind w:firstLine="640" w:firstLineChars="20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lang w:eastAsia="zh-CN"/>
        </w:rPr>
        <w:t>四、</w:t>
      </w:r>
      <w:r>
        <w:rPr>
          <w:rFonts w:hint="default" w:ascii="Times New Roman" w:hAnsi="Times New Roman" w:eastAsia="方正黑体_GBK" w:cs="Times New Roman"/>
          <w:sz w:val="32"/>
          <w:szCs w:val="32"/>
        </w:rPr>
        <w:t>农机购置与应用补贴市级资金</w:t>
      </w:r>
    </w:p>
    <w:p>
      <w:pPr>
        <w:spacing w:beforeAutospacing="0" w:afterAutospacing="0" w:line="480" w:lineRule="auto"/>
        <w:ind w:firstLine="640" w:firstLineChars="200"/>
        <w:jc w:val="both"/>
        <w:rPr>
          <w:rFonts w:hint="default" w:ascii="Times New Roman" w:hAnsi="Times New Roman" w:eastAsia="方正仿宋_GBK" w:cs="Times New Roman"/>
          <w:sz w:val="32"/>
        </w:rPr>
      </w:pPr>
      <w:r>
        <w:rPr>
          <w:rFonts w:hint="default" w:ascii="Times New Roman" w:hAnsi="Times New Roman" w:eastAsia="方正仿宋_GBK" w:cs="Times New Roman"/>
          <w:sz w:val="32"/>
        </w:rPr>
        <w:t>为贯彻落实《农业农村部办公厅财政部办公厅关于积极落实农机购置补贴政策的通知》(农办机</w:t>
      </w:r>
      <w:r>
        <w:rPr>
          <w:rFonts w:hint="default" w:ascii="Times New Roman" w:hAnsi="Times New Roman" w:eastAsia="方正仿宋_GBK" w:cs="Times New Roman"/>
          <w:bCs/>
          <w:sz w:val="32"/>
          <w:szCs w:val="32"/>
        </w:rPr>
        <w:t>〔</w:t>
      </w:r>
      <w:r>
        <w:rPr>
          <w:rFonts w:hint="default" w:ascii="Times New Roman" w:hAnsi="Times New Roman" w:eastAsia="方正仿宋_GBK" w:cs="Times New Roman"/>
          <w:sz w:val="32"/>
        </w:rPr>
        <w:t>2021</w:t>
      </w:r>
      <w:r>
        <w:rPr>
          <w:rFonts w:hint="default" w:ascii="Times New Roman" w:hAnsi="Times New Roman" w:eastAsia="方正仿宋_GBK" w:cs="Times New Roman"/>
          <w:bCs/>
          <w:sz w:val="32"/>
          <w:szCs w:val="32"/>
        </w:rPr>
        <w:t>〕</w:t>
      </w:r>
      <w:r>
        <w:rPr>
          <w:rFonts w:hint="default" w:ascii="Times New Roman" w:hAnsi="Times New Roman" w:eastAsia="方正仿宋_GBK" w:cs="Times New Roman"/>
          <w:sz w:val="32"/>
        </w:rPr>
        <w:t>9号)《农业农村部财政部关于贯彻落实中央一号文件要求开展农机购置与应用补贴试点的通知》(农机发</w:t>
      </w:r>
      <w:r>
        <w:rPr>
          <w:rFonts w:hint="default" w:ascii="Times New Roman" w:hAnsi="Times New Roman" w:eastAsia="方正仿宋_GBK" w:cs="Times New Roman"/>
          <w:bCs/>
          <w:sz w:val="32"/>
          <w:szCs w:val="32"/>
        </w:rPr>
        <w:t>〔</w:t>
      </w:r>
      <w:r>
        <w:rPr>
          <w:rFonts w:hint="default" w:ascii="Times New Roman" w:hAnsi="Times New Roman" w:eastAsia="方正仿宋_GBK" w:cs="Times New Roman"/>
          <w:sz w:val="32"/>
        </w:rPr>
        <w:t>2022</w:t>
      </w:r>
      <w:r>
        <w:rPr>
          <w:rFonts w:hint="default" w:ascii="Times New Roman" w:hAnsi="Times New Roman" w:eastAsia="方正仿宋_GBK" w:cs="Times New Roman"/>
          <w:bCs/>
          <w:sz w:val="32"/>
          <w:szCs w:val="32"/>
        </w:rPr>
        <w:t>〕</w:t>
      </w:r>
      <w:r>
        <w:rPr>
          <w:rFonts w:hint="default" w:ascii="Times New Roman" w:hAnsi="Times New Roman" w:eastAsia="方正仿宋_GBK" w:cs="Times New Roman"/>
          <w:sz w:val="32"/>
        </w:rPr>
        <w:t>3号)《农业农村部财政部关于</w:t>
      </w:r>
      <w:r>
        <w:rPr>
          <w:rFonts w:hint="default" w:ascii="Times New Roman" w:hAnsi="Times New Roman" w:eastAsia="方正仿宋_GBK" w:cs="Times New Roman"/>
          <w:sz w:val="32"/>
          <w:lang w:eastAsia="zh-CN"/>
        </w:rPr>
        <w:t>印发</w:t>
      </w:r>
      <w:r>
        <w:rPr>
          <w:rFonts w:hint="default" w:ascii="Times New Roman" w:hAnsi="Times New Roman" w:eastAsia="方正仿宋_GBK" w:cs="Times New Roman"/>
          <w:sz w:val="32"/>
        </w:rPr>
        <w:t>2024—2026年农机购置与应用补贴实施意见</w:t>
      </w:r>
      <w:r>
        <w:rPr>
          <w:rFonts w:hint="default" w:ascii="Times New Roman" w:hAnsi="Times New Roman" w:eastAsia="方正仿宋_GBK" w:cs="Times New Roman"/>
          <w:sz w:val="32"/>
          <w:lang w:eastAsia="zh-CN"/>
        </w:rPr>
        <w:t>的通知</w:t>
      </w:r>
      <w:r>
        <w:rPr>
          <w:rFonts w:hint="default" w:ascii="Times New Roman" w:hAnsi="Times New Roman" w:eastAsia="方正仿宋_GBK" w:cs="Times New Roman"/>
          <w:sz w:val="32"/>
        </w:rPr>
        <w:t>》(农办机</w:t>
      </w:r>
      <w:r>
        <w:rPr>
          <w:rFonts w:hint="default" w:ascii="Times New Roman" w:hAnsi="Times New Roman" w:eastAsia="方正仿宋_GBK" w:cs="Times New Roman"/>
          <w:bCs/>
          <w:sz w:val="32"/>
          <w:szCs w:val="32"/>
        </w:rPr>
        <w:t>〔</w:t>
      </w:r>
      <w:r>
        <w:rPr>
          <w:rFonts w:hint="default" w:ascii="Times New Roman" w:hAnsi="Times New Roman" w:eastAsia="方正仿宋_GBK" w:cs="Times New Roman"/>
          <w:sz w:val="32"/>
        </w:rPr>
        <w:t>202</w:t>
      </w:r>
      <w:r>
        <w:rPr>
          <w:rFonts w:hint="default" w:ascii="Times New Roman" w:hAnsi="Times New Roman" w:eastAsia="方正仿宋_GBK" w:cs="Times New Roman"/>
          <w:sz w:val="32"/>
          <w:lang w:val="en-US" w:eastAsia="zh-CN"/>
        </w:rPr>
        <w:t>4</w:t>
      </w:r>
      <w:r>
        <w:rPr>
          <w:rFonts w:hint="default" w:ascii="Times New Roman" w:hAnsi="Times New Roman" w:eastAsia="方正仿宋_GBK" w:cs="Times New Roman"/>
          <w:bCs/>
          <w:sz w:val="32"/>
          <w:szCs w:val="32"/>
        </w:rPr>
        <w:t>〕</w:t>
      </w:r>
      <w:r>
        <w:rPr>
          <w:rFonts w:hint="default" w:ascii="Times New Roman" w:hAnsi="Times New Roman" w:eastAsia="方正仿宋_GBK" w:cs="Times New Roman"/>
          <w:sz w:val="32"/>
          <w:lang w:val="en-US" w:eastAsia="zh-CN"/>
        </w:rPr>
        <w:t>3</w:t>
      </w:r>
      <w:r>
        <w:rPr>
          <w:rFonts w:hint="default" w:ascii="Times New Roman" w:hAnsi="Times New Roman" w:eastAsia="方正仿宋_GBK" w:cs="Times New Roman"/>
          <w:sz w:val="32"/>
        </w:rPr>
        <w:t>号)，加快弥补我市农业生产关键薄弱环节的机械化短板，大力支持粮油</w:t>
      </w:r>
      <w:r>
        <w:rPr>
          <w:rFonts w:hint="default" w:ascii="Times New Roman" w:hAnsi="Times New Roman" w:eastAsia="方正仿宋_GBK" w:cs="Times New Roman"/>
          <w:sz w:val="32"/>
          <w:lang w:eastAsia="zh-CN"/>
        </w:rPr>
        <w:t>、</w:t>
      </w:r>
      <w:r>
        <w:rPr>
          <w:rFonts w:hint="default" w:ascii="Times New Roman" w:hAnsi="Times New Roman" w:eastAsia="方正仿宋_GBK" w:cs="Times New Roman"/>
          <w:sz w:val="32"/>
        </w:rPr>
        <w:t>生猪</w:t>
      </w:r>
      <w:r>
        <w:rPr>
          <w:rFonts w:hint="default" w:ascii="Times New Roman" w:hAnsi="Times New Roman" w:eastAsia="方正仿宋_GBK" w:cs="Times New Roman"/>
          <w:sz w:val="32"/>
          <w:lang w:eastAsia="zh-CN"/>
        </w:rPr>
        <w:t>、</w:t>
      </w:r>
      <w:r>
        <w:rPr>
          <w:rFonts w:hint="default" w:ascii="Times New Roman" w:hAnsi="Times New Roman" w:eastAsia="方正仿宋_GBK" w:cs="Times New Roman"/>
          <w:sz w:val="32"/>
        </w:rPr>
        <w:t>蔬菜和重要农产品机械化生产，促进主要作物大面积单产提升机具</w:t>
      </w:r>
      <w:r>
        <w:rPr>
          <w:rFonts w:hint="default" w:ascii="Times New Roman" w:hAnsi="Times New Roman" w:eastAsia="方正仿宋_GBK" w:cs="Times New Roman"/>
          <w:sz w:val="32"/>
          <w:lang w:eastAsia="zh-CN"/>
        </w:rPr>
        <w:t>、</w:t>
      </w:r>
      <w:r>
        <w:rPr>
          <w:rFonts w:hint="default" w:ascii="Times New Roman" w:hAnsi="Times New Roman" w:eastAsia="方正仿宋_GBK" w:cs="Times New Roman"/>
          <w:sz w:val="32"/>
        </w:rPr>
        <w:t>丘陵山区适用小型农机</w:t>
      </w:r>
      <w:r>
        <w:rPr>
          <w:rFonts w:hint="default" w:ascii="Times New Roman" w:hAnsi="Times New Roman" w:eastAsia="方正仿宋_GBK" w:cs="Times New Roman"/>
          <w:sz w:val="32"/>
          <w:lang w:eastAsia="zh-CN"/>
        </w:rPr>
        <w:t>、</w:t>
      </w:r>
      <w:r>
        <w:rPr>
          <w:rFonts w:hint="default" w:ascii="Times New Roman" w:hAnsi="Times New Roman" w:eastAsia="方正仿宋_GBK" w:cs="Times New Roman"/>
          <w:sz w:val="32"/>
        </w:rPr>
        <w:t>高端智能农机</w:t>
      </w:r>
      <w:r>
        <w:rPr>
          <w:rFonts w:hint="default" w:ascii="Times New Roman" w:hAnsi="Times New Roman" w:eastAsia="方正仿宋_GBK" w:cs="Times New Roman"/>
          <w:sz w:val="32"/>
          <w:lang w:eastAsia="zh-CN"/>
        </w:rPr>
        <w:t>、</w:t>
      </w:r>
      <w:r>
        <w:rPr>
          <w:rFonts w:hint="default" w:ascii="Times New Roman" w:hAnsi="Times New Roman" w:eastAsia="方正仿宋_GBK" w:cs="Times New Roman"/>
          <w:sz w:val="32"/>
        </w:rPr>
        <w:t>绿色高效农机</w:t>
      </w:r>
      <w:r>
        <w:rPr>
          <w:rFonts w:hint="default" w:ascii="Times New Roman" w:hAnsi="Times New Roman" w:eastAsia="方正仿宋_GBK" w:cs="Times New Roman"/>
          <w:sz w:val="32"/>
          <w:lang w:eastAsia="zh-CN"/>
        </w:rPr>
        <w:t>、</w:t>
      </w:r>
      <w:r>
        <w:rPr>
          <w:rFonts w:hint="default" w:ascii="Times New Roman" w:hAnsi="Times New Roman" w:eastAsia="方正仿宋_GBK" w:cs="Times New Roman"/>
          <w:sz w:val="32"/>
        </w:rPr>
        <w:t>自主研发机具的推广应用。进一步优化农机装备结构，切实助推农业全程机械化和现代化，保障我市粮食安全和重要农产品稳定安全供给。</w:t>
      </w:r>
    </w:p>
    <w:p>
      <w:pPr>
        <w:spacing w:beforeAutospacing="0" w:afterAutospacing="0" w:line="480" w:lineRule="auto"/>
        <w:ind w:firstLine="640" w:firstLineChars="200"/>
        <w:jc w:val="both"/>
        <w:rPr>
          <w:rFonts w:hint="default" w:ascii="Times New Roman" w:hAnsi="Times New Roman" w:eastAsia="方正仿宋_GBK" w:cs="Times New Roman"/>
          <w:sz w:val="32"/>
        </w:rPr>
      </w:pPr>
      <w:r>
        <w:rPr>
          <w:rFonts w:hint="default" w:ascii="Times New Roman" w:hAnsi="Times New Roman" w:eastAsia="方正仿宋_GBK" w:cs="Times New Roman"/>
          <w:sz w:val="32"/>
        </w:rPr>
        <w:t>资金主要用于：一是农机购置与应用补贴中央资金出现缺口时，市级资金首先用于按规定程序兑付机具补贴。二是支持区域农机化服务中心，粮食产地烘干中心(点)和农机应急作业服务队，农机社会化服务主体等建设，购置必要农机装备</w:t>
      </w:r>
      <w:r>
        <w:rPr>
          <w:rFonts w:hint="default" w:ascii="Times New Roman" w:hAnsi="Times New Roman" w:eastAsia="方正仿宋_GBK" w:cs="Times New Roman"/>
          <w:sz w:val="32"/>
          <w:lang w:eastAsia="zh-CN"/>
        </w:rPr>
        <w:t>，支持开展农机事故应急演练等活动</w:t>
      </w:r>
      <w:r>
        <w:rPr>
          <w:rFonts w:hint="default" w:ascii="Times New Roman" w:hAnsi="Times New Roman" w:eastAsia="方正仿宋_GBK" w:cs="Times New Roman"/>
          <w:sz w:val="32"/>
        </w:rPr>
        <w:t>。三是支持开展农机购置补贴监管等农机化相关工作。</w:t>
      </w:r>
    </w:p>
    <w:p>
      <w:pPr>
        <w:spacing w:line="600" w:lineRule="exact"/>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联系人：陈</w:t>
      </w:r>
      <w:r>
        <w:rPr>
          <w:rFonts w:hint="default" w:ascii="Times New Roman" w:hAnsi="Times New Roman" w:eastAsia="方正仿宋_GBK" w:cs="Times New Roman"/>
          <w:sz w:val="32"/>
          <w:szCs w:val="32"/>
          <w:lang w:eastAsia="zh-CN"/>
        </w:rPr>
        <w:t>元杰</w:t>
      </w:r>
      <w:r>
        <w:rPr>
          <w:rFonts w:hint="default" w:ascii="Times New Roman" w:hAnsi="Times New Roman" w:eastAsia="方正仿宋_GBK" w:cs="Times New Roman"/>
          <w:sz w:val="32"/>
          <w:szCs w:val="32"/>
        </w:rPr>
        <w:t xml:space="preserve">  8913</w:t>
      </w:r>
      <w:r>
        <w:rPr>
          <w:rFonts w:hint="default" w:ascii="Times New Roman" w:hAnsi="Times New Roman" w:eastAsia="方正仿宋_GBK" w:cs="Times New Roman"/>
          <w:sz w:val="32"/>
          <w:szCs w:val="32"/>
          <w:lang w:val="en-US" w:eastAsia="zh-CN"/>
        </w:rPr>
        <w:t>3331。</w:t>
      </w:r>
    </w:p>
    <w:p>
      <w:pPr>
        <w:numPr>
          <w:ilvl w:val="0"/>
          <w:numId w:val="0"/>
        </w:numPr>
        <w:adjustRightInd w:val="0"/>
        <w:snapToGrid w:val="0"/>
        <w:spacing w:line="600" w:lineRule="exact"/>
        <w:ind w:firstLine="640" w:firstLineChars="20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lang w:eastAsia="zh-CN"/>
        </w:rPr>
        <w:t>五、</w:t>
      </w:r>
      <w:r>
        <w:rPr>
          <w:rFonts w:hint="default" w:ascii="Times New Roman" w:hAnsi="Times New Roman" w:eastAsia="方正黑体_GBK" w:cs="Times New Roman"/>
          <w:sz w:val="32"/>
          <w:szCs w:val="32"/>
        </w:rPr>
        <w:t>推进种业振兴</w:t>
      </w:r>
    </w:p>
    <w:p>
      <w:pPr>
        <w:numPr>
          <w:ilvl w:val="255"/>
          <w:numId w:val="0"/>
        </w:numPr>
        <w:suppressAutoHyphens/>
        <w:spacing w:line="600" w:lineRule="exact"/>
        <w:ind w:firstLine="640" w:firstLineChars="200"/>
        <w:rPr>
          <w:rFonts w:hint="eastAsia" w:ascii="Times New Roman" w:hAnsi="Times New Roman" w:eastAsia="方正仿宋_GBK"/>
          <w:bCs/>
          <w:sz w:val="32"/>
          <w:szCs w:val="32"/>
        </w:rPr>
      </w:pPr>
      <w:r>
        <w:rPr>
          <w:rFonts w:hint="eastAsia" w:ascii="Times New Roman" w:hAnsi="Times New Roman" w:eastAsia="方正仿宋_GBK"/>
          <w:bCs/>
          <w:sz w:val="32"/>
          <w:szCs w:val="32"/>
        </w:rPr>
        <w:t>为推进种业振兴，202</w:t>
      </w:r>
      <w:r>
        <w:rPr>
          <w:rFonts w:hint="eastAsia" w:ascii="Times New Roman" w:hAnsi="Times New Roman" w:eastAsia="方正仿宋_GBK"/>
          <w:bCs/>
          <w:sz w:val="32"/>
          <w:szCs w:val="32"/>
          <w:lang w:val="en-US" w:eastAsia="zh-CN"/>
        </w:rPr>
        <w:t>6</w:t>
      </w:r>
      <w:r>
        <w:rPr>
          <w:rFonts w:hint="eastAsia" w:ascii="Times New Roman" w:hAnsi="Times New Roman" w:eastAsia="方正仿宋_GBK"/>
          <w:bCs/>
          <w:sz w:val="32"/>
          <w:szCs w:val="32"/>
        </w:rPr>
        <w:t>年支持</w:t>
      </w:r>
      <w:r>
        <w:rPr>
          <w:rFonts w:hint="eastAsia" w:ascii="Times New Roman" w:hAnsi="Times New Roman" w:eastAsia="方正仿宋_GBK"/>
          <w:bCs/>
          <w:sz w:val="32"/>
          <w:szCs w:val="32"/>
          <w:lang w:eastAsia="zh-CN"/>
        </w:rPr>
        <w:t>荣昌</w:t>
      </w:r>
      <w:r>
        <w:rPr>
          <w:rFonts w:hint="eastAsia" w:ascii="Times New Roman" w:hAnsi="Times New Roman" w:eastAsia="方正仿宋_GBK"/>
          <w:bCs/>
          <w:sz w:val="32"/>
          <w:szCs w:val="32"/>
        </w:rPr>
        <w:t>区等</w:t>
      </w:r>
      <w:r>
        <w:rPr>
          <w:rFonts w:hint="eastAsia" w:ascii="Times New Roman" w:hAnsi="Times New Roman" w:eastAsia="方正仿宋_GBK"/>
          <w:bCs/>
          <w:sz w:val="32"/>
          <w:szCs w:val="32"/>
          <w:lang w:val="en-US" w:eastAsia="zh-CN"/>
        </w:rPr>
        <w:t>22</w:t>
      </w:r>
      <w:r>
        <w:rPr>
          <w:rFonts w:hint="eastAsia" w:ascii="Times New Roman" w:hAnsi="Times New Roman" w:eastAsia="方正仿宋_GBK"/>
          <w:bCs/>
          <w:sz w:val="32"/>
          <w:szCs w:val="32"/>
        </w:rPr>
        <w:t>个区县实施农业种质资源保护项目</w:t>
      </w:r>
      <w:r>
        <w:rPr>
          <w:rFonts w:hint="eastAsia" w:ascii="Times New Roman" w:hAnsi="Times New Roman" w:eastAsia="方正仿宋_GBK"/>
          <w:bCs/>
          <w:sz w:val="32"/>
          <w:szCs w:val="32"/>
          <w:lang w:eastAsia="zh-CN"/>
        </w:rPr>
        <w:t>和</w:t>
      </w:r>
      <w:r>
        <w:rPr>
          <w:rFonts w:hint="eastAsia" w:ascii="Times New Roman" w:hAnsi="Times New Roman" w:eastAsia="方正仿宋_GBK"/>
          <w:bCs/>
          <w:sz w:val="32"/>
          <w:szCs w:val="32"/>
        </w:rPr>
        <w:t>种业基地发展与供种能力提升项目。</w:t>
      </w:r>
    </w:p>
    <w:p>
      <w:pPr>
        <w:numPr>
          <w:ilvl w:val="255"/>
          <w:numId w:val="0"/>
        </w:numPr>
        <w:suppressAutoHyphens/>
        <w:spacing w:line="600" w:lineRule="exact"/>
        <w:ind w:firstLine="640" w:firstLineChars="200"/>
        <w:rPr>
          <w:rFonts w:hint="default" w:ascii="方正楷体_GBK" w:hAnsi="方正楷体_GBK" w:eastAsia="方正楷体_GBK" w:cs="方正楷体_GBK"/>
          <w:bCs/>
          <w:sz w:val="32"/>
          <w:szCs w:val="32"/>
        </w:rPr>
      </w:pPr>
      <w:r>
        <w:rPr>
          <w:rFonts w:hint="default" w:ascii="方正楷体_GBK" w:hAnsi="方正楷体_GBK" w:eastAsia="方正楷体_GBK" w:cs="方正楷体_GBK"/>
          <w:bCs/>
          <w:sz w:val="32"/>
          <w:szCs w:val="32"/>
          <w:lang w:eastAsia="zh-CN"/>
        </w:rPr>
        <w:t>（一）</w:t>
      </w:r>
      <w:r>
        <w:rPr>
          <w:rFonts w:hint="default" w:ascii="方正楷体_GBK" w:hAnsi="方正楷体_GBK" w:eastAsia="方正楷体_GBK" w:cs="方正楷体_GBK"/>
          <w:bCs/>
          <w:sz w:val="32"/>
          <w:szCs w:val="32"/>
        </w:rPr>
        <w:t>农业种质资源保护</w:t>
      </w:r>
    </w:p>
    <w:p>
      <w:pPr>
        <w:ind w:firstLine="707" w:firstLineChars="221"/>
        <w:jc w:val="left"/>
        <w:rPr>
          <w:rFonts w:hint="default" w:ascii="Times New Roman" w:hAnsi="Times New Roman" w:cs="Times New Roman"/>
        </w:rPr>
      </w:pPr>
      <w:r>
        <w:rPr>
          <w:rFonts w:hint="eastAsia" w:ascii="Times New Roman" w:hAnsi="Times New Roman" w:eastAsia="方正仿宋_GBK" w:cs="Times New Roman"/>
          <w:sz w:val="32"/>
          <w:szCs w:val="32"/>
          <w:lang w:eastAsia="zh-CN"/>
        </w:rPr>
        <w:t>资金主要用于：</w:t>
      </w:r>
      <w:r>
        <w:rPr>
          <w:rFonts w:hint="default" w:ascii="Times New Roman" w:hAnsi="Times New Roman" w:eastAsia="方正仿宋_GBK" w:cs="Times New Roman"/>
          <w:sz w:val="32"/>
          <w:szCs w:val="32"/>
        </w:rPr>
        <w:t>支持我市46家市级农业种质资源保护单位（名单参见我委公告2020年第10号和2024年第9号）开展种质资源收集保护利用，用于农业种质资源保护相关的种质资源收集保存与种植饲养、设施设备改造维护等支出。</w:t>
      </w:r>
    </w:p>
    <w:p>
      <w:pPr>
        <w:numPr>
          <w:ilvl w:val="255"/>
          <w:numId w:val="0"/>
        </w:numPr>
        <w:suppressAutoHyphens/>
        <w:spacing w:line="600" w:lineRule="exact"/>
        <w:ind w:firstLine="640" w:firstLineChars="200"/>
        <w:rPr>
          <w:rFonts w:hint="default" w:ascii="方正楷体_GBK" w:hAnsi="方正楷体_GBK" w:eastAsia="方正楷体_GBK" w:cs="方正楷体_GBK"/>
          <w:bCs/>
          <w:sz w:val="32"/>
          <w:szCs w:val="32"/>
          <w:lang w:val="en-US" w:eastAsia="zh-CN"/>
        </w:rPr>
      </w:pPr>
      <w:r>
        <w:rPr>
          <w:rFonts w:hint="default" w:ascii="方正楷体_GBK" w:hAnsi="方正楷体_GBK" w:eastAsia="方正楷体_GBK" w:cs="方正楷体_GBK"/>
          <w:bCs/>
          <w:sz w:val="32"/>
          <w:szCs w:val="32"/>
          <w:lang w:val="en-US" w:eastAsia="zh-CN"/>
        </w:rPr>
        <w:t>（二）种业基地发展与供种能力提升项目</w:t>
      </w:r>
    </w:p>
    <w:p>
      <w:pPr>
        <w:spacing w:line="560" w:lineRule="exact"/>
        <w:ind w:firstLine="640" w:firstLineChars="200"/>
        <w:rPr>
          <w:rFonts w:hint="default" w:ascii="Times New Roman" w:hAnsi="Times New Roman" w:eastAsia="方正仿宋_GBK" w:cs="Times New Roman"/>
          <w:b w:val="0"/>
          <w:bCs w:val="0"/>
          <w:color w:val="auto"/>
          <w:sz w:val="32"/>
          <w:szCs w:val="32"/>
          <w:lang w:eastAsia="zh-CN"/>
        </w:rPr>
      </w:pPr>
      <w:r>
        <w:rPr>
          <w:rFonts w:hint="eastAsia" w:ascii="Times New Roman" w:hAnsi="Times New Roman" w:eastAsia="方正仿宋_GBK" w:cs="Times New Roman"/>
          <w:b w:val="0"/>
          <w:kern w:val="2"/>
          <w:sz w:val="32"/>
          <w:szCs w:val="32"/>
          <w:lang w:val="en-US" w:eastAsia="zh-CN" w:bidi="ar-SA"/>
        </w:rPr>
        <w:t>资金主要用于：</w:t>
      </w:r>
      <w:r>
        <w:rPr>
          <w:rFonts w:hint="default" w:ascii="Times New Roman" w:hAnsi="Times New Roman" w:eastAsia="方正仿宋_GBK" w:cs="Times New Roman"/>
          <w:b w:val="0"/>
          <w:kern w:val="2"/>
          <w:sz w:val="32"/>
          <w:szCs w:val="32"/>
          <w:lang w:val="en-US" w:eastAsia="zh-CN" w:bidi="ar-SA"/>
        </w:rPr>
        <w:t>支持我市种业创新能力、供种能力、支撑能力</w:t>
      </w:r>
      <w:r>
        <w:rPr>
          <w:rFonts w:hint="eastAsia" w:ascii="Times New Roman" w:hAnsi="Times New Roman" w:eastAsia="方正仿宋_GBK" w:cs="Times New Roman"/>
          <w:b w:val="0"/>
          <w:kern w:val="2"/>
          <w:sz w:val="32"/>
          <w:szCs w:val="32"/>
          <w:lang w:val="en-US" w:eastAsia="zh-CN" w:bidi="ar-SA"/>
        </w:rPr>
        <w:t>，推动</w:t>
      </w:r>
      <w:r>
        <w:rPr>
          <w:rFonts w:hint="default" w:ascii="Times New Roman" w:hAnsi="Times New Roman" w:eastAsia="方正仿宋_GBK" w:cs="Times New Roman"/>
          <w:b w:val="0"/>
          <w:kern w:val="2"/>
          <w:sz w:val="32"/>
          <w:szCs w:val="32"/>
          <w:lang w:val="en-US" w:eastAsia="zh-CN" w:bidi="ar-SA"/>
        </w:rPr>
        <w:t>种业高质量发展</w:t>
      </w:r>
      <w:bookmarkStart w:id="2" w:name="_GoBack"/>
      <w:bookmarkEnd w:id="2"/>
      <w:r>
        <w:rPr>
          <w:rFonts w:hint="default" w:ascii="Times New Roman" w:hAnsi="Times New Roman" w:eastAsia="方正仿宋_GBK" w:cs="Times New Roman"/>
          <w:b w:val="0"/>
          <w:kern w:val="2"/>
          <w:sz w:val="32"/>
          <w:szCs w:val="32"/>
          <w:lang w:val="en-US" w:eastAsia="zh-CN" w:bidi="ar-SA"/>
        </w:rPr>
        <w:t>。</w:t>
      </w:r>
      <w:r>
        <w:rPr>
          <w:rFonts w:hint="default" w:ascii="Times New Roman" w:hAnsi="Times New Roman" w:eastAsia="方正仿宋_GBK" w:cs="Times New Roman"/>
          <w:color w:val="auto"/>
          <w:sz w:val="32"/>
          <w:szCs w:val="32"/>
          <w:highlight w:val="none"/>
        </w:rPr>
        <w:t>用于种业基地发展与供种能力提升相关的基础设施设备完善、农作物制种繁种、品种试验鉴定与测试检测化验等支</w:t>
      </w:r>
      <w:r>
        <w:rPr>
          <w:rFonts w:hint="default" w:ascii="Times New Roman" w:hAnsi="Times New Roman" w:eastAsia="方正仿宋_GBK" w:cs="Times New Roman"/>
          <w:b w:val="0"/>
          <w:bCs w:val="0"/>
          <w:color w:val="auto"/>
          <w:sz w:val="32"/>
          <w:szCs w:val="32"/>
          <w:highlight w:val="none"/>
        </w:rPr>
        <w:t>出。</w:t>
      </w:r>
      <w:r>
        <w:rPr>
          <w:rFonts w:hint="default" w:ascii="Times New Roman" w:hAnsi="Times New Roman" w:eastAsia="方正仿宋_GBK" w:cs="Times New Roman"/>
          <w:b w:val="0"/>
          <w:bCs w:val="0"/>
          <w:color w:val="auto"/>
          <w:sz w:val="32"/>
          <w:szCs w:val="32"/>
        </w:rPr>
        <w:t>一是供种能力提升。支持黔江（生猪）、荣昌（生猪、水禽）3个国家级畜禽核心育种场改善种业生产基础设施。</w:t>
      </w:r>
      <w:r>
        <w:rPr>
          <w:rFonts w:hint="default" w:ascii="Times New Roman" w:hAnsi="Times New Roman" w:eastAsia="方正仿宋_GBK" w:cs="Times New Roman"/>
          <w:b w:val="0"/>
          <w:bCs w:val="0"/>
          <w:color w:val="auto"/>
          <w:sz w:val="32"/>
          <w:szCs w:val="32"/>
          <w:lang w:eastAsia="zh-CN"/>
        </w:rPr>
        <w:t>二</w:t>
      </w:r>
      <w:r>
        <w:rPr>
          <w:rFonts w:hint="default" w:ascii="Times New Roman" w:hAnsi="Times New Roman" w:eastAsia="方正仿宋_GBK" w:cs="Times New Roman"/>
          <w:b w:val="0"/>
          <w:bCs w:val="0"/>
          <w:color w:val="auto"/>
          <w:sz w:val="32"/>
          <w:szCs w:val="32"/>
        </w:rPr>
        <w:t>是支撑能力提升。支持国家级种质创制平台（高新区）、国家级种猪质量监督检测机构（荣昌）、国家级DUS测试基地（高新区）、市级种薯质量检测机构（北碚）、区县级种子质量检测机构（巴南、南川、黔江）</w:t>
      </w:r>
      <w:r>
        <w:rPr>
          <w:rFonts w:hint="default" w:ascii="Times New Roman" w:hAnsi="Times New Roman" w:eastAsia="方正仿宋_GBK" w:cs="Times New Roman"/>
          <w:b w:val="0"/>
          <w:bCs w:val="0"/>
          <w:color w:val="auto"/>
          <w:sz w:val="32"/>
          <w:szCs w:val="32"/>
          <w:lang w:eastAsia="zh-CN"/>
        </w:rPr>
        <w:t>。三</w:t>
      </w:r>
      <w:r>
        <w:rPr>
          <w:rFonts w:hint="default" w:ascii="Times New Roman" w:hAnsi="Times New Roman" w:eastAsia="方正仿宋_GBK" w:cs="Times New Roman"/>
          <w:b w:val="0"/>
          <w:bCs w:val="0"/>
          <w:color w:val="auto"/>
          <w:sz w:val="32"/>
          <w:szCs w:val="32"/>
        </w:rPr>
        <w:t>是发展能力提升。</w:t>
      </w:r>
      <w:r>
        <w:rPr>
          <w:rFonts w:hint="default" w:ascii="Times New Roman" w:hAnsi="Times New Roman" w:eastAsia="方正仿宋_GBK" w:cs="Times New Roman"/>
          <w:b w:val="0"/>
          <w:bCs w:val="0"/>
          <w:color w:val="auto"/>
          <w:sz w:val="32"/>
          <w:szCs w:val="32"/>
          <w:highlight w:val="none"/>
        </w:rPr>
        <w:t>支持黔江、开州、璧山、九龙坡、江津、彭水、巴南、沙坪坝、</w:t>
      </w:r>
      <w:r>
        <w:rPr>
          <w:rFonts w:hint="default" w:ascii="Times New Roman" w:hAnsi="Times New Roman" w:eastAsia="方正仿宋_GBK" w:cs="Times New Roman"/>
          <w:color w:val="auto"/>
          <w:sz w:val="32"/>
          <w:szCs w:val="32"/>
          <w:highlight w:val="none"/>
        </w:rPr>
        <w:t>武隆9个区县农作物地方特色物种品种提纯复壮、培育筛选、制种繁种与开发利用</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b w:val="0"/>
          <w:bCs w:val="0"/>
          <w:color w:val="auto"/>
          <w:sz w:val="32"/>
          <w:szCs w:val="32"/>
          <w:lang w:eastAsia="zh-CN"/>
        </w:rPr>
        <w:t>由市种子站进行日常调度及绩效评价，当年实施效果不佳的，将取消后期补助。</w:t>
      </w:r>
    </w:p>
    <w:p>
      <w:pPr>
        <w:numPr>
          <w:ilvl w:val="0"/>
          <w:numId w:val="2"/>
        </w:numPr>
        <w:adjustRightInd w:val="0"/>
        <w:snapToGrid w:val="0"/>
        <w:spacing w:line="600" w:lineRule="exact"/>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市级产业集群</w:t>
      </w:r>
      <w:r>
        <w:rPr>
          <w:rFonts w:hint="eastAsia" w:ascii="Times New Roman" w:hAnsi="Times New Roman" w:eastAsia="方正黑体_GBK" w:cs="Times New Roman"/>
          <w:sz w:val="32"/>
          <w:szCs w:val="32"/>
          <w:lang w:val="en-US" w:eastAsia="zh-CN"/>
        </w:rPr>
        <w:t>建设</w:t>
      </w:r>
    </w:p>
    <w:p>
      <w:pPr>
        <w:spacing w:line="594"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2026年市级优势特色产业集群</w:t>
      </w:r>
      <w:r>
        <w:rPr>
          <w:rFonts w:hint="eastAsia" w:ascii="Times New Roman" w:hAnsi="Times New Roman" w:eastAsia="方正仿宋_GBK" w:cs="Times New Roman"/>
          <w:sz w:val="32"/>
          <w:szCs w:val="32"/>
          <w:lang w:eastAsia="zh-CN"/>
        </w:rPr>
        <w:t>项目资金主要用于</w:t>
      </w:r>
      <w:r>
        <w:rPr>
          <w:rFonts w:hint="default" w:ascii="Times New Roman" w:hAnsi="Times New Roman" w:eastAsia="方正仿宋_GBK" w:cs="Times New Roman"/>
          <w:sz w:val="32"/>
          <w:szCs w:val="32"/>
        </w:rPr>
        <w:t>重庆肉兔和彭水红薯项目全产业链发展。</w:t>
      </w:r>
    </w:p>
    <w:p>
      <w:pPr>
        <w:numPr>
          <w:ilvl w:val="255"/>
          <w:numId w:val="0"/>
        </w:numPr>
        <w:suppressAutoHyphens/>
        <w:spacing w:line="600" w:lineRule="exact"/>
        <w:ind w:firstLine="640" w:firstLineChars="200"/>
        <w:rPr>
          <w:rFonts w:hint="default" w:ascii="方正楷体_GBK" w:hAnsi="方正楷体_GBK" w:eastAsia="方正楷体_GBK" w:cs="方正楷体_GBK"/>
          <w:bCs/>
          <w:sz w:val="32"/>
          <w:szCs w:val="32"/>
          <w:lang w:eastAsia="zh-CN"/>
        </w:rPr>
      </w:pPr>
      <w:r>
        <w:rPr>
          <w:rFonts w:hint="default" w:ascii="方正楷体_GBK" w:hAnsi="方正楷体_GBK" w:eastAsia="方正楷体_GBK" w:cs="方正楷体_GBK"/>
          <w:bCs/>
          <w:sz w:val="32"/>
          <w:szCs w:val="32"/>
          <w:lang w:eastAsia="zh-CN"/>
        </w:rPr>
        <w:t>（一）重庆肉兔项目</w:t>
      </w:r>
    </w:p>
    <w:p>
      <w:pPr>
        <w:spacing w:line="594"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为</w:t>
      </w:r>
      <w:r>
        <w:rPr>
          <w:rFonts w:hint="default" w:ascii="Times New Roman" w:hAnsi="Times New Roman" w:eastAsia="方正仿宋_GBK" w:cs="Times New Roman"/>
          <w:sz w:val="32"/>
          <w:szCs w:val="36"/>
        </w:rPr>
        <w:t>加快构建“36316”现代农业产业集群体系，</w:t>
      </w:r>
      <w:r>
        <w:rPr>
          <w:rFonts w:hint="eastAsia" w:ascii="Times New Roman" w:hAnsi="Times New Roman" w:eastAsia="方正仿宋_GBK" w:cs="Times New Roman"/>
          <w:sz w:val="32"/>
          <w:szCs w:val="36"/>
          <w:lang w:eastAsia="zh-CN"/>
        </w:rPr>
        <w:t>推动</w:t>
      </w:r>
      <w:r>
        <w:rPr>
          <w:rFonts w:hint="default" w:ascii="Times New Roman" w:hAnsi="Times New Roman" w:eastAsia="方正仿宋_GBK" w:cs="Times New Roman"/>
          <w:color w:val="000000"/>
          <w:sz w:val="32"/>
          <w:szCs w:val="32"/>
        </w:rPr>
        <w:t>重庆肉兔产业发展，</w:t>
      </w:r>
      <w:r>
        <w:rPr>
          <w:rFonts w:hint="default" w:ascii="Times New Roman" w:hAnsi="Times New Roman" w:eastAsia="方正仿宋_GBK" w:cs="Times New Roman"/>
          <w:sz w:val="32"/>
          <w:szCs w:val="32"/>
        </w:rPr>
        <w:t>2026年支持在奉节、忠县、铜梁、永川等4个区县实施市级优势特色产业集群重庆肉兔项目。</w:t>
      </w:r>
    </w:p>
    <w:p>
      <w:pPr>
        <w:spacing w:line="594" w:lineRule="exact"/>
        <w:ind w:firstLine="640" w:firstLineChars="200"/>
        <w:rPr>
          <w:rFonts w:hint="default" w:ascii="Times New Roman" w:hAnsi="Times New Roman" w:eastAsia="方正仿宋_GBK" w:cs="Times New Roman"/>
          <w:sz w:val="32"/>
          <w:szCs w:val="32"/>
          <w:lang w:val="en-US" w:eastAsia="zh-CN"/>
        </w:rPr>
      </w:pPr>
      <w:r>
        <w:rPr>
          <w:rFonts w:hint="eastAsia" w:ascii="方正仿宋_GBK" w:hAnsi="方正仿宋_GBK" w:eastAsia="方正仿宋_GBK" w:cs="方正仿宋_GBK"/>
          <w:b w:val="0"/>
          <w:bCs w:val="0"/>
          <w:sz w:val="32"/>
          <w:szCs w:val="32"/>
        </w:rPr>
        <w:t>资金主要用于：重点支持规模养殖</w:t>
      </w:r>
      <w:r>
        <w:rPr>
          <w:rFonts w:hint="eastAsia" w:ascii="方正仿宋_GBK" w:hAnsi="方正仿宋_GBK" w:eastAsia="方正仿宋_GBK" w:cs="方正仿宋_GBK"/>
          <w:b w:val="0"/>
          <w:bCs w:val="0"/>
          <w:sz w:val="32"/>
          <w:szCs w:val="32"/>
          <w:lang w:eastAsia="zh-CN"/>
        </w:rPr>
        <w:t>场</w:t>
      </w:r>
      <w:r>
        <w:rPr>
          <w:rFonts w:hint="eastAsia" w:ascii="方正仿宋_GBK" w:hAnsi="方正仿宋_GBK" w:eastAsia="方正仿宋_GBK" w:cs="方正仿宋_GBK"/>
          <w:b w:val="0"/>
          <w:bCs w:val="0"/>
          <w:sz w:val="32"/>
          <w:szCs w:val="32"/>
        </w:rPr>
        <w:t>标准化</w:t>
      </w:r>
      <w:r>
        <w:rPr>
          <w:rFonts w:hint="eastAsia" w:ascii="方正仿宋_GBK" w:hAnsi="方正仿宋_GBK" w:eastAsia="方正仿宋_GBK" w:cs="方正仿宋_GBK"/>
          <w:b w:val="0"/>
          <w:bCs w:val="0"/>
          <w:sz w:val="32"/>
          <w:szCs w:val="32"/>
          <w:lang w:eastAsia="zh-CN"/>
        </w:rPr>
        <w:t>建设</w:t>
      </w:r>
      <w:r>
        <w:rPr>
          <w:rFonts w:hint="eastAsia" w:ascii="方正仿宋_GBK" w:hAnsi="方正仿宋_GBK" w:eastAsia="方正仿宋_GBK" w:cs="方正仿宋_GBK"/>
          <w:b w:val="0"/>
          <w:bCs w:val="0"/>
          <w:sz w:val="32"/>
          <w:szCs w:val="32"/>
        </w:rPr>
        <w:t>，完善屠宰加工、冷链物流设施设备，品牌</w:t>
      </w:r>
      <w:r>
        <w:rPr>
          <w:rFonts w:hint="eastAsia" w:ascii="方正仿宋_GBK" w:hAnsi="方正仿宋_GBK" w:eastAsia="方正仿宋_GBK" w:cs="方正仿宋_GBK"/>
          <w:b w:val="0"/>
          <w:bCs w:val="0"/>
          <w:sz w:val="32"/>
          <w:szCs w:val="32"/>
          <w:lang w:eastAsia="zh-CN"/>
        </w:rPr>
        <w:t>培育</w:t>
      </w:r>
      <w:r>
        <w:rPr>
          <w:rFonts w:hint="eastAsia" w:ascii="方正仿宋_GBK" w:hAnsi="方正仿宋_GBK" w:eastAsia="方正仿宋_GBK" w:cs="方正仿宋_GBK"/>
          <w:b w:val="0"/>
          <w:bCs w:val="0"/>
          <w:sz w:val="32"/>
          <w:szCs w:val="32"/>
        </w:rPr>
        <w:t>与数字</w:t>
      </w:r>
      <w:r>
        <w:rPr>
          <w:rFonts w:hint="eastAsia" w:ascii="方正仿宋_GBK" w:hAnsi="方正仿宋_GBK" w:eastAsia="方正仿宋_GBK" w:cs="方正仿宋_GBK"/>
          <w:b w:val="0"/>
          <w:bCs w:val="0"/>
          <w:sz w:val="32"/>
          <w:szCs w:val="32"/>
          <w:lang w:eastAsia="zh-CN"/>
        </w:rPr>
        <w:t>赋能</w:t>
      </w:r>
      <w:r>
        <w:rPr>
          <w:rFonts w:hint="eastAsia" w:ascii="方正仿宋_GBK" w:hAnsi="方正仿宋_GBK" w:eastAsia="方正仿宋_GBK" w:cs="方正仿宋_GBK"/>
          <w:b w:val="0"/>
          <w:bCs w:val="0"/>
          <w:sz w:val="32"/>
          <w:szCs w:val="32"/>
        </w:rPr>
        <w:t>，构建覆盖全链条的产业服务体系。</w:t>
      </w:r>
    </w:p>
    <w:p>
      <w:pPr>
        <w:numPr>
          <w:ilvl w:val="255"/>
          <w:numId w:val="0"/>
        </w:numPr>
        <w:suppressAutoHyphens/>
        <w:spacing w:line="600" w:lineRule="exact"/>
        <w:ind w:firstLine="640" w:firstLineChars="200"/>
        <w:rPr>
          <w:rFonts w:hint="default" w:ascii="方正楷体_GBK" w:hAnsi="方正楷体_GBK" w:eastAsia="方正楷体_GBK" w:cs="方正楷体_GBK"/>
          <w:bCs/>
          <w:sz w:val="32"/>
          <w:szCs w:val="32"/>
          <w:lang w:eastAsia="zh-CN"/>
        </w:rPr>
      </w:pPr>
      <w:r>
        <w:rPr>
          <w:rFonts w:hint="default" w:ascii="方正楷体_GBK" w:hAnsi="方正楷体_GBK" w:eastAsia="方正楷体_GBK" w:cs="方正楷体_GBK"/>
          <w:bCs/>
          <w:sz w:val="32"/>
          <w:szCs w:val="32"/>
          <w:lang w:eastAsia="zh-CN"/>
        </w:rPr>
        <w:t>（二）彭水红薯项目</w:t>
      </w:r>
    </w:p>
    <w:p>
      <w:pPr>
        <w:spacing w:line="594"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为</w:t>
      </w:r>
      <w:r>
        <w:rPr>
          <w:rFonts w:hint="default" w:ascii="Times New Roman" w:hAnsi="Times New Roman" w:eastAsia="方正仿宋_GBK" w:cs="Times New Roman"/>
          <w:sz w:val="32"/>
          <w:szCs w:val="36"/>
        </w:rPr>
        <w:t>加快构建“36316”现代农业产业集群体系，</w:t>
      </w:r>
      <w:r>
        <w:rPr>
          <w:rFonts w:hint="eastAsia" w:ascii="Times New Roman" w:hAnsi="Times New Roman" w:eastAsia="方正仿宋_GBK" w:cs="Times New Roman"/>
          <w:color w:val="000000"/>
          <w:sz w:val="32"/>
          <w:szCs w:val="32"/>
          <w:lang w:eastAsia="zh-CN"/>
        </w:rPr>
        <w:t>推动</w:t>
      </w:r>
      <w:r>
        <w:rPr>
          <w:rFonts w:hint="default" w:ascii="Times New Roman" w:hAnsi="Times New Roman" w:eastAsia="方正仿宋_GBK" w:cs="Times New Roman"/>
          <w:color w:val="000000"/>
          <w:sz w:val="32"/>
          <w:szCs w:val="32"/>
        </w:rPr>
        <w:t>彭水红薯产业发展，</w:t>
      </w:r>
      <w:r>
        <w:rPr>
          <w:rFonts w:hint="default" w:ascii="Times New Roman" w:hAnsi="Times New Roman" w:eastAsia="方正仿宋_GBK" w:cs="Times New Roman"/>
          <w:sz w:val="32"/>
          <w:szCs w:val="32"/>
        </w:rPr>
        <w:t>2026年支持在彭水、武隆、巫山、开州、荣昌等5个区县实施市级优势特色产业集群彭水红薯项目。</w:t>
      </w:r>
    </w:p>
    <w:p>
      <w:pPr>
        <w:spacing w:line="594"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资金主要用于：重点支持生产基地标准化</w:t>
      </w:r>
      <w:r>
        <w:rPr>
          <w:rFonts w:hint="eastAsia" w:ascii="Times New Roman" w:hAnsi="Times New Roman" w:eastAsia="方正仿宋_GBK" w:cs="Times New Roman"/>
          <w:sz w:val="32"/>
          <w:szCs w:val="32"/>
          <w:lang w:eastAsia="zh-CN"/>
        </w:rPr>
        <w:t>建设</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eastAsia="zh-CN"/>
        </w:rPr>
        <w:t>提升</w:t>
      </w:r>
      <w:r>
        <w:rPr>
          <w:rFonts w:hint="default" w:ascii="Times New Roman" w:hAnsi="Times New Roman" w:eastAsia="方正仿宋_GBK" w:cs="Times New Roman"/>
          <w:sz w:val="32"/>
          <w:szCs w:val="32"/>
        </w:rPr>
        <w:t>农产品初加工、深加工、仓储冷链物流能力，加强品牌</w:t>
      </w:r>
      <w:r>
        <w:rPr>
          <w:rFonts w:hint="eastAsia" w:ascii="Times New Roman" w:hAnsi="Times New Roman" w:eastAsia="方正仿宋_GBK" w:cs="Times New Roman"/>
          <w:sz w:val="32"/>
          <w:szCs w:val="32"/>
          <w:lang w:eastAsia="zh-CN"/>
        </w:rPr>
        <w:t>培育</w:t>
      </w:r>
      <w:r>
        <w:rPr>
          <w:rFonts w:hint="default" w:ascii="Times New Roman" w:hAnsi="Times New Roman" w:eastAsia="方正仿宋_GBK" w:cs="Times New Roman"/>
          <w:sz w:val="32"/>
          <w:szCs w:val="32"/>
        </w:rPr>
        <w:t>、公共服务平台建设，</w:t>
      </w:r>
      <w:r>
        <w:rPr>
          <w:rFonts w:hint="eastAsia" w:ascii="Times New Roman" w:hAnsi="Times New Roman" w:eastAsia="方正仿宋_GBK" w:cs="Times New Roman"/>
          <w:sz w:val="32"/>
          <w:szCs w:val="32"/>
          <w:lang w:eastAsia="zh-CN"/>
        </w:rPr>
        <w:t>促进</w:t>
      </w:r>
      <w:r>
        <w:rPr>
          <w:rFonts w:hint="default" w:ascii="Times New Roman" w:hAnsi="Times New Roman" w:eastAsia="方正仿宋_GBK" w:cs="Times New Roman"/>
          <w:sz w:val="32"/>
          <w:szCs w:val="32"/>
        </w:rPr>
        <w:t>全产业链</w:t>
      </w:r>
      <w:r>
        <w:rPr>
          <w:rFonts w:hint="eastAsia" w:ascii="Times New Roman" w:hAnsi="Times New Roman" w:eastAsia="方正仿宋_GBK" w:cs="Times New Roman"/>
          <w:sz w:val="32"/>
          <w:szCs w:val="32"/>
          <w:lang w:eastAsia="zh-CN"/>
        </w:rPr>
        <w:t>价值提升</w:t>
      </w:r>
      <w:r>
        <w:rPr>
          <w:rFonts w:hint="default" w:ascii="Times New Roman" w:hAnsi="Times New Roman" w:eastAsia="方正仿宋_GBK" w:cs="Times New Roman"/>
          <w:sz w:val="32"/>
          <w:szCs w:val="32"/>
        </w:rPr>
        <w:t>。</w:t>
      </w:r>
    </w:p>
    <w:p>
      <w:pPr>
        <w:spacing w:line="594"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工作要求：一是按照《优势特色产业集群项目管理工作规程》（农产综函〔2025〕9号）、《重庆市优势特色产业集群项目管理办法》（渝农发〔2025〕48号）等有关规定执行</w:t>
      </w:r>
      <w:r>
        <w:rPr>
          <w:rFonts w:hint="default" w:ascii="Times New Roman" w:hAnsi="Times New Roman" w:eastAsia="方正仿宋_GBK" w:cs="Times New Roman"/>
          <w:b w:val="0"/>
          <w:bCs w:val="0"/>
          <w:sz w:val="32"/>
          <w:szCs w:val="32"/>
        </w:rPr>
        <w:t>；二是创新完善联农带农机制，通过收益分红、股份合作、带动就业等方式带动农民增收；三是市级财政资金不得“撒胡椒面”、搞平均分配；不得纳入整合资金范畴；不得用于建设楼堂馆所、市政道路、农村公路、绿化养护和旅游设施等与主导产业发展无关的一般性建设；不得用于人员工资、场地租赁、管理费、项目咨询和论证评审费等一般性支出；不得用于培训、展销（营销）等环节中涉及一次性不易评价的支出；不得大量购买种子、农药、化肥、农膜、</w:t>
      </w:r>
      <w:r>
        <w:rPr>
          <w:rFonts w:hint="default" w:ascii="Times New Roman" w:hAnsi="Times New Roman" w:eastAsia="方正仿宋_GBK" w:cs="Times New Roman"/>
          <w:sz w:val="32"/>
          <w:szCs w:val="32"/>
        </w:rPr>
        <w:t>饲料、兽药等一次性生产资料；不得大量购买办公或实验耗材。</w:t>
      </w:r>
    </w:p>
    <w:p>
      <w:pPr>
        <w:spacing w:line="594"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联系人：喻丁香</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89133340。</w:t>
      </w:r>
    </w:p>
    <w:p>
      <w:pPr>
        <w:numPr>
          <w:ilvl w:val="0"/>
          <w:numId w:val="2"/>
        </w:numPr>
        <w:adjustRightInd w:val="0"/>
        <w:snapToGrid w:val="0"/>
        <w:spacing w:line="600" w:lineRule="exact"/>
        <w:ind w:left="0" w:leftChars="0" w:firstLine="0" w:firstLineChars="0"/>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市级产业园</w:t>
      </w:r>
      <w:r>
        <w:rPr>
          <w:rFonts w:hint="eastAsia" w:ascii="Times New Roman" w:hAnsi="Times New Roman" w:eastAsia="方正黑体_GBK" w:cs="Times New Roman"/>
          <w:sz w:val="32"/>
          <w:szCs w:val="32"/>
          <w:lang w:val="en-US" w:eastAsia="zh-CN"/>
        </w:rPr>
        <w:t>建设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为</w:t>
      </w:r>
      <w:r>
        <w:rPr>
          <w:rFonts w:hint="default" w:ascii="Times New Roman" w:hAnsi="Times New Roman" w:eastAsia="方正仿宋_GBK" w:cs="Times New Roman"/>
          <w:sz w:val="32"/>
          <w:szCs w:val="32"/>
        </w:rPr>
        <w:t>提升我市</w:t>
      </w:r>
      <w:r>
        <w:rPr>
          <w:rFonts w:hint="default" w:ascii="Times New Roman" w:hAnsi="Times New Roman" w:eastAsia="方正仿宋_GBK" w:cs="Times New Roman"/>
          <w:sz w:val="32"/>
          <w:szCs w:val="32"/>
          <w:lang w:eastAsia="zh-CN"/>
        </w:rPr>
        <w:t>现代农业</w:t>
      </w:r>
      <w:r>
        <w:rPr>
          <w:rFonts w:hint="default" w:ascii="Times New Roman" w:hAnsi="Times New Roman" w:eastAsia="方正仿宋_GBK" w:cs="Times New Roman"/>
          <w:sz w:val="32"/>
          <w:szCs w:val="32"/>
        </w:rPr>
        <w:t>产业园整体竞争能力</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lang w:val="en-US" w:eastAsia="zh-CN"/>
        </w:rPr>
        <w:t>2026</w:t>
      </w:r>
      <w:r>
        <w:rPr>
          <w:rFonts w:hint="default" w:ascii="Times New Roman" w:hAnsi="Times New Roman" w:eastAsia="方正仿宋_GBK" w:cs="Times New Roman"/>
          <w:sz w:val="32"/>
          <w:szCs w:val="32"/>
          <w:lang w:val="en-US" w:eastAsia="zh-CN"/>
        </w:rPr>
        <w:t>年支持长寿区、梁平区、巫山县、秀山县现代农业产业园建设，</w:t>
      </w:r>
      <w:r>
        <w:rPr>
          <w:rFonts w:hint="default" w:ascii="Times New Roman" w:hAnsi="Times New Roman" w:eastAsia="方正仿宋_GBK" w:cs="Times New Roman"/>
          <w:sz w:val="32"/>
          <w:szCs w:val="32"/>
          <w:lang w:eastAsia="zh-CN"/>
        </w:rPr>
        <w:t>对我市</w:t>
      </w:r>
      <w:r>
        <w:rPr>
          <w:rFonts w:hint="default" w:ascii="Times New Roman" w:hAnsi="Times New Roman" w:eastAsia="方正仿宋_GBK" w:cs="Times New Roman"/>
          <w:sz w:val="32"/>
          <w:szCs w:val="32"/>
        </w:rPr>
        <w:t>现代农业产业园进行</w:t>
      </w:r>
      <w:r>
        <w:rPr>
          <w:rFonts w:hint="default" w:ascii="Times New Roman" w:hAnsi="Times New Roman" w:eastAsia="方正仿宋_GBK" w:cs="Times New Roman"/>
          <w:sz w:val="32"/>
          <w:szCs w:val="32"/>
          <w:lang w:eastAsia="zh-CN"/>
        </w:rPr>
        <w:t>项目</w:t>
      </w:r>
      <w:r>
        <w:rPr>
          <w:rFonts w:hint="default" w:ascii="Times New Roman" w:hAnsi="Times New Roman" w:eastAsia="方正仿宋_GBK" w:cs="Times New Roman"/>
          <w:sz w:val="32"/>
          <w:szCs w:val="32"/>
        </w:rPr>
        <w:t>储备和梯度培育</w:t>
      </w:r>
      <w:r>
        <w:rPr>
          <w:rFonts w:hint="default"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lang w:val="en-US" w:eastAsia="zh-CN"/>
        </w:rPr>
      </w:pPr>
      <w:r>
        <w:rPr>
          <w:rFonts w:hint="default" w:ascii="Times New Roman" w:hAnsi="Times New Roman" w:eastAsia="方正仿宋_GBK" w:cs="Times New Roman"/>
          <w:sz w:val="32"/>
          <w:szCs w:val="32"/>
          <w:lang w:eastAsia="zh-CN"/>
        </w:rPr>
        <w:t>资金主要用于：</w:t>
      </w:r>
      <w:r>
        <w:rPr>
          <w:rFonts w:hint="default" w:ascii="Times New Roman" w:hAnsi="Times New Roman" w:eastAsia="方正仿宋_GBK" w:cs="Times New Roman"/>
          <w:sz w:val="32"/>
          <w:szCs w:val="32"/>
        </w:rPr>
        <w:t>支持现代化规模化种养、科技创新平台建设、智慧农业建设、产业链供应链完善提升、农产品认证与品牌培育、联农带农增收等方面。撬动其他投资不低于1：1的比例进行配套</w:t>
      </w:r>
      <w:r>
        <w:rPr>
          <w:rFonts w:hint="default" w:ascii="Times New Roman" w:hAnsi="Times New Roman" w:eastAsia="方正仿宋_GBK" w:cs="Times New Roman"/>
          <w:sz w:val="32"/>
          <w:lang w:val="en-US" w:eastAsia="zh-CN"/>
        </w:rPr>
        <w:t>。</w:t>
      </w:r>
    </w:p>
    <w:p>
      <w:pPr>
        <w:numPr>
          <w:ilvl w:val="0"/>
          <w:numId w:val="0"/>
        </w:numPr>
        <w:adjustRightInd w:val="0"/>
        <w:snapToGrid w:val="0"/>
        <w:spacing w:line="600" w:lineRule="exact"/>
        <w:ind w:leftChars="0" w:firstLine="640" w:firstLineChars="200"/>
        <w:rPr>
          <w:rFonts w:hint="default" w:ascii="Times New Roman" w:hAnsi="Times New Roman" w:eastAsia="方正仿宋_GBK" w:cs="Times New Roman"/>
          <w:sz w:val="32"/>
          <w:lang w:val="en-US" w:eastAsia="zh-CN"/>
        </w:rPr>
      </w:pPr>
      <w:r>
        <w:rPr>
          <w:rFonts w:hint="default" w:ascii="Times New Roman" w:hAnsi="Times New Roman" w:eastAsia="方正仿宋_GBK" w:cs="Times New Roman"/>
          <w:sz w:val="32"/>
          <w:lang w:val="en-US" w:eastAsia="zh-CN"/>
        </w:rPr>
        <w:t>联系人：刘晓莉，89133406。</w:t>
      </w:r>
    </w:p>
    <w:p>
      <w:pPr>
        <w:numPr>
          <w:ilvl w:val="0"/>
          <w:numId w:val="0"/>
        </w:numPr>
        <w:adjustRightInd w:val="0"/>
        <w:snapToGrid w:val="0"/>
        <w:spacing w:line="600" w:lineRule="exact"/>
        <w:ind w:leftChars="0"/>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八、成渝现代高效特色农业带合作示范园区建设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为深化成渝现代高效特色农业带建设，202</w:t>
      </w:r>
      <w:r>
        <w:rPr>
          <w:rFonts w:hint="default" w:ascii="Times New Roman" w:hAnsi="Times New Roman" w:eastAsia="方正仿宋_GBK" w:cs="Times New Roman"/>
          <w:sz w:val="32"/>
          <w:szCs w:val="32"/>
          <w:lang w:eastAsia="zh-CN"/>
        </w:rPr>
        <w:t>6</w:t>
      </w:r>
      <w:r>
        <w:rPr>
          <w:rFonts w:hint="default" w:ascii="Times New Roman" w:hAnsi="Times New Roman" w:eastAsia="方正仿宋_GBK" w:cs="Times New Roman"/>
          <w:sz w:val="32"/>
          <w:szCs w:val="32"/>
        </w:rPr>
        <w:t>年支持</w:t>
      </w:r>
      <w:r>
        <w:rPr>
          <w:rFonts w:hint="default" w:ascii="Times New Roman" w:hAnsi="Times New Roman" w:eastAsia="方正仿宋_GBK" w:cs="Times New Roman"/>
          <w:bCs/>
          <w:color w:val="000000"/>
          <w:sz w:val="32"/>
          <w:szCs w:val="32"/>
          <w:lang w:val="en-US" w:eastAsia="zh-CN"/>
        </w:rPr>
        <w:t>江津区、合川区、永川区、城口县</w:t>
      </w:r>
      <w:r>
        <w:rPr>
          <w:rFonts w:hint="default" w:ascii="Times New Roman" w:hAnsi="Times New Roman" w:eastAsia="方正仿宋_GBK" w:cs="Times New Roman"/>
          <w:sz w:val="32"/>
          <w:szCs w:val="32"/>
        </w:rPr>
        <w:t>建设</w:t>
      </w:r>
      <w:r>
        <w:rPr>
          <w:rFonts w:hint="default" w:ascii="Times New Roman" w:hAnsi="Times New Roman" w:eastAsia="方正仿宋_GBK" w:cs="Times New Roman"/>
          <w:sz w:val="32"/>
          <w:szCs w:val="32"/>
          <w:lang w:eastAsia="zh-CN"/>
        </w:rPr>
        <w:t>一批成渝现代高效特色农业带</w:t>
      </w:r>
      <w:r>
        <w:rPr>
          <w:rFonts w:hint="default" w:ascii="Times New Roman" w:hAnsi="Times New Roman" w:eastAsia="方正仿宋_GBK" w:cs="Times New Roman"/>
          <w:sz w:val="32"/>
          <w:szCs w:val="32"/>
        </w:rPr>
        <w:t>合作园区，探索农业产业合作新机制新模式</w:t>
      </w:r>
      <w:r>
        <w:rPr>
          <w:rFonts w:hint="default"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资金主要用于：</w:t>
      </w:r>
      <w:r>
        <w:rPr>
          <w:rFonts w:hint="default" w:ascii="Times New Roman" w:hAnsi="Times New Roman" w:eastAsia="方正仿宋_GBK" w:cs="Times New Roman"/>
          <w:sz w:val="32"/>
          <w:szCs w:val="32"/>
        </w:rPr>
        <w:t>支持项目</w:t>
      </w:r>
      <w:r>
        <w:rPr>
          <w:rFonts w:hint="default" w:ascii="Times New Roman" w:hAnsi="Times New Roman" w:eastAsia="方正仿宋_GBK" w:cs="Times New Roman"/>
          <w:sz w:val="32"/>
          <w:szCs w:val="32"/>
          <w:lang w:eastAsia="zh-CN"/>
        </w:rPr>
        <w:t>区</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县</w:t>
      </w:r>
      <w:r>
        <w:rPr>
          <w:rFonts w:hint="default" w:ascii="Times New Roman" w:hAnsi="Times New Roman" w:eastAsia="方正仿宋_GBK" w:cs="Times New Roman"/>
          <w:sz w:val="32"/>
          <w:szCs w:val="32"/>
        </w:rPr>
        <w:t>）结合农业产业发展需要，加快补齐短板，聚焦优势特色农业产业，重点支持产业基地、设施装备、农产品加工、质量品牌、科技支撑等方面建设。要突出财政奖补资金的公共属性，聚焦具有较强公益性、对产业发展具有牵引作用、对农民增收带动较强的环节和领域，充分撬动金融和社会资金参与园区建设</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原则上对主体的直接补助不超过项目投资的30%</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对单个主体的支持额度不超过奖补资金总额的20%。</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联系人：</w:t>
      </w:r>
      <w:r>
        <w:rPr>
          <w:rFonts w:hint="default" w:ascii="Times New Roman" w:hAnsi="Times New Roman" w:eastAsia="方正仿宋_GBK" w:cs="Times New Roman"/>
          <w:sz w:val="32"/>
          <w:szCs w:val="32"/>
          <w:lang w:eastAsia="zh-CN"/>
        </w:rPr>
        <w:t>曹蕾</w:t>
      </w:r>
      <w:r>
        <w:rPr>
          <w:rFonts w:hint="default" w:ascii="Times New Roman" w:hAnsi="Times New Roman" w:eastAsia="方正仿宋_GBK" w:cs="Times New Roman"/>
          <w:sz w:val="32"/>
          <w:szCs w:val="32"/>
        </w:rPr>
        <w:t>，8913</w:t>
      </w:r>
      <w:r>
        <w:rPr>
          <w:rFonts w:hint="default" w:ascii="Times New Roman" w:hAnsi="Times New Roman" w:eastAsia="方正仿宋_GBK" w:cs="Times New Roman"/>
          <w:sz w:val="32"/>
          <w:szCs w:val="32"/>
          <w:lang w:val="en-US" w:eastAsia="zh-CN"/>
        </w:rPr>
        <w:t>3310</w:t>
      </w:r>
      <w:r>
        <w:rPr>
          <w:rFonts w:hint="default" w:ascii="Times New Roman" w:hAnsi="Times New Roman" w:eastAsia="方正仿宋_GBK" w:cs="Times New Roman"/>
          <w:sz w:val="32"/>
          <w:szCs w:val="32"/>
        </w:rPr>
        <w:t>。</w:t>
      </w:r>
    </w:p>
    <w:p>
      <w:pPr>
        <w:numPr>
          <w:ilvl w:val="0"/>
          <w:numId w:val="0"/>
        </w:numPr>
        <w:adjustRightInd w:val="0"/>
        <w:snapToGrid w:val="0"/>
        <w:spacing w:line="600" w:lineRule="exact"/>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九、粮油作物机械化生产水平提升</w:t>
      </w:r>
    </w:p>
    <w:p>
      <w:pPr>
        <w:spacing w:line="600" w:lineRule="exact"/>
        <w:ind w:firstLine="640" w:firstLineChars="200"/>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（一）水稻机械化种植水平提升试点</w:t>
      </w:r>
    </w:p>
    <w:p>
      <w:pPr>
        <w:spacing w:line="600" w:lineRule="exact"/>
        <w:ind w:firstLine="640" w:firstLineChars="200"/>
        <w:rPr>
          <w:rFonts w:hint="default" w:ascii="Times New Roman" w:hAnsi="Times New Roman" w:eastAsia="方正仿宋_GBK" w:cs="Times New Roman"/>
          <w:sz w:val="32"/>
          <w:szCs w:val="20"/>
        </w:rPr>
      </w:pPr>
      <w:r>
        <w:rPr>
          <w:rFonts w:hint="default" w:ascii="Times New Roman" w:hAnsi="Times New Roman" w:eastAsia="方正仿宋_GBK" w:cs="Times New Roman"/>
          <w:sz w:val="32"/>
          <w:szCs w:val="20"/>
        </w:rPr>
        <w:t>支持</w:t>
      </w:r>
      <w:r>
        <w:rPr>
          <w:rFonts w:hint="default" w:ascii="Times New Roman" w:hAnsi="Times New Roman" w:eastAsia="方正仿宋_GBK" w:cs="Times New Roman"/>
          <w:color w:val="000000"/>
          <w:sz w:val="32"/>
          <w:szCs w:val="32"/>
        </w:rPr>
        <w:t>万州、涪陵、江津、永川、璧山、开州、梁平、丰都、垫江、忠县开展水稻机械化种植水平提升试点，建设水稻育秧基础设施</w:t>
      </w:r>
      <w:r>
        <w:rPr>
          <w:rFonts w:hint="default" w:ascii="Times New Roman" w:hAnsi="Times New Roman" w:eastAsia="方正仿宋_GBK" w:cs="Times New Roman"/>
          <w:sz w:val="32"/>
          <w:szCs w:val="32"/>
        </w:rPr>
        <w:t>。资金主要用于：</w:t>
      </w:r>
      <w:r>
        <w:rPr>
          <w:rFonts w:hint="default" w:ascii="Times New Roman" w:hAnsi="Times New Roman" w:eastAsia="方正仿宋_GBK" w:cs="Times New Roman"/>
          <w:color w:val="000000"/>
          <w:sz w:val="32"/>
          <w:szCs w:val="32"/>
        </w:rPr>
        <w:t>水稻育秧工厂和育秧点建设，</w:t>
      </w:r>
      <w:r>
        <w:rPr>
          <w:rFonts w:hint="default" w:ascii="Times New Roman" w:hAnsi="Times New Roman" w:eastAsia="方正仿宋_GBK" w:cs="Times New Roman"/>
          <w:sz w:val="32"/>
          <w:szCs w:val="20"/>
        </w:rPr>
        <w:t>按照不超过总投资的50%进行补助，其中智能化育秧工厂最高补助150万元/个，育秧点最高补助10万元/个。</w:t>
      </w:r>
    </w:p>
    <w:p>
      <w:pPr>
        <w:numPr>
          <w:ilvl w:val="0"/>
          <w:numId w:val="3"/>
        </w:numPr>
        <w:spacing w:line="600" w:lineRule="exact"/>
        <w:ind w:firstLine="640" w:firstLineChars="200"/>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机抛（插）秧-再生稻“种收同轨”机械化技术示范</w:t>
      </w:r>
    </w:p>
    <w:p>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sz w:val="32"/>
          <w:szCs w:val="32"/>
        </w:rPr>
        <w:t>支持长寿区、垫江县开展机抛秧-再生稻“种收同轨”机械化技术示范；支持永川区、开州区开展机插秧-再生稻“种收同轨”机械化技术示范。</w:t>
      </w:r>
      <w:r>
        <w:rPr>
          <w:rFonts w:hint="default" w:ascii="Times New Roman" w:hAnsi="Times New Roman" w:eastAsia="方正仿宋_GBK" w:cs="Times New Roman"/>
          <w:sz w:val="32"/>
          <w:szCs w:val="32"/>
        </w:rPr>
        <w:t>资金主要用于：引进、试验、示范先进的有序抛秧、宽窄行再生稻插秧、再生稻宽幅窄履带机收等机械设备；开展生产示范、技术培训和指导服务；建设机抛（插）秧-再生稻“种收同轨”机械化技术示范基地，打造形成典型应用场景。</w:t>
      </w:r>
    </w:p>
    <w:p>
      <w:pPr>
        <w:spacing w:line="600" w:lineRule="exact"/>
        <w:ind w:firstLine="640" w:firstLineChars="200"/>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（三）玉米机械化技术集成示范</w:t>
      </w:r>
    </w:p>
    <w:p>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sz w:val="32"/>
          <w:szCs w:val="32"/>
        </w:rPr>
        <w:t>支持巴南区、永川区、南川区、铜梁区、潼南区、梁平区、武隆区、云阳县、石柱县、秀山县开展玉米机械化技术集成示范。资金主要用于：</w:t>
      </w:r>
      <w:r>
        <w:rPr>
          <w:rFonts w:hint="default" w:ascii="Times New Roman" w:hAnsi="Times New Roman" w:eastAsia="方正仿宋_GBK" w:cs="Times New Roman"/>
          <w:sz w:val="32"/>
          <w:szCs w:val="32"/>
        </w:rPr>
        <w:t>引进、试验、示范先进的播种、机收设备；开展生产示范、技术培训和指导服务；建设玉米机械化技术集成示范基地，</w:t>
      </w:r>
      <w:bookmarkStart w:id="0" w:name="OLE_LINK2"/>
      <w:bookmarkStart w:id="1" w:name="OLE_LINK3"/>
      <w:r>
        <w:rPr>
          <w:rFonts w:hint="default" w:ascii="Times New Roman" w:hAnsi="Times New Roman" w:eastAsia="方正仿宋_GBK" w:cs="Times New Roman"/>
          <w:sz w:val="32"/>
          <w:szCs w:val="32"/>
        </w:rPr>
        <w:t>打造形成典型应用场景。</w:t>
      </w:r>
      <w:bookmarkEnd w:id="0"/>
      <w:bookmarkEnd w:id="1"/>
    </w:p>
    <w:p>
      <w:pPr>
        <w:spacing w:line="600" w:lineRule="exact"/>
        <w:ind w:firstLine="640" w:firstLineChars="200"/>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（四）油菜机械化技术集成示范</w:t>
      </w:r>
    </w:p>
    <w:p>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支</w:t>
      </w:r>
      <w:r>
        <w:rPr>
          <w:rFonts w:hint="default" w:ascii="Times New Roman" w:hAnsi="Times New Roman" w:eastAsia="方正仿宋_GBK" w:cs="Times New Roman"/>
          <w:color w:val="000000"/>
          <w:sz w:val="32"/>
          <w:szCs w:val="32"/>
        </w:rPr>
        <w:t>持万州区、巴南区、长寿区、永川区、南川区、大足区、梁平区、忠县、云阳县、酉阳县开展油菜机械化技术集成示范。资金主要用于：</w:t>
      </w:r>
      <w:r>
        <w:rPr>
          <w:rFonts w:hint="default" w:ascii="Times New Roman" w:hAnsi="Times New Roman" w:eastAsia="方正仿宋_GBK" w:cs="Times New Roman"/>
          <w:sz w:val="32"/>
          <w:szCs w:val="32"/>
        </w:rPr>
        <w:t>引进、试验、示范先进的播种、植保、机收设备；开展生产示范、技术培训和指导服务；建设油菜机械化技术集成示范基地，打造形成典型应用场景。</w:t>
      </w:r>
    </w:p>
    <w:p>
      <w:pPr>
        <w:spacing w:line="600" w:lineRule="exact"/>
        <w:ind w:firstLine="640" w:firstLineChars="200"/>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（五）农用无人机应用场景示范</w:t>
      </w:r>
    </w:p>
    <w:p>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支持永川区开展</w:t>
      </w:r>
      <w:r>
        <w:rPr>
          <w:rFonts w:hint="default" w:ascii="Times New Roman" w:hAnsi="Times New Roman" w:eastAsia="方正仿宋_GBK" w:cs="Times New Roman"/>
          <w:color w:val="000000"/>
          <w:sz w:val="32"/>
          <w:szCs w:val="32"/>
        </w:rPr>
        <w:t>农用无人机</w:t>
      </w:r>
      <w:r>
        <w:rPr>
          <w:rFonts w:hint="default" w:ascii="Times New Roman" w:hAnsi="Times New Roman" w:eastAsia="方正仿宋_GBK" w:cs="Times New Roman"/>
          <w:sz w:val="32"/>
          <w:szCs w:val="32"/>
        </w:rPr>
        <w:t>水稻生产</w:t>
      </w:r>
      <w:r>
        <w:rPr>
          <w:rFonts w:hint="default" w:ascii="Times New Roman" w:hAnsi="Times New Roman" w:eastAsia="方正仿宋_GBK" w:cs="Times New Roman"/>
          <w:color w:val="000000"/>
          <w:sz w:val="32"/>
          <w:szCs w:val="32"/>
        </w:rPr>
        <w:t>应用场景示范</w:t>
      </w:r>
      <w:r>
        <w:rPr>
          <w:rFonts w:hint="default" w:ascii="Times New Roman" w:hAnsi="Times New Roman" w:eastAsia="方正仿宋_GBK" w:cs="Times New Roman"/>
          <w:sz w:val="32"/>
          <w:szCs w:val="32"/>
        </w:rPr>
        <w:t>；支持开州区开展</w:t>
      </w:r>
      <w:r>
        <w:rPr>
          <w:rFonts w:hint="default" w:ascii="Times New Roman" w:hAnsi="Times New Roman" w:eastAsia="方正仿宋_GBK" w:cs="Times New Roman"/>
          <w:color w:val="000000"/>
          <w:sz w:val="32"/>
          <w:szCs w:val="32"/>
        </w:rPr>
        <w:t>农用无人机“油菜+</w:t>
      </w:r>
      <w:r>
        <w:rPr>
          <w:rFonts w:hint="default" w:ascii="Times New Roman" w:hAnsi="Times New Roman" w:eastAsia="方正仿宋_GBK" w:cs="Times New Roman"/>
          <w:sz w:val="32"/>
          <w:szCs w:val="32"/>
        </w:rPr>
        <w:t>水稻</w:t>
      </w: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sz w:val="32"/>
          <w:szCs w:val="32"/>
        </w:rPr>
        <w:t>生产</w:t>
      </w:r>
      <w:r>
        <w:rPr>
          <w:rFonts w:hint="default" w:ascii="Times New Roman" w:hAnsi="Times New Roman" w:eastAsia="方正仿宋_GBK" w:cs="Times New Roman"/>
          <w:color w:val="000000"/>
          <w:sz w:val="32"/>
          <w:szCs w:val="32"/>
        </w:rPr>
        <w:t>应用场景示范</w:t>
      </w:r>
      <w:r>
        <w:rPr>
          <w:rFonts w:hint="default" w:ascii="Times New Roman" w:hAnsi="Times New Roman" w:eastAsia="方正仿宋_GBK" w:cs="Times New Roman"/>
          <w:sz w:val="32"/>
          <w:szCs w:val="32"/>
        </w:rPr>
        <w:t>；支持垫江县开展</w:t>
      </w:r>
      <w:r>
        <w:rPr>
          <w:rFonts w:hint="default" w:ascii="Times New Roman" w:hAnsi="Times New Roman" w:eastAsia="方正仿宋_GBK" w:cs="Times New Roman"/>
          <w:color w:val="000000"/>
          <w:sz w:val="32"/>
          <w:szCs w:val="32"/>
        </w:rPr>
        <w:t>农用无人机</w:t>
      </w:r>
      <w:r>
        <w:rPr>
          <w:rFonts w:hint="default" w:ascii="Times New Roman" w:hAnsi="Times New Roman" w:eastAsia="方正仿宋_GBK" w:cs="Times New Roman"/>
          <w:sz w:val="32"/>
          <w:szCs w:val="32"/>
        </w:rPr>
        <w:t>水稻制种辅助授粉（无人机扬花）</w:t>
      </w:r>
      <w:r>
        <w:rPr>
          <w:rFonts w:hint="default" w:ascii="Times New Roman" w:hAnsi="Times New Roman" w:eastAsia="方正仿宋_GBK" w:cs="Times New Roman"/>
          <w:color w:val="000000"/>
          <w:sz w:val="32"/>
          <w:szCs w:val="32"/>
        </w:rPr>
        <w:t>应用场景示范</w:t>
      </w:r>
      <w:r>
        <w:rPr>
          <w:rFonts w:hint="default" w:ascii="Times New Roman" w:hAnsi="Times New Roman" w:eastAsia="方正仿宋_GBK" w:cs="Times New Roman"/>
          <w:sz w:val="32"/>
          <w:szCs w:val="32"/>
        </w:rPr>
        <w:t>；支持奉节县</w:t>
      </w:r>
      <w:r>
        <w:rPr>
          <w:rFonts w:hint="default" w:ascii="Times New Roman" w:hAnsi="Times New Roman" w:eastAsia="方正仿宋_GBK" w:cs="Times New Roman"/>
          <w:color w:val="000000"/>
          <w:sz w:val="32"/>
          <w:szCs w:val="32"/>
        </w:rPr>
        <w:t>开展农用无人机脐橙生产应用场景示范。资金主要用于：</w:t>
      </w:r>
      <w:r>
        <w:rPr>
          <w:rFonts w:hint="default" w:ascii="Times New Roman" w:hAnsi="Times New Roman" w:eastAsia="方正仿宋_GBK" w:cs="Times New Roman"/>
          <w:sz w:val="32"/>
          <w:szCs w:val="32"/>
        </w:rPr>
        <w:t>引进、试验、示范先进的农用无人机及其配套装备与技术；开展生产示范、技术培训和指导服务；建设农用无人机示范应用基地，并总结形成一套模式化建设的研究报告。</w:t>
      </w:r>
    </w:p>
    <w:p>
      <w:pPr>
        <w:spacing w:line="600" w:lineRule="exact"/>
        <w:ind w:firstLine="640" w:firstLineChars="200"/>
        <w:rPr>
          <w:rFonts w:hint="eastAsia" w:ascii="Times New Roman" w:hAnsi="Times New Roman" w:eastAsia="方正仿宋_GBK" w:cs="Times New Roman"/>
          <w:lang w:val="en-US" w:eastAsia="zh-CN"/>
        </w:rPr>
      </w:pPr>
      <w:r>
        <w:rPr>
          <w:rFonts w:hint="default" w:ascii="Times New Roman" w:hAnsi="Times New Roman" w:eastAsia="方正仿宋_GBK" w:cs="Times New Roman"/>
          <w:sz w:val="32"/>
          <w:szCs w:val="32"/>
        </w:rPr>
        <w:t>联系人：陈科</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89133970</w:t>
      </w:r>
      <w:r>
        <w:rPr>
          <w:rFonts w:hint="eastAsia" w:ascii="Times New Roman" w:hAnsi="Times New Roman" w:eastAsia="方正仿宋_GBK" w:cs="Times New Roman"/>
          <w:sz w:val="32"/>
          <w:szCs w:val="32"/>
          <w:lang w:eastAsia="zh-CN"/>
        </w:rPr>
        <w:t>。</w:t>
      </w:r>
    </w:p>
    <w:p>
      <w:pPr>
        <w:numPr>
          <w:ilvl w:val="0"/>
          <w:numId w:val="0"/>
        </w:numPr>
        <w:adjustRightInd w:val="0"/>
        <w:snapToGrid w:val="0"/>
        <w:spacing w:line="600" w:lineRule="exact"/>
        <w:rPr>
          <w:rFonts w:hint="default" w:ascii="Times New Roman" w:hAnsi="Times New Roman" w:eastAsia="方正黑体_GBK" w:cs="Times New Roman"/>
          <w:sz w:val="32"/>
          <w:szCs w:val="32"/>
          <w:highlight w:val="none"/>
          <w:lang w:val="en-US" w:eastAsia="zh-CN"/>
        </w:rPr>
      </w:pPr>
      <w:r>
        <w:rPr>
          <w:rFonts w:hint="default" w:ascii="Times New Roman" w:hAnsi="Times New Roman" w:eastAsia="方正黑体_GBK" w:cs="Times New Roman"/>
          <w:sz w:val="32"/>
          <w:szCs w:val="32"/>
          <w:highlight w:val="none"/>
          <w:lang w:val="en-US" w:eastAsia="zh-CN"/>
        </w:rPr>
        <w:t>十、现代设施农业发展</w:t>
      </w:r>
    </w:p>
    <w:p>
      <w:pPr>
        <w:spacing w:line="600" w:lineRule="exact"/>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聚焦重庆市设施农业产业发展的关键共性技术需求和区域特色产业发展瓶颈，构建“1+N”重庆现代设施农业产业技术体系，即1个重庆市现代设施农业创新中心、N个区域性设施农业中试验证基地，形成集研发、中试、示范、推广于一体的成果创新转化平台，推动科技创新与产业创新的深度融合，打造现代设施农业应用新场景，培育重庆现代农业新质生产力。</w:t>
      </w:r>
    </w:p>
    <w:p>
      <w:pPr>
        <w:spacing w:line="600" w:lineRule="exact"/>
        <w:ind w:firstLine="640" w:firstLineChars="200"/>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（一）重庆市现代设施农业创新中心</w:t>
      </w:r>
    </w:p>
    <w:p>
      <w:pPr>
        <w:spacing w:line="600" w:lineRule="exact"/>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建设重庆市现代设施农业创新中心，</w:t>
      </w:r>
      <w:r>
        <w:rPr>
          <w:rFonts w:hint="eastAsia" w:ascii="Times New Roman" w:hAnsi="Times New Roman" w:eastAsia="方正仿宋_GBK" w:cs="Times New Roman"/>
          <w:b w:val="0"/>
          <w:bCs w:val="0"/>
          <w:sz w:val="32"/>
          <w:szCs w:val="32"/>
          <w:highlight w:val="none"/>
          <w:lang w:val="en-US" w:eastAsia="zh-CN"/>
        </w:rPr>
        <w:t>一期</w:t>
      </w:r>
      <w:r>
        <w:rPr>
          <w:rFonts w:hint="default" w:ascii="Times New Roman" w:hAnsi="Times New Roman" w:eastAsia="方正仿宋_GBK" w:cs="Times New Roman"/>
          <w:b w:val="0"/>
          <w:bCs w:val="0"/>
          <w:sz w:val="32"/>
          <w:szCs w:val="32"/>
          <w:highlight w:val="none"/>
          <w:lang w:val="en-US" w:eastAsia="zh-CN"/>
        </w:rPr>
        <w:t>重点开展蔬菜花卉种质资源保护及设施专用品种选育、蔬菜花卉集约化育苗生产技术研究集成、盆栽花卉标准化生产关键技术研究集成、蔬菜花卉产品开发中试、资源循环利用技术研究、</w:t>
      </w:r>
      <w:r>
        <w:rPr>
          <w:rFonts w:hint="default" w:ascii="Times New Roman" w:hAnsi="Times New Roman" w:eastAsia="方正仿宋_GBK" w:cs="Times New Roman"/>
          <w:sz w:val="32"/>
          <w:szCs w:val="32"/>
          <w:highlight w:val="none"/>
          <w:lang w:val="en-US" w:eastAsia="zh-CN"/>
        </w:rPr>
        <w:t>智能化育苗育秧技术研究集成等核心科技创新工作；开展设施农业数字化管控平台搭建、区域性设施农业中试验证基地建设技术指导等；</w:t>
      </w:r>
      <w:r>
        <w:rPr>
          <w:rFonts w:hint="default" w:ascii="Times New Roman" w:hAnsi="Times New Roman" w:eastAsia="方正仿宋_GBK" w:cs="Times New Roman"/>
          <w:b w:val="0"/>
          <w:bCs w:val="0"/>
          <w:sz w:val="32"/>
          <w:szCs w:val="32"/>
          <w:highlight w:val="none"/>
          <w:lang w:val="en-US" w:eastAsia="zh-CN"/>
        </w:rPr>
        <w:t>形成适应重庆气候与产业需求的成套智慧生产技术体系。</w:t>
      </w:r>
      <w:r>
        <w:rPr>
          <w:rFonts w:hint="default" w:ascii="Times New Roman" w:hAnsi="Times New Roman" w:eastAsia="方正仿宋_GBK" w:cs="Times New Roman"/>
          <w:sz w:val="32"/>
          <w:szCs w:val="32"/>
          <w:lang w:val="en-US" w:eastAsia="zh-CN"/>
        </w:rPr>
        <w:t>资金主要用于支持现代设施农业“五新”（新品种、新技术、新材料、新设备、新模式等）研发、集成，以及连栋温室改造、数字化管理平台建设、资源库和数据库建设，设施农业相关仪器设备购置等。</w:t>
      </w:r>
    </w:p>
    <w:p>
      <w:pPr>
        <w:spacing w:line="600" w:lineRule="exact"/>
        <w:ind w:firstLine="640" w:firstLineChars="200"/>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（二）区域性设施农业中试验证基地</w:t>
      </w:r>
    </w:p>
    <w:p>
      <w:pPr>
        <w:spacing w:line="600" w:lineRule="exact"/>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支持北碚区、南川区、璧山区、开州区、奉节县、黔江区建设区域性设施农业中试验证基地，开展新品种、新技术、新材料、新设备、新模式等现代设施农业“五新”熟化、应用验证与示范推广。重点支持设施蔬菜新品种、高效轻简栽培技术、节能棚型结构和覆盖材料、温光设施环境调控、水肥一体化灌溉、病虫害绿色防控、棚内全程机械化作业、智能化管控等设施种植关键环节技术装备应用示范；自动化投喂、养殖废弃物处理与资源化利用等设施养殖关键环节技术装备应用示范。形成一批区域优势产业成套技术模式和典型案例。</w:t>
      </w:r>
    </w:p>
    <w:p>
      <w:pPr>
        <w:spacing w:line="600" w:lineRule="exact"/>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联系人：赵红兵，89133275。</w:t>
      </w:r>
    </w:p>
    <w:p>
      <w:pPr>
        <w:pStyle w:val="8"/>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附表：2026年市级农业产业发展项目任务清单及绩效目标清单</w:t>
      </w:r>
    </w:p>
    <w:p>
      <w:pPr>
        <w:pStyle w:val="8"/>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等线">
    <w:altName w:val="微软雅黑"/>
    <w:panose1 w:val="02010600030101010101"/>
    <w:charset w:val="86"/>
    <w:family w:val="auto"/>
    <w:pitch w:val="default"/>
    <w:sig w:usb0="00000000" w:usb1="00000000" w:usb2="00000016" w:usb3="00000000" w:csb0="0004000F" w:csb1="00000000"/>
  </w:font>
  <w:font w:name="方正仿宋_GBK">
    <w:panose1 w:val="02000000000000000000"/>
    <w:charset w:val="86"/>
    <w:family w:val="script"/>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0F3C52" w:usb2="00000016" w:usb3="00000000" w:csb0="0004001F" w:csb1="00000000"/>
  </w:font>
  <w:font w:name="DejaVu Sans">
    <w:panose1 w:val="020B0603030804020204"/>
    <w:charset w:val="00"/>
    <w:family w:val="auto"/>
    <w:pitch w:val="default"/>
    <w:sig w:usb0="E7006EFF" w:usb1="D200FDFF" w:usb2="0A246029" w:usb3="0400200C" w:csb0="600001FF" w:csb1="D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DE92EF"/>
    <w:multiLevelType w:val="singleLevel"/>
    <w:tmpl w:val="F5DE92EF"/>
    <w:lvl w:ilvl="0" w:tentative="0">
      <w:start w:val="2"/>
      <w:numFmt w:val="chineseCounting"/>
      <w:suff w:val="nothing"/>
      <w:lvlText w:val="（%1）"/>
      <w:lvlJc w:val="left"/>
      <w:rPr>
        <w:rFonts w:hint="eastAsia"/>
        <w:lang w:val="en-US"/>
      </w:rPr>
    </w:lvl>
  </w:abstractNum>
  <w:abstractNum w:abstractNumId="1">
    <w:nsid w:val="FBBAC140"/>
    <w:multiLevelType w:val="singleLevel"/>
    <w:tmpl w:val="FBBAC140"/>
    <w:lvl w:ilvl="0" w:tentative="0">
      <w:start w:val="6"/>
      <w:numFmt w:val="chineseCounting"/>
      <w:suff w:val="nothing"/>
      <w:lvlText w:val="%1、"/>
      <w:lvlJc w:val="left"/>
      <w:rPr>
        <w:rFonts w:hint="eastAsia"/>
      </w:rPr>
    </w:lvl>
  </w:abstractNum>
  <w:abstractNum w:abstractNumId="2">
    <w:nsid w:val="7F7F0A74"/>
    <w:multiLevelType w:val="singleLevel"/>
    <w:tmpl w:val="7F7F0A74"/>
    <w:lvl w:ilvl="0" w:tentative="0">
      <w:start w:val="2"/>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true"/>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3767"/>
    <w:rsid w:val="001B6CC7"/>
    <w:rsid w:val="002C5A05"/>
    <w:rsid w:val="004106FF"/>
    <w:rsid w:val="00423767"/>
    <w:rsid w:val="007D1B49"/>
    <w:rsid w:val="0083199B"/>
    <w:rsid w:val="00AB5D7D"/>
    <w:rsid w:val="00E70A04"/>
    <w:rsid w:val="00ED1D4A"/>
    <w:rsid w:val="15B55150"/>
    <w:rsid w:val="1AFB25B6"/>
    <w:rsid w:val="1FE50243"/>
    <w:rsid w:val="37E7E7DF"/>
    <w:rsid w:val="37FEA64C"/>
    <w:rsid w:val="3BF3E478"/>
    <w:rsid w:val="3CEE849C"/>
    <w:rsid w:val="3D6F0834"/>
    <w:rsid w:val="3DF60E12"/>
    <w:rsid w:val="3EC7542A"/>
    <w:rsid w:val="3EEFBE63"/>
    <w:rsid w:val="3FFF4D75"/>
    <w:rsid w:val="4DF7D442"/>
    <w:rsid w:val="55BFDA01"/>
    <w:rsid w:val="57FD1037"/>
    <w:rsid w:val="653637DB"/>
    <w:rsid w:val="74F45BFD"/>
    <w:rsid w:val="773BDC21"/>
    <w:rsid w:val="7DD748D3"/>
    <w:rsid w:val="7DDD87F8"/>
    <w:rsid w:val="7EEBFAE1"/>
    <w:rsid w:val="7EF6E32A"/>
    <w:rsid w:val="7F3F2E5D"/>
    <w:rsid w:val="976717BD"/>
    <w:rsid w:val="B7F61130"/>
    <w:rsid w:val="BDFAA3D9"/>
    <w:rsid w:val="BE8FA0AD"/>
    <w:rsid w:val="CF9D3647"/>
    <w:rsid w:val="DBF703F6"/>
    <w:rsid w:val="DEDFF1F0"/>
    <w:rsid w:val="DFD98957"/>
    <w:rsid w:val="EFBF597D"/>
    <w:rsid w:val="F0CF901B"/>
    <w:rsid w:val="F1BE2625"/>
    <w:rsid w:val="F9B91611"/>
    <w:rsid w:val="FBDBE5D6"/>
    <w:rsid w:val="FC6F4940"/>
    <w:rsid w:val="FCF710E6"/>
    <w:rsid w:val="FEFD6413"/>
    <w:rsid w:val="FF7DBA31"/>
    <w:rsid w:val="FFDF145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unhideWhenUsed/>
    <w:qFormat/>
    <w:uiPriority w:val="0"/>
    <w:pPr>
      <w:keepNext/>
      <w:keepLines/>
      <w:spacing w:before="260" w:after="260" w:line="413" w:lineRule="auto"/>
      <w:outlineLvl w:val="2"/>
    </w:pPr>
    <w:rPr>
      <w:b/>
      <w:sz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2"/>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8">
    <w:name w:val="table of authorities1"/>
    <w:basedOn w:val="1"/>
    <w:next w:val="1"/>
    <w:qFormat/>
    <w:uiPriority w:val="0"/>
    <w:pPr>
      <w:ind w:left="420" w:leftChars="200"/>
    </w:pPr>
    <w:rPr>
      <w:rFonts w:ascii="Times New Roman" w:hAnsi="Times New Roman" w:cs="Times New Roman"/>
      <w:szCs w:val="20"/>
    </w:rPr>
  </w:style>
  <w:style w:type="paragraph" w:styleId="9">
    <w:name w:val="List Paragraph"/>
    <w:basedOn w:val="1"/>
    <w:qFormat/>
    <w:uiPriority w:val="34"/>
    <w:pPr>
      <w:ind w:firstLine="420" w:firstLineChars="200"/>
    </w:pPr>
  </w:style>
  <w:style w:type="character" w:customStyle="1" w:styleId="10">
    <w:name w:val="页眉 字符"/>
    <w:basedOn w:val="7"/>
    <w:link w:val="5"/>
    <w:qFormat/>
    <w:uiPriority w:val="99"/>
    <w:rPr>
      <w:rFonts w:asciiTheme="minorHAnsi" w:hAnsiTheme="minorHAnsi" w:eastAsiaTheme="minorEastAsia" w:cstheme="minorBidi"/>
      <w:kern w:val="2"/>
      <w:sz w:val="18"/>
      <w:szCs w:val="18"/>
    </w:rPr>
  </w:style>
  <w:style w:type="character" w:customStyle="1" w:styleId="11">
    <w:name w:val="页脚 字符"/>
    <w:basedOn w:val="7"/>
    <w:link w:val="4"/>
    <w:qFormat/>
    <w:uiPriority w:val="99"/>
    <w:rPr>
      <w:rFonts w:asciiTheme="minorHAnsi" w:hAnsiTheme="minorHAnsi" w:eastAsiaTheme="minorEastAsia" w:cstheme="minorBidi"/>
      <w:kern w:val="2"/>
      <w:sz w:val="18"/>
      <w:szCs w:val="18"/>
    </w:rPr>
  </w:style>
  <w:style w:type="character" w:customStyle="1" w:styleId="12">
    <w:name w:val="批注框文本 字符"/>
    <w:basedOn w:val="7"/>
    <w:link w:val="3"/>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Pages>
  <Words>343</Words>
  <Characters>364</Characters>
  <Lines>3</Lines>
  <Paragraphs>1</Paragraphs>
  <TotalTime>18</TotalTime>
  <ScaleCrop>false</ScaleCrop>
  <LinksUpToDate>false</LinksUpToDate>
  <CharactersWithSpaces>365</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2024-04-28T07:02:00Z</dcterms:created>
  <dc:creator>Windows 用户</dc:creator>
  <cp:lastModifiedBy>guest</cp:lastModifiedBy>
  <cp:lastPrinted>2026-01-01T08:58:00Z</cp:lastPrinted>
  <dcterms:modified xsi:type="dcterms:W3CDTF">2026-02-26T11:44:18Z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KSOTemplateDocerSaveRecord">
    <vt:lpwstr>eyJoZGlkIjoiODM2N2E5N2E4OWRjNGY5OGVlMDE0NzdiMzU3NTlmMTciLCJ1c2VySWQiOiIxMjUwNzUxODQ0In0=</vt:lpwstr>
  </property>
  <property fmtid="{D5CDD505-2E9C-101B-9397-08002B2CF9AE}" pid="4" name="ICV">
    <vt:lpwstr>2361A9CED88D4F9892181835072B59FB_12</vt:lpwstr>
  </property>
</Properties>
</file>