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hAnsi="方正小标宋简体" w:eastAsia="方正小标宋简体" w:cs="方正小标宋简体"/>
          <w:color w:val="auto"/>
          <w:sz w:val="44"/>
          <w:szCs w:val="52"/>
          <w:highlight w:val="none"/>
        </w:rPr>
      </w:pPr>
      <w:r>
        <w:rPr>
          <w:rFonts w:hint="eastAsia" w:ascii="方正小标宋简体" w:hAnsi="方正小标宋简体" w:eastAsia="方正小标宋简体" w:cs="方正小标宋简体"/>
          <w:color w:val="auto"/>
          <w:sz w:val="44"/>
          <w:szCs w:val="52"/>
          <w:highlight w:val="none"/>
        </w:rPr>
        <w:t xml:space="preserve">山西省集约化肉鸡养殖场层叠式自动化养 </w:t>
      </w:r>
    </w:p>
    <w:p>
      <w:pPr>
        <w:snapToGrid w:val="0"/>
        <w:jc w:val="center"/>
        <w:rPr>
          <w:rFonts w:ascii="方正小标宋简体" w:hAnsi="方正小标宋简体" w:eastAsia="方正小标宋简体" w:cs="方正小标宋简体"/>
          <w:color w:val="auto"/>
          <w:sz w:val="44"/>
          <w:szCs w:val="52"/>
          <w:highlight w:val="none"/>
        </w:rPr>
      </w:pPr>
      <w:r>
        <w:rPr>
          <w:rFonts w:ascii="方正小标宋简体" w:hAnsi="方正小标宋简体" w:eastAsia="方正小标宋简体" w:cs="方正小标宋简体"/>
          <w:color w:val="auto"/>
          <w:sz w:val="44"/>
          <w:szCs w:val="52"/>
          <w:highlight w:val="none"/>
        </w:rPr>
        <w:t>殖成套设备购置补贴试点实施方案</w:t>
      </w:r>
    </w:p>
    <w:p>
      <w:pPr>
        <w:snapToGrid w:val="0"/>
        <w:jc w:val="center"/>
        <w:rPr>
          <w:rFonts w:ascii="方正小标宋简体" w:hAnsi="方正小标宋简体" w:eastAsia="方正小标宋简体" w:cs="方正小标宋简体"/>
          <w:color w:val="auto"/>
          <w:sz w:val="44"/>
          <w:szCs w:val="52"/>
          <w:highlight w:val="none"/>
        </w:rPr>
      </w:pPr>
      <w:r>
        <w:rPr>
          <w:rFonts w:hint="eastAsia" w:ascii="方正小标宋简体" w:hAnsi="方正小标宋简体" w:eastAsia="方正小标宋简体" w:cs="方正小标宋简体"/>
          <w:color w:val="auto"/>
          <w:sz w:val="44"/>
          <w:szCs w:val="52"/>
          <w:highlight w:val="none"/>
          <w:lang w:eastAsia="zh-CN"/>
        </w:rPr>
        <w:t>（征求意见稿）</w:t>
      </w:r>
      <w:r>
        <w:rPr>
          <w:rFonts w:ascii="方正小标宋简体" w:hAnsi="方正小标宋简体" w:eastAsia="方正小标宋简体" w:cs="方正小标宋简体"/>
          <w:color w:val="auto"/>
          <w:sz w:val="44"/>
          <w:szCs w:val="52"/>
          <w:highlight w:val="none"/>
        </w:rPr>
        <w:t xml:space="preserve"> </w:t>
      </w:r>
    </w:p>
    <w:p>
      <w:pPr>
        <w:widowControl/>
        <w:ind w:firstLine="620" w:firstLineChars="200"/>
        <w:jc w:val="left"/>
        <w:rPr>
          <w:rFonts w:ascii="仿宋_GB2312" w:hAnsi="宋体" w:eastAsia="仿宋_GB2312" w:cs="仿宋_GB2312"/>
          <w:color w:val="auto"/>
          <w:kern w:val="0"/>
          <w:sz w:val="31"/>
          <w:szCs w:val="31"/>
          <w:highlight w:val="none"/>
          <w:lang w:bidi="ar"/>
        </w:rPr>
      </w:pPr>
    </w:p>
    <w:p>
      <w:pPr>
        <w:widowControl/>
        <w:ind w:firstLine="620" w:firstLineChars="200"/>
        <w:jc w:val="left"/>
        <w:rPr>
          <w:color w:val="auto"/>
          <w:highlight w:val="none"/>
        </w:rPr>
      </w:pPr>
      <w:r>
        <w:rPr>
          <w:rFonts w:ascii="仿宋_GB2312" w:hAnsi="宋体" w:eastAsia="仿宋_GB2312" w:cs="仿宋_GB2312"/>
          <w:color w:val="auto"/>
          <w:kern w:val="0"/>
          <w:sz w:val="31"/>
          <w:szCs w:val="31"/>
          <w:highlight w:val="none"/>
          <w:lang w:bidi="ar"/>
        </w:rPr>
        <w:t>为贯彻落实《农业农村部办公厅 财政部办公厅关于印发</w:t>
      </w:r>
      <w:r>
        <w:rPr>
          <w:rFonts w:ascii="Times New Roman" w:hAnsi="Times New Roman" w:eastAsia="宋体" w:cs="Times New Roman"/>
          <w:color w:val="auto"/>
          <w:kern w:val="0"/>
          <w:sz w:val="31"/>
          <w:szCs w:val="31"/>
          <w:highlight w:val="none"/>
          <w:lang w:bidi="ar"/>
        </w:rPr>
        <w:t>&lt;20</w:t>
      </w:r>
      <w:r>
        <w:rPr>
          <w:rFonts w:hint="eastAsia" w:ascii="Times New Roman" w:hAnsi="Times New Roman" w:eastAsia="宋体" w:cs="Times New Roman"/>
          <w:color w:val="auto"/>
          <w:kern w:val="0"/>
          <w:sz w:val="31"/>
          <w:szCs w:val="31"/>
          <w:highlight w:val="none"/>
          <w:lang w:bidi="ar"/>
        </w:rPr>
        <w:t>24</w:t>
      </w:r>
      <w:r>
        <w:rPr>
          <w:rFonts w:ascii="Times New Roman" w:hAnsi="Times New Roman" w:eastAsia="宋体" w:cs="Times New Roman"/>
          <w:color w:val="auto"/>
          <w:kern w:val="0"/>
          <w:sz w:val="31"/>
          <w:szCs w:val="31"/>
          <w:highlight w:val="none"/>
          <w:lang w:bidi="ar"/>
        </w:rPr>
        <w:t>-20</w:t>
      </w:r>
      <w:r>
        <w:rPr>
          <w:rFonts w:hint="eastAsia" w:ascii="Times New Roman" w:hAnsi="Times New Roman" w:eastAsia="宋体" w:cs="Times New Roman"/>
          <w:color w:val="auto"/>
          <w:kern w:val="0"/>
          <w:sz w:val="31"/>
          <w:szCs w:val="31"/>
          <w:highlight w:val="none"/>
          <w:lang w:bidi="ar"/>
        </w:rPr>
        <w:t>26</w:t>
      </w:r>
      <w:r>
        <w:rPr>
          <w:rFonts w:hint="eastAsia" w:ascii="仿宋_GB2312" w:hAnsi="宋体" w:eastAsia="仿宋_GB2312" w:cs="仿宋_GB2312"/>
          <w:color w:val="auto"/>
          <w:kern w:val="0"/>
          <w:sz w:val="31"/>
          <w:szCs w:val="31"/>
          <w:highlight w:val="none"/>
          <w:lang w:bidi="ar"/>
        </w:rPr>
        <w:t>年农机购置与应用补贴实施意见</w:t>
      </w:r>
      <w:r>
        <w:rPr>
          <w:rFonts w:ascii="Times New Roman" w:hAnsi="Times New Roman" w:eastAsia="宋体" w:cs="Times New Roman"/>
          <w:color w:val="auto"/>
          <w:kern w:val="0"/>
          <w:sz w:val="31"/>
          <w:szCs w:val="31"/>
          <w:highlight w:val="none"/>
          <w:lang w:bidi="ar"/>
        </w:rPr>
        <w:t>&gt;</w:t>
      </w:r>
      <w:r>
        <w:rPr>
          <w:rFonts w:hint="eastAsia" w:ascii="仿宋_GB2312" w:hAnsi="宋体" w:eastAsia="仿宋_GB2312" w:cs="仿宋_GB2312"/>
          <w:color w:val="auto"/>
          <w:kern w:val="0"/>
          <w:sz w:val="31"/>
          <w:szCs w:val="31"/>
          <w:highlight w:val="none"/>
          <w:lang w:bidi="ar"/>
        </w:rPr>
        <w:t>的通知》</w:t>
      </w:r>
      <w:r>
        <w:rPr>
          <w:rFonts w:ascii="Times New Roman" w:hAnsi="Times New Roman" w:eastAsia="宋体" w:cs="Times New Roman"/>
          <w:color w:val="auto"/>
          <w:kern w:val="0"/>
          <w:sz w:val="31"/>
          <w:szCs w:val="31"/>
          <w:highlight w:val="none"/>
          <w:lang w:bidi="ar"/>
        </w:rPr>
        <w:t>(</w:t>
      </w:r>
      <w:r>
        <w:rPr>
          <w:rFonts w:hint="eastAsia" w:ascii="仿宋_GB2312" w:hAnsi="宋体" w:eastAsia="仿宋_GB2312" w:cs="仿宋_GB2312"/>
          <w:color w:val="auto"/>
          <w:kern w:val="0"/>
          <w:sz w:val="31"/>
          <w:szCs w:val="31"/>
          <w:highlight w:val="none"/>
          <w:lang w:bidi="ar"/>
        </w:rPr>
        <w:t>农办机〔</w:t>
      </w:r>
      <w:r>
        <w:rPr>
          <w:rFonts w:ascii="Times New Roman" w:hAnsi="Times New Roman" w:eastAsia="宋体" w:cs="Times New Roman"/>
          <w:color w:val="auto"/>
          <w:kern w:val="0"/>
          <w:sz w:val="31"/>
          <w:szCs w:val="31"/>
          <w:highlight w:val="none"/>
          <w:lang w:bidi="ar"/>
        </w:rPr>
        <w:t>202</w:t>
      </w:r>
      <w:r>
        <w:rPr>
          <w:rFonts w:hint="eastAsia" w:ascii="Times New Roman" w:hAnsi="Times New Roman" w:eastAsia="宋体" w:cs="Times New Roman"/>
          <w:color w:val="auto"/>
          <w:kern w:val="0"/>
          <w:sz w:val="31"/>
          <w:szCs w:val="31"/>
          <w:highlight w:val="none"/>
          <w:lang w:bidi="ar"/>
        </w:rPr>
        <w:t>4</w:t>
      </w:r>
      <w:r>
        <w:rPr>
          <w:rFonts w:hint="eastAsia" w:ascii="仿宋_GB2312" w:hAnsi="宋体" w:eastAsia="仿宋_GB2312" w:cs="仿宋_GB2312"/>
          <w:color w:val="auto"/>
          <w:kern w:val="0"/>
          <w:sz w:val="31"/>
          <w:szCs w:val="31"/>
          <w:highlight w:val="none"/>
          <w:lang w:bidi="ar"/>
        </w:rPr>
        <w:t>〕</w:t>
      </w:r>
      <w:r>
        <w:rPr>
          <w:rFonts w:hint="eastAsia" w:ascii="Times New Roman" w:hAnsi="Times New Roman" w:eastAsia="宋体" w:cs="Times New Roman"/>
          <w:color w:val="auto"/>
          <w:kern w:val="0"/>
          <w:sz w:val="31"/>
          <w:szCs w:val="31"/>
          <w:highlight w:val="none"/>
          <w:lang w:bidi="ar"/>
        </w:rPr>
        <w:t>3</w:t>
      </w:r>
      <w:r>
        <w:rPr>
          <w:rFonts w:ascii="Times New Roman" w:hAnsi="Times New Roman" w:eastAsia="宋体" w:cs="Times New Roman"/>
          <w:color w:val="auto"/>
          <w:kern w:val="0"/>
          <w:sz w:val="31"/>
          <w:szCs w:val="31"/>
          <w:highlight w:val="none"/>
          <w:lang w:bidi="ar"/>
        </w:rPr>
        <w:t xml:space="preserve"> </w:t>
      </w:r>
      <w:r>
        <w:rPr>
          <w:rFonts w:hint="eastAsia" w:ascii="仿宋_GB2312" w:hAnsi="宋体" w:eastAsia="仿宋_GB2312" w:cs="仿宋_GB2312"/>
          <w:color w:val="auto"/>
          <w:kern w:val="0"/>
          <w:sz w:val="31"/>
          <w:szCs w:val="31"/>
          <w:highlight w:val="none"/>
          <w:lang w:bidi="ar"/>
        </w:rPr>
        <w:t>号</w:t>
      </w:r>
      <w:r>
        <w:rPr>
          <w:rFonts w:ascii="Times New Roman" w:hAnsi="Times New Roman" w:eastAsia="宋体" w:cs="Times New Roman"/>
          <w:color w:val="auto"/>
          <w:kern w:val="0"/>
          <w:sz w:val="31"/>
          <w:szCs w:val="31"/>
          <w:highlight w:val="none"/>
          <w:lang w:bidi="ar"/>
        </w:rPr>
        <w:t>)</w:t>
      </w:r>
      <w:r>
        <w:rPr>
          <w:rFonts w:hint="eastAsia" w:ascii="仿宋_GB2312" w:hAnsi="宋体" w:eastAsia="仿宋_GB2312" w:cs="仿宋_GB2312"/>
          <w:color w:val="auto"/>
          <w:kern w:val="0"/>
          <w:sz w:val="31"/>
          <w:szCs w:val="31"/>
          <w:highlight w:val="none"/>
          <w:lang w:bidi="ar"/>
        </w:rPr>
        <w:t xml:space="preserve">、《山西省农业农村厅 山西省财政厅关于印发 </w:t>
      </w:r>
      <w:r>
        <w:rPr>
          <w:rFonts w:ascii="Times New Roman" w:hAnsi="Times New Roman" w:eastAsia="宋体" w:cs="Times New Roman"/>
          <w:color w:val="auto"/>
          <w:kern w:val="0"/>
          <w:sz w:val="31"/>
          <w:szCs w:val="31"/>
          <w:highlight w:val="none"/>
          <w:lang w:bidi="ar"/>
        </w:rPr>
        <w:t>&lt;202</w:t>
      </w:r>
      <w:r>
        <w:rPr>
          <w:rFonts w:hint="eastAsia" w:ascii="Times New Roman" w:hAnsi="Times New Roman" w:eastAsia="宋体" w:cs="Times New Roman"/>
          <w:color w:val="auto"/>
          <w:kern w:val="0"/>
          <w:sz w:val="31"/>
          <w:szCs w:val="31"/>
          <w:highlight w:val="none"/>
          <w:lang w:bidi="ar"/>
        </w:rPr>
        <w:t>4</w:t>
      </w:r>
      <w:r>
        <w:rPr>
          <w:rFonts w:ascii="Times New Roman" w:hAnsi="Times New Roman" w:eastAsia="宋体" w:cs="Times New Roman"/>
          <w:color w:val="auto"/>
          <w:kern w:val="0"/>
          <w:sz w:val="31"/>
          <w:szCs w:val="31"/>
          <w:highlight w:val="none"/>
          <w:lang w:bidi="ar"/>
        </w:rPr>
        <w:t>-202</w:t>
      </w:r>
      <w:r>
        <w:rPr>
          <w:rFonts w:hint="eastAsia" w:ascii="Times New Roman" w:hAnsi="Times New Roman" w:eastAsia="宋体" w:cs="Times New Roman"/>
          <w:color w:val="auto"/>
          <w:kern w:val="0"/>
          <w:sz w:val="31"/>
          <w:szCs w:val="31"/>
          <w:highlight w:val="none"/>
          <w:lang w:bidi="ar"/>
        </w:rPr>
        <w:t>6</w:t>
      </w:r>
      <w:r>
        <w:rPr>
          <w:rFonts w:hint="eastAsia" w:ascii="仿宋_GB2312" w:hAnsi="宋体" w:eastAsia="仿宋_GB2312" w:cs="仿宋_GB2312"/>
          <w:color w:val="auto"/>
          <w:kern w:val="0"/>
          <w:sz w:val="31"/>
          <w:szCs w:val="31"/>
          <w:highlight w:val="none"/>
          <w:lang w:bidi="ar"/>
        </w:rPr>
        <w:t>年</w:t>
      </w:r>
      <w:r>
        <w:rPr>
          <w:rFonts w:hint="eastAsia" w:ascii="仿宋_GB2312" w:hAnsi="宋体" w:eastAsia="仿宋_GB2312" w:cs="仿宋_GB2312"/>
          <w:color w:val="auto"/>
          <w:kern w:val="0"/>
          <w:sz w:val="31"/>
          <w:szCs w:val="31"/>
          <w:highlight w:val="none"/>
          <w:lang w:eastAsia="zh-CN" w:bidi="ar"/>
        </w:rPr>
        <w:t>农机购置与应用补贴</w:t>
      </w:r>
      <w:r>
        <w:rPr>
          <w:rFonts w:hint="eastAsia" w:ascii="仿宋_GB2312" w:hAnsi="宋体" w:eastAsia="仿宋_GB2312" w:cs="仿宋_GB2312"/>
          <w:color w:val="auto"/>
          <w:kern w:val="0"/>
          <w:sz w:val="31"/>
          <w:szCs w:val="31"/>
          <w:highlight w:val="none"/>
          <w:lang w:bidi="ar"/>
        </w:rPr>
        <w:t>实施方案</w:t>
      </w:r>
      <w:r>
        <w:rPr>
          <w:rFonts w:ascii="Times New Roman" w:hAnsi="Times New Roman" w:eastAsia="宋体" w:cs="Times New Roman"/>
          <w:color w:val="auto"/>
          <w:kern w:val="0"/>
          <w:sz w:val="31"/>
          <w:szCs w:val="31"/>
          <w:highlight w:val="none"/>
          <w:lang w:bidi="ar"/>
        </w:rPr>
        <w:t>&gt;</w:t>
      </w:r>
      <w:r>
        <w:rPr>
          <w:rFonts w:hint="eastAsia" w:ascii="仿宋_GB2312" w:hAnsi="宋体" w:eastAsia="仿宋_GB2312" w:cs="仿宋_GB2312"/>
          <w:color w:val="auto"/>
          <w:kern w:val="0"/>
          <w:sz w:val="31"/>
          <w:szCs w:val="31"/>
          <w:highlight w:val="none"/>
          <w:lang w:bidi="ar"/>
        </w:rPr>
        <w:t>的通知》（晋农规发〔2024〕3号）</w:t>
      </w:r>
      <w:r>
        <w:rPr>
          <w:rFonts w:ascii="仿宋" w:hAnsi="仿宋" w:eastAsia="仿宋" w:cs="仿宋"/>
          <w:color w:val="auto"/>
          <w:kern w:val="0"/>
          <w:sz w:val="31"/>
          <w:szCs w:val="31"/>
          <w:highlight w:val="none"/>
          <w:lang w:bidi="ar"/>
        </w:rPr>
        <w:t>精神，</w:t>
      </w:r>
      <w:r>
        <w:rPr>
          <w:rFonts w:hint="eastAsia" w:ascii="仿宋" w:hAnsi="仿宋" w:eastAsia="仿宋" w:cs="仿宋"/>
          <w:color w:val="auto"/>
          <w:kern w:val="0"/>
          <w:sz w:val="31"/>
          <w:szCs w:val="31"/>
          <w:highlight w:val="none"/>
          <w:lang w:bidi="ar"/>
        </w:rPr>
        <w:t>坚定</w:t>
      </w:r>
      <w:r>
        <w:rPr>
          <w:rFonts w:hint="eastAsia" w:ascii="仿宋_GB2312" w:hAnsi="宋体" w:eastAsia="仿宋_GB2312" w:cs="仿宋_GB2312"/>
          <w:color w:val="auto"/>
          <w:kern w:val="0"/>
          <w:sz w:val="31"/>
          <w:szCs w:val="31"/>
          <w:highlight w:val="none"/>
          <w:lang w:bidi="ar"/>
        </w:rPr>
        <w:t xml:space="preserve">实施我省“特”“优”农业战略，助力乡村全面振兴和农业强国建设，加快我省畜禽业养殖机械化转型升级，推进我省畜禽养殖业规模化、集约化发展，特制定本实施方案。 </w:t>
      </w:r>
    </w:p>
    <w:p>
      <w:pPr>
        <w:widowControl/>
        <w:ind w:firstLine="620" w:firstLineChars="200"/>
        <w:jc w:val="left"/>
        <w:rPr>
          <w:color w:val="auto"/>
          <w:highlight w:val="none"/>
        </w:rPr>
      </w:pPr>
      <w:r>
        <w:rPr>
          <w:rFonts w:ascii="黑体" w:hAnsi="宋体" w:eastAsia="黑体" w:cs="黑体"/>
          <w:color w:val="auto"/>
          <w:kern w:val="0"/>
          <w:sz w:val="31"/>
          <w:szCs w:val="31"/>
          <w:highlight w:val="none"/>
          <w:lang w:bidi="ar"/>
        </w:rPr>
        <w:t xml:space="preserve">一、试点目的 </w:t>
      </w:r>
    </w:p>
    <w:p>
      <w:pPr>
        <w:widowControl/>
        <w:ind w:firstLine="620" w:firstLineChars="200"/>
        <w:jc w:val="left"/>
        <w:rPr>
          <w:color w:val="auto"/>
          <w:highlight w:val="none"/>
        </w:rPr>
      </w:pPr>
      <w:r>
        <w:rPr>
          <w:rFonts w:hint="eastAsia" w:ascii="仿宋_GB2312" w:hAnsi="宋体" w:eastAsia="仿宋_GB2312" w:cs="仿宋_GB2312"/>
          <w:color w:val="auto"/>
          <w:kern w:val="0"/>
          <w:sz w:val="31"/>
          <w:szCs w:val="31"/>
          <w:highlight w:val="none"/>
          <w:lang w:bidi="ar"/>
        </w:rPr>
        <w:t>围绕我省“特”“优”农业发展战略要求，充分发挥农机购置补贴政策引导作用，推广先进适用、节能、环保农机新产品应用，提高农机装备应用水平</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bidi="ar"/>
        </w:rPr>
        <w:t>更好满足畜禽养殖场（户）对自动化、智能化养殖成套设备日益增长的需求</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bidi="ar"/>
        </w:rPr>
        <w:t xml:space="preserve">促进地区产业兴旺，巩固脱贫攻坚成果，为助力乡村振兴提供支撑。 </w:t>
      </w:r>
    </w:p>
    <w:p>
      <w:pPr>
        <w:widowControl/>
        <w:ind w:firstLine="620" w:firstLineChars="200"/>
        <w:jc w:val="left"/>
        <w:rPr>
          <w:color w:val="auto"/>
          <w:highlight w:val="none"/>
        </w:rPr>
      </w:pPr>
      <w:r>
        <w:rPr>
          <w:rFonts w:hint="eastAsia" w:ascii="黑体" w:hAnsi="宋体" w:eastAsia="黑体" w:cs="黑体"/>
          <w:color w:val="auto"/>
          <w:kern w:val="0"/>
          <w:sz w:val="31"/>
          <w:szCs w:val="31"/>
          <w:highlight w:val="none"/>
          <w:lang w:bidi="ar"/>
        </w:rPr>
        <w:t xml:space="preserve">二、试点期限和试点区域 </w:t>
      </w:r>
    </w:p>
    <w:p>
      <w:pPr>
        <w:keepNext w:val="0"/>
        <w:keepLines w:val="0"/>
        <w:widowControl/>
        <w:suppressLineNumbers w:val="0"/>
        <w:ind w:firstLine="620" w:firstLineChars="200"/>
        <w:jc w:val="left"/>
        <w:rPr>
          <w:rFonts w:hint="default" w:eastAsia="仿宋_GB2312"/>
          <w:color w:val="auto"/>
          <w:highlight w:val="none"/>
          <w:lang w:val="en-US" w:eastAsia="zh-CN"/>
        </w:rPr>
      </w:pPr>
      <w:r>
        <w:rPr>
          <w:rFonts w:ascii="楷体" w:hAnsi="楷体" w:eastAsia="楷体" w:cs="楷体"/>
          <w:color w:val="auto"/>
          <w:kern w:val="0"/>
          <w:sz w:val="31"/>
          <w:szCs w:val="31"/>
          <w:highlight w:val="none"/>
          <w:lang w:bidi="ar"/>
        </w:rPr>
        <w:t>（一）试点期限。</w:t>
      </w:r>
      <w:r>
        <w:rPr>
          <w:rFonts w:hint="eastAsia" w:ascii="仿宋_GB2312" w:hAnsi="仿宋_GB2312" w:eastAsia="仿宋_GB2312" w:cs="仿宋_GB2312"/>
          <w:color w:val="auto"/>
          <w:kern w:val="0"/>
          <w:sz w:val="31"/>
          <w:szCs w:val="31"/>
          <w:highlight w:val="none"/>
          <w:lang w:val="en-US" w:eastAsia="zh-CN" w:bidi="ar"/>
        </w:rPr>
        <w:t>从本文件印发之日起实施，视政策变化情况调整试点截止日期。2026年1月1日之后建成的肉鸡养殖成套设备，符合本方案要求可办理补贴。</w:t>
      </w:r>
    </w:p>
    <w:p>
      <w:pPr>
        <w:widowControl/>
        <w:ind w:firstLine="620" w:firstLineChars="200"/>
        <w:jc w:val="left"/>
        <w:rPr>
          <w:color w:val="auto"/>
          <w:highlight w:val="none"/>
        </w:rPr>
      </w:pPr>
      <w:r>
        <w:rPr>
          <w:rFonts w:ascii="楷体" w:hAnsi="楷体" w:eastAsia="楷体" w:cs="楷体"/>
          <w:color w:val="auto"/>
          <w:kern w:val="0"/>
          <w:sz w:val="31"/>
          <w:szCs w:val="31"/>
          <w:highlight w:val="none"/>
          <w:lang w:bidi="ar"/>
        </w:rPr>
        <w:t>（二）</w:t>
      </w:r>
      <w:r>
        <w:rPr>
          <w:rFonts w:hint="eastAsia" w:ascii="楷体" w:hAnsi="楷体" w:eastAsia="楷体" w:cs="楷体"/>
          <w:color w:val="auto"/>
          <w:kern w:val="0"/>
          <w:sz w:val="31"/>
          <w:szCs w:val="31"/>
          <w:highlight w:val="none"/>
          <w:lang w:bidi="ar"/>
        </w:rPr>
        <w:t>试点区域。</w:t>
      </w:r>
      <w:r>
        <w:rPr>
          <w:rFonts w:hint="eastAsia" w:ascii="仿宋_GB2312" w:hAnsi="宋体" w:eastAsia="仿宋_GB2312" w:cs="仿宋_GB2312"/>
          <w:color w:val="auto"/>
          <w:kern w:val="0"/>
          <w:sz w:val="31"/>
          <w:szCs w:val="31"/>
          <w:highlight w:val="none"/>
          <w:lang w:bidi="ar"/>
        </w:rPr>
        <w:t>本着自愿申报的原则，优先在农机购置补贴工作基础好、有较强监管能力且工作经费保障充足的地区开展试点。试点县（市、区）的选取采取县级申请、市级审核、省级研究确定。</w:t>
      </w:r>
    </w:p>
    <w:p>
      <w:pPr>
        <w:widowControl/>
        <w:ind w:firstLine="930" w:firstLineChars="300"/>
        <w:jc w:val="left"/>
        <w:rPr>
          <w:color w:val="auto"/>
          <w:highlight w:val="none"/>
        </w:rPr>
      </w:pPr>
      <w:r>
        <w:rPr>
          <w:rFonts w:hint="eastAsia" w:ascii="黑体" w:hAnsi="宋体" w:eastAsia="黑体" w:cs="黑体"/>
          <w:color w:val="auto"/>
          <w:kern w:val="0"/>
          <w:sz w:val="31"/>
          <w:szCs w:val="31"/>
          <w:highlight w:val="none"/>
          <w:lang w:bidi="ar"/>
        </w:rPr>
        <w:t xml:space="preserve">三、试点产品和产品条件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（一）试点产品。</w:t>
      </w:r>
      <w:r>
        <w:rPr>
          <w:rFonts w:hint="eastAsia" w:ascii="仿宋_GB2312" w:hAnsi="宋体" w:eastAsia="仿宋_GB2312" w:cs="仿宋_GB2312"/>
          <w:color w:val="auto"/>
          <w:kern w:val="0"/>
          <w:sz w:val="31"/>
          <w:szCs w:val="31"/>
          <w:highlight w:val="none"/>
          <w:lang w:bidi="ar"/>
        </w:rPr>
        <w:t xml:space="preserve">按照《山西省集约化肉鸡养殖场层叠式自动化养殖成套设备配套技术规范（试行）》（以下简称规范）（附件 </w:t>
      </w:r>
      <w:r>
        <w:rPr>
          <w:rFonts w:ascii="Times New Roman" w:hAnsi="Times New Roman" w:eastAsia="宋体" w:cs="Times New Roman"/>
          <w:color w:val="auto"/>
          <w:kern w:val="0"/>
          <w:sz w:val="31"/>
          <w:szCs w:val="31"/>
          <w:highlight w:val="none"/>
          <w:lang w:bidi="ar"/>
        </w:rPr>
        <w:t>1</w:t>
      </w:r>
      <w:r>
        <w:rPr>
          <w:rFonts w:hint="eastAsia" w:ascii="仿宋_GB2312" w:hAnsi="宋体" w:eastAsia="仿宋_GB2312" w:cs="仿宋_GB2312"/>
          <w:color w:val="auto"/>
          <w:kern w:val="0"/>
          <w:sz w:val="31"/>
          <w:szCs w:val="31"/>
          <w:highlight w:val="none"/>
          <w:lang w:bidi="ar"/>
        </w:rPr>
        <w:t>）要求建设的集约化肉鸡养殖场中配套安装的层叠式自动化养殖成套设备（以下简称肉鸡养殖成套设备）。</w:t>
      </w:r>
      <w:r>
        <w:rPr>
          <w:rFonts w:hint="eastAsia" w:ascii="仿宋_GB2312" w:hAnsi="宋体" w:eastAsia="仿宋_GB2312" w:cs="仿宋_GB2312"/>
          <w:color w:val="auto"/>
          <w:kern w:val="0"/>
          <w:sz w:val="31"/>
          <w:szCs w:val="31"/>
          <w:highlight w:val="none"/>
          <w:lang w:val="en-US" w:eastAsia="zh-CN" w:bidi="ar"/>
        </w:rPr>
        <w:t>不符合试点期限要求的成套设备</w:t>
      </w:r>
      <w:r>
        <w:rPr>
          <w:rFonts w:hint="eastAsia" w:ascii="仿宋_GB2312" w:hAnsi="宋体" w:eastAsia="仿宋_GB2312" w:cs="仿宋_GB2312"/>
          <w:color w:val="auto"/>
          <w:kern w:val="0"/>
          <w:sz w:val="31"/>
          <w:szCs w:val="31"/>
          <w:highlight w:val="none"/>
          <w:lang w:bidi="ar"/>
        </w:rPr>
        <w:t>不得申请</w:t>
      </w:r>
      <w:r>
        <w:rPr>
          <w:rFonts w:hint="eastAsia" w:ascii="仿宋_GB2312" w:hAnsi="宋体" w:eastAsia="仿宋_GB2312" w:cs="仿宋_GB2312"/>
          <w:color w:val="auto"/>
          <w:kern w:val="0"/>
          <w:sz w:val="31"/>
          <w:szCs w:val="31"/>
          <w:highlight w:val="none"/>
          <w:lang w:val="en-US" w:eastAsia="zh-CN" w:bidi="ar"/>
        </w:rPr>
        <w:t>购置</w:t>
      </w:r>
      <w:r>
        <w:rPr>
          <w:rFonts w:hint="eastAsia" w:ascii="仿宋_GB2312" w:hAnsi="宋体" w:eastAsia="仿宋_GB2312" w:cs="仿宋_GB2312"/>
          <w:color w:val="auto"/>
          <w:kern w:val="0"/>
          <w:sz w:val="31"/>
          <w:szCs w:val="31"/>
          <w:highlight w:val="none"/>
          <w:lang w:bidi="ar"/>
        </w:rPr>
        <w:t xml:space="preserve">补贴，试点结束时未履行完自主办理补贴申领手续的肉鸡养殖成套设备不享受补贴。已纳入我省中央农机购置补贴范围的机具不得重复享受补贴。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（二）产品条件。</w:t>
      </w:r>
      <w:r>
        <w:rPr>
          <w:rFonts w:hint="eastAsia" w:ascii="仿宋_GB2312" w:hAnsi="宋体" w:eastAsia="仿宋_GB2312" w:cs="仿宋_GB2312"/>
          <w:color w:val="auto"/>
          <w:kern w:val="0"/>
          <w:sz w:val="31"/>
          <w:szCs w:val="31"/>
          <w:highlight w:val="none"/>
          <w:lang w:bidi="ar"/>
        </w:rPr>
        <w:t xml:space="preserve">肉鸡养殖成套设备由笼具系统、自动喂料系统、自动清粪系统、自动饮水系统和环境控制系统等组成，应具备以下条件： </w:t>
      </w:r>
    </w:p>
    <w:p>
      <w:pPr>
        <w:widowControl/>
        <w:ind w:firstLine="620" w:firstLineChars="200"/>
        <w:jc w:val="left"/>
        <w:rPr>
          <w:color w:val="auto"/>
          <w:highlight w:val="none"/>
        </w:rPr>
      </w:pPr>
      <w:r>
        <w:rPr>
          <w:rFonts w:ascii="Times New Roman" w:hAnsi="Times New Roman" w:eastAsia="宋体" w:cs="Times New Roman"/>
          <w:color w:val="auto"/>
          <w:kern w:val="0"/>
          <w:sz w:val="31"/>
          <w:szCs w:val="31"/>
          <w:highlight w:val="none"/>
          <w:lang w:bidi="ar"/>
        </w:rPr>
        <w:t>1.</w:t>
      </w:r>
      <w:r>
        <w:rPr>
          <w:rFonts w:hint="eastAsia" w:ascii="仿宋_GB2312" w:hAnsi="宋体" w:eastAsia="仿宋_GB2312" w:cs="仿宋_GB2312"/>
          <w:color w:val="auto"/>
          <w:kern w:val="0"/>
          <w:sz w:val="31"/>
          <w:szCs w:val="31"/>
          <w:highlight w:val="none"/>
          <w:lang w:bidi="ar"/>
        </w:rPr>
        <w:t>先进性：肉鸡养殖成套设备或主要设备应至少拥有实用新型专利、发明专利</w:t>
      </w:r>
      <w:r>
        <w:rPr>
          <w:rFonts w:hint="eastAsia" w:ascii="仿宋_GB2312" w:hAnsi="宋体" w:eastAsia="仿宋_GB2312" w:cs="仿宋_GB2312"/>
          <w:color w:val="auto"/>
          <w:kern w:val="0"/>
          <w:sz w:val="31"/>
          <w:szCs w:val="31"/>
          <w:highlight w:val="none"/>
          <w:lang w:val="en-US" w:eastAsia="zh-CN" w:bidi="ar"/>
        </w:rPr>
        <w:t>或</w:t>
      </w:r>
      <w:r>
        <w:rPr>
          <w:rFonts w:hint="eastAsia" w:ascii="仿宋_GB2312" w:hAnsi="宋体" w:eastAsia="仿宋_GB2312" w:cs="仿宋_GB2312"/>
          <w:color w:val="auto"/>
          <w:kern w:val="0"/>
          <w:sz w:val="31"/>
          <w:szCs w:val="31"/>
          <w:highlight w:val="none"/>
          <w:lang w:bidi="ar"/>
        </w:rPr>
        <w:t xml:space="preserve">省级以上科技成果鉴定（评价证明）之一。 </w:t>
      </w:r>
    </w:p>
    <w:p>
      <w:pPr>
        <w:widowControl/>
        <w:ind w:left="944" w:leftChars="302" w:hanging="310" w:hangingChars="100"/>
        <w:jc w:val="left"/>
        <w:rPr>
          <w:rFonts w:ascii="仿宋_GB2312" w:hAnsi="宋体" w:eastAsia="仿宋_GB2312" w:cs="仿宋_GB2312"/>
          <w:color w:val="auto"/>
          <w:kern w:val="0"/>
          <w:sz w:val="31"/>
          <w:szCs w:val="31"/>
          <w:highlight w:val="none"/>
          <w:lang w:bidi="ar"/>
        </w:rPr>
      </w:pPr>
      <w:r>
        <w:rPr>
          <w:rFonts w:ascii="Times New Roman" w:hAnsi="Times New Roman" w:eastAsia="宋体" w:cs="Times New Roman"/>
          <w:color w:val="auto"/>
          <w:kern w:val="0"/>
          <w:sz w:val="31"/>
          <w:szCs w:val="31"/>
          <w:highlight w:val="none"/>
          <w:lang w:bidi="ar"/>
        </w:rPr>
        <w:t>2.</w:t>
      </w:r>
      <w:r>
        <w:rPr>
          <w:rFonts w:hint="eastAsia" w:ascii="仿宋_GB2312" w:hAnsi="宋体" w:eastAsia="仿宋_GB2312" w:cs="仿宋_GB2312"/>
          <w:color w:val="auto"/>
          <w:kern w:val="0"/>
          <w:sz w:val="31"/>
          <w:szCs w:val="31"/>
          <w:highlight w:val="none"/>
          <w:lang w:bidi="ar"/>
        </w:rPr>
        <w:t xml:space="preserve">适用性：在我省的应用数量不少于 </w:t>
      </w:r>
      <w:r>
        <w:rPr>
          <w:rFonts w:ascii="Times New Roman" w:hAnsi="Times New Roman" w:eastAsia="宋体" w:cs="Times New Roman"/>
          <w:color w:val="auto"/>
          <w:kern w:val="0"/>
          <w:sz w:val="31"/>
          <w:szCs w:val="31"/>
          <w:highlight w:val="none"/>
          <w:lang w:bidi="ar"/>
        </w:rPr>
        <w:t xml:space="preserve">3 </w:t>
      </w:r>
      <w:r>
        <w:rPr>
          <w:rFonts w:hint="eastAsia" w:ascii="仿宋_GB2312" w:hAnsi="宋体" w:eastAsia="仿宋_GB2312" w:cs="仿宋_GB2312"/>
          <w:color w:val="auto"/>
          <w:kern w:val="0"/>
          <w:sz w:val="31"/>
          <w:szCs w:val="31"/>
          <w:highlight w:val="none"/>
          <w:lang w:bidi="ar"/>
        </w:rPr>
        <w:t>家养殖场（户）</w:t>
      </w:r>
    </w:p>
    <w:p>
      <w:pPr>
        <w:widowControl/>
        <w:ind w:firstLine="620" w:firstLineChars="200"/>
        <w:jc w:val="left"/>
        <w:rPr>
          <w:color w:val="auto"/>
          <w:highlight w:val="none"/>
        </w:rPr>
      </w:pPr>
      <w:r>
        <w:rPr>
          <w:rFonts w:ascii="Times New Roman" w:hAnsi="Times New Roman" w:eastAsia="宋体" w:cs="Times New Roman"/>
          <w:color w:val="auto"/>
          <w:kern w:val="0"/>
          <w:sz w:val="31"/>
          <w:szCs w:val="31"/>
          <w:highlight w:val="none"/>
          <w:lang w:bidi="ar"/>
        </w:rPr>
        <w:t>3.</w:t>
      </w:r>
      <w:r>
        <w:rPr>
          <w:rFonts w:hint="eastAsia" w:ascii="仿宋_GB2312" w:hAnsi="宋体" w:eastAsia="仿宋_GB2312" w:cs="仿宋_GB2312"/>
          <w:color w:val="auto"/>
          <w:kern w:val="0"/>
          <w:sz w:val="31"/>
          <w:szCs w:val="31"/>
          <w:highlight w:val="none"/>
          <w:lang w:bidi="ar"/>
        </w:rPr>
        <w:t>合规性：参与试点的肉鸡养殖成套设备应达到规范要求</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bidi="ar"/>
        </w:rPr>
        <w:t xml:space="preserve">其结构、材质、性能、建设安装、竣工验收等方面不低于规范和相关标准规定的要求，不包括泥土、砖瓦、砂石料、钢筋混凝土等建筑材料修砌的地基、墙体等土建部分。 </w:t>
      </w:r>
    </w:p>
    <w:p>
      <w:pPr>
        <w:widowControl/>
        <w:ind w:firstLine="620" w:firstLineChars="200"/>
        <w:jc w:val="left"/>
        <w:rPr>
          <w:color w:val="auto"/>
          <w:highlight w:val="none"/>
        </w:rPr>
      </w:pPr>
      <w:r>
        <w:rPr>
          <w:rFonts w:ascii="Times New Roman" w:hAnsi="Times New Roman" w:eastAsia="宋体" w:cs="Times New Roman"/>
          <w:color w:val="auto"/>
          <w:kern w:val="0"/>
          <w:sz w:val="31"/>
          <w:szCs w:val="31"/>
          <w:highlight w:val="none"/>
          <w:lang w:bidi="ar"/>
        </w:rPr>
        <w:t>4.</w:t>
      </w:r>
      <w:r>
        <w:rPr>
          <w:rFonts w:hint="eastAsia" w:ascii="仿宋_GB2312" w:hAnsi="宋体" w:eastAsia="仿宋_GB2312" w:cs="仿宋_GB2312"/>
          <w:color w:val="auto"/>
          <w:kern w:val="0"/>
          <w:sz w:val="31"/>
          <w:szCs w:val="31"/>
          <w:highlight w:val="none"/>
          <w:lang w:bidi="ar"/>
        </w:rPr>
        <w:t>安全性：肉鸡养殖成套设备应符合相关安全性要求。</w:t>
      </w:r>
    </w:p>
    <w:p>
      <w:pPr>
        <w:widowControl/>
        <w:ind w:firstLine="620" w:firstLineChars="200"/>
        <w:jc w:val="left"/>
        <w:rPr>
          <w:color w:val="auto"/>
          <w:highlight w:val="none"/>
        </w:rPr>
      </w:pPr>
      <w:r>
        <w:rPr>
          <w:rFonts w:ascii="Times New Roman" w:hAnsi="Times New Roman" w:eastAsia="宋体" w:cs="Times New Roman"/>
          <w:color w:val="auto"/>
          <w:kern w:val="0"/>
          <w:sz w:val="31"/>
          <w:szCs w:val="31"/>
          <w:highlight w:val="none"/>
          <w:lang w:bidi="ar"/>
        </w:rPr>
        <w:t>5.</w:t>
      </w:r>
      <w:r>
        <w:rPr>
          <w:rFonts w:hint="eastAsia" w:ascii="仿宋_GB2312" w:hAnsi="宋体" w:eastAsia="仿宋_GB2312" w:cs="仿宋_GB2312"/>
          <w:color w:val="auto"/>
          <w:kern w:val="0"/>
          <w:sz w:val="31"/>
          <w:szCs w:val="31"/>
          <w:highlight w:val="none"/>
          <w:lang w:bidi="ar"/>
        </w:rPr>
        <w:t>宜机化：肉鸡养殖成套设备布局应与肉鸡舍设计统筹考虑，保证肉鸡养殖成套设备运行顺畅，操作、检修方便。</w:t>
      </w:r>
    </w:p>
    <w:p>
      <w:pPr>
        <w:widowControl/>
        <w:ind w:firstLine="620" w:firstLineChars="200"/>
        <w:jc w:val="left"/>
        <w:rPr>
          <w:color w:val="auto"/>
          <w:highlight w:val="none"/>
        </w:rPr>
      </w:pPr>
      <w:r>
        <w:rPr>
          <w:rFonts w:hint="eastAsia" w:ascii="黑体" w:hAnsi="宋体" w:eastAsia="黑体" w:cs="黑体"/>
          <w:color w:val="auto"/>
          <w:kern w:val="0"/>
          <w:sz w:val="31"/>
          <w:szCs w:val="31"/>
          <w:highlight w:val="none"/>
          <w:lang w:bidi="ar"/>
        </w:rPr>
        <w:t xml:space="preserve">四、补贴对象和补贴标准 </w:t>
      </w:r>
    </w:p>
    <w:p>
      <w:pPr>
        <w:widowControl/>
        <w:ind w:firstLine="620" w:firstLineChars="200"/>
        <w:jc w:val="left"/>
        <w:rPr>
          <w:color w:val="auto"/>
          <w:highlight w:val="none"/>
        </w:rPr>
      </w:pPr>
      <w:r>
        <w:rPr>
          <w:rFonts w:hint="eastAsia" w:ascii="仿宋" w:hAnsi="仿宋" w:eastAsia="仿宋" w:cs="仿宋"/>
          <w:color w:val="auto"/>
          <w:kern w:val="0"/>
          <w:sz w:val="31"/>
          <w:szCs w:val="31"/>
          <w:highlight w:val="none"/>
          <w:lang w:bidi="ar"/>
        </w:rPr>
        <w:t>（一）</w:t>
      </w:r>
      <w:r>
        <w:rPr>
          <w:rFonts w:hint="eastAsia" w:ascii="楷体" w:hAnsi="楷体" w:eastAsia="楷体" w:cs="楷体"/>
          <w:color w:val="auto"/>
          <w:kern w:val="0"/>
          <w:sz w:val="31"/>
          <w:szCs w:val="31"/>
          <w:highlight w:val="none"/>
          <w:lang w:bidi="ar"/>
        </w:rPr>
        <w:t>补贴对象。</w:t>
      </w:r>
      <w:r>
        <w:rPr>
          <w:rFonts w:hint="eastAsia" w:ascii="仿宋_GB2312" w:hAnsi="宋体" w:eastAsia="仿宋_GB2312" w:cs="仿宋_GB2312"/>
          <w:color w:val="auto"/>
          <w:kern w:val="0"/>
          <w:sz w:val="31"/>
          <w:szCs w:val="31"/>
          <w:highlight w:val="none"/>
          <w:lang w:bidi="ar"/>
        </w:rPr>
        <w:t>试点区域内从事集约化肉鸡养殖的个人和农业生产经营组织（以下简称购机者），其中农业生产经营组织包括农村集体经济组织、农民专业合作经济组织、农业企业和其他从事农业生产经营的组织。</w:t>
      </w:r>
    </w:p>
    <w:p>
      <w:pPr>
        <w:widowControl/>
        <w:ind w:firstLine="620" w:firstLineChars="200"/>
        <w:jc w:val="left"/>
        <w:rPr>
          <w:rFonts w:ascii="仿宋_GB2312" w:hAnsi="宋体" w:eastAsia="仿宋_GB2312" w:cs="仿宋_GB2312"/>
          <w:color w:val="auto"/>
          <w:kern w:val="0"/>
          <w:sz w:val="31"/>
          <w:szCs w:val="31"/>
          <w:highlight w:val="none"/>
          <w:lang w:bidi="ar"/>
        </w:rPr>
      </w:pPr>
      <w:r>
        <w:rPr>
          <w:rFonts w:hint="eastAsia" w:ascii="仿宋" w:hAnsi="仿宋" w:eastAsia="仿宋" w:cs="仿宋"/>
          <w:color w:val="auto"/>
          <w:kern w:val="0"/>
          <w:sz w:val="31"/>
          <w:szCs w:val="31"/>
          <w:highlight w:val="none"/>
          <w:lang w:bidi="ar"/>
        </w:rPr>
        <w:t>（二）</w:t>
      </w:r>
      <w:r>
        <w:rPr>
          <w:rFonts w:hint="eastAsia" w:ascii="楷体" w:hAnsi="楷体" w:eastAsia="楷体" w:cs="楷体"/>
          <w:color w:val="auto"/>
          <w:kern w:val="0"/>
          <w:sz w:val="31"/>
          <w:szCs w:val="31"/>
          <w:highlight w:val="none"/>
          <w:lang w:bidi="ar"/>
        </w:rPr>
        <w:t>补贴标准。</w:t>
      </w:r>
      <w:r>
        <w:rPr>
          <w:rFonts w:hint="eastAsia" w:ascii="仿宋_GB2312" w:hAnsi="宋体" w:eastAsia="仿宋_GB2312" w:cs="仿宋_GB2312"/>
          <w:color w:val="auto"/>
          <w:kern w:val="0"/>
          <w:sz w:val="31"/>
          <w:szCs w:val="31"/>
          <w:highlight w:val="none"/>
          <w:lang w:bidi="ar"/>
        </w:rPr>
        <w:t>中央财政农机</w:t>
      </w:r>
      <w:r>
        <w:rPr>
          <w:rFonts w:hint="eastAsia" w:ascii="仿宋_GB2312" w:hAnsi="宋体" w:eastAsia="仿宋_GB2312" w:cs="仿宋_GB2312"/>
          <w:color w:val="auto"/>
          <w:kern w:val="0"/>
          <w:sz w:val="31"/>
          <w:szCs w:val="31"/>
          <w:highlight w:val="none"/>
          <w:lang w:eastAsia="zh-CN" w:bidi="ar"/>
        </w:rPr>
        <w:t>成套设备</w:t>
      </w:r>
      <w:r>
        <w:rPr>
          <w:rFonts w:hint="eastAsia" w:ascii="仿宋_GB2312" w:hAnsi="宋体" w:eastAsia="仿宋_GB2312" w:cs="仿宋_GB2312"/>
          <w:color w:val="auto"/>
          <w:kern w:val="0"/>
          <w:sz w:val="31"/>
          <w:szCs w:val="31"/>
          <w:highlight w:val="none"/>
          <w:lang w:bidi="ar"/>
        </w:rPr>
        <w:t>补贴实行定额补贴，最高补贴标准详见《山西省肉鸡养殖成套设备购置补贴机具最高补贴额一览表》（附件</w:t>
      </w:r>
      <w:r>
        <w:rPr>
          <w:rFonts w:hint="eastAsia" w:ascii="仿宋_GB2312" w:hAnsi="宋体" w:eastAsia="仿宋_GB2312" w:cs="仿宋_GB2312"/>
          <w:color w:val="auto"/>
          <w:kern w:val="0"/>
          <w:sz w:val="31"/>
          <w:szCs w:val="31"/>
          <w:highlight w:val="none"/>
          <w:lang w:val="en-US" w:eastAsia="zh-CN" w:bidi="ar"/>
        </w:rPr>
        <w:t>2样表，补贴额待定</w:t>
      </w:r>
      <w:r>
        <w:rPr>
          <w:rFonts w:hint="eastAsia" w:ascii="仿宋_GB2312" w:hAnsi="宋体" w:eastAsia="仿宋_GB2312" w:cs="仿宋_GB2312"/>
          <w:color w:val="auto"/>
          <w:kern w:val="0"/>
          <w:sz w:val="31"/>
          <w:szCs w:val="31"/>
          <w:highlight w:val="none"/>
          <w:lang w:bidi="ar"/>
        </w:rPr>
        <w:t>）。实施过程中，依据同档产品近年市场销售均价测算确定各档次的具体补贴额，测算比例不超过</w:t>
      </w:r>
      <w:r>
        <w:rPr>
          <w:rFonts w:hint="eastAsia" w:ascii="仿宋_GB2312" w:hAnsi="宋体" w:eastAsia="仿宋_GB2312" w:cs="仿宋_GB2312"/>
          <w:color w:val="auto"/>
          <w:kern w:val="0"/>
          <w:sz w:val="31"/>
          <w:szCs w:val="31"/>
          <w:highlight w:val="none"/>
          <w:lang w:val="en-US" w:eastAsia="zh-CN" w:bidi="ar"/>
        </w:rPr>
        <w:t>30</w:t>
      </w:r>
      <w:r>
        <w:rPr>
          <w:rFonts w:ascii="Times New Roman" w:hAnsi="Times New Roman" w:eastAsia="宋体" w:cs="Times New Roman"/>
          <w:color w:val="auto"/>
          <w:kern w:val="0"/>
          <w:sz w:val="31"/>
          <w:szCs w:val="31"/>
          <w:highlight w:val="none"/>
          <w:lang w:bidi="ar"/>
        </w:rPr>
        <w:t>%</w:t>
      </w:r>
      <w:r>
        <w:rPr>
          <w:rFonts w:hint="eastAsia" w:ascii="仿宋_GB2312" w:hAnsi="宋体" w:eastAsia="仿宋_GB2312" w:cs="仿宋_GB2312"/>
          <w:color w:val="auto"/>
          <w:kern w:val="0"/>
          <w:sz w:val="31"/>
          <w:szCs w:val="31"/>
          <w:highlight w:val="none"/>
          <w:lang w:bidi="ar"/>
        </w:rPr>
        <w:t>，补贴额总体保持稳定</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bidi="ar"/>
        </w:rPr>
        <w:t>肉鸡养殖成套设备单套补贴限额不超60万元。个人年度内享受补贴额不超 60</w:t>
      </w:r>
      <w:r>
        <w:rPr>
          <w:rFonts w:ascii="Times New Roman" w:hAnsi="Times New Roman" w:eastAsia="宋体" w:cs="Times New Roman"/>
          <w:color w:val="auto"/>
          <w:kern w:val="0"/>
          <w:sz w:val="31"/>
          <w:szCs w:val="31"/>
          <w:highlight w:val="none"/>
          <w:lang w:bidi="ar"/>
        </w:rPr>
        <w:t xml:space="preserve"> </w:t>
      </w:r>
      <w:r>
        <w:rPr>
          <w:rFonts w:hint="eastAsia" w:ascii="仿宋_GB2312" w:hAnsi="宋体" w:eastAsia="仿宋_GB2312" w:cs="仿宋_GB2312"/>
          <w:color w:val="auto"/>
          <w:kern w:val="0"/>
          <w:sz w:val="31"/>
          <w:szCs w:val="31"/>
          <w:highlight w:val="none"/>
          <w:lang w:bidi="ar"/>
        </w:rPr>
        <w:t>万元，农业生产经营组织年度内享受补贴额不超</w:t>
      </w:r>
      <w:r>
        <w:rPr>
          <w:rFonts w:hint="eastAsia" w:ascii="仿宋_GB2312" w:hAnsi="宋体" w:eastAsia="仿宋_GB2312" w:cs="仿宋_GB2312"/>
          <w:color w:val="auto"/>
          <w:kern w:val="0"/>
          <w:sz w:val="31"/>
          <w:szCs w:val="31"/>
          <w:highlight w:val="none"/>
          <w:lang w:val="en-US" w:eastAsia="zh-CN" w:bidi="ar"/>
        </w:rPr>
        <w:t>500</w:t>
      </w:r>
      <w:r>
        <w:rPr>
          <w:rFonts w:hint="eastAsia" w:ascii="仿宋_GB2312" w:hAnsi="宋体" w:eastAsia="仿宋_GB2312" w:cs="仿宋_GB2312"/>
          <w:color w:val="auto"/>
          <w:kern w:val="0"/>
          <w:sz w:val="31"/>
          <w:szCs w:val="31"/>
          <w:highlight w:val="none"/>
          <w:lang w:bidi="ar"/>
        </w:rPr>
        <w:t xml:space="preserve">万元。 </w:t>
      </w:r>
    </w:p>
    <w:p>
      <w:pPr>
        <w:pStyle w:val="2"/>
        <w:ind w:left="0" w:leftChars="0"/>
        <w:rPr>
          <w:color w:val="auto"/>
          <w:highlight w:val="none"/>
        </w:rPr>
      </w:pPr>
      <w:r>
        <w:rPr>
          <w:rFonts w:hint="eastAsia" w:ascii="仿宋_GB2312" w:hAnsi="宋体" w:eastAsia="仿宋_GB2312" w:cs="仿宋_GB2312"/>
          <w:color w:val="auto"/>
          <w:kern w:val="0"/>
          <w:sz w:val="31"/>
          <w:szCs w:val="31"/>
          <w:highlight w:val="none"/>
          <w:lang w:bidi="ar"/>
        </w:rPr>
        <w:t>在政策实施过程中发现</w:t>
      </w:r>
      <w:r>
        <w:rPr>
          <w:rFonts w:hint="eastAsia" w:ascii="仿宋_GB2312" w:hAnsi="宋体" w:eastAsia="仿宋_GB2312" w:cs="仿宋_GB2312"/>
          <w:color w:val="auto"/>
          <w:kern w:val="0"/>
          <w:sz w:val="31"/>
          <w:szCs w:val="31"/>
          <w:highlight w:val="none"/>
          <w:lang w:eastAsia="zh-CN" w:bidi="ar"/>
        </w:rPr>
        <w:t>实际</w:t>
      </w:r>
      <w:r>
        <w:rPr>
          <w:rFonts w:hint="eastAsia" w:ascii="仿宋_GB2312" w:hAnsi="宋体" w:eastAsia="仿宋_GB2312" w:cs="仿宋_GB2312"/>
          <w:color w:val="auto"/>
          <w:kern w:val="0"/>
          <w:sz w:val="31"/>
          <w:szCs w:val="31"/>
          <w:highlight w:val="none"/>
          <w:lang w:bidi="ar"/>
        </w:rPr>
        <w:t>补贴比例</w:t>
      </w:r>
      <w:r>
        <w:rPr>
          <w:rFonts w:hint="eastAsia" w:ascii="仿宋_GB2312" w:hAnsi="宋体" w:eastAsia="仿宋_GB2312" w:cs="仿宋_GB2312"/>
          <w:color w:val="auto"/>
          <w:kern w:val="0"/>
          <w:sz w:val="31"/>
          <w:szCs w:val="31"/>
          <w:highlight w:val="none"/>
          <w:lang w:eastAsia="zh-CN" w:bidi="ar"/>
        </w:rPr>
        <w:t>超过测算比例</w:t>
      </w:r>
      <w:r>
        <w:rPr>
          <w:rFonts w:hint="eastAsia" w:ascii="仿宋_GB2312" w:hAnsi="宋体" w:eastAsia="仿宋_GB2312" w:cs="仿宋_GB2312"/>
          <w:color w:val="auto"/>
          <w:kern w:val="0"/>
          <w:sz w:val="31"/>
          <w:szCs w:val="31"/>
          <w:highlight w:val="none"/>
          <w:lang w:val="en-US" w:eastAsia="zh-CN" w:bidi="ar"/>
        </w:rPr>
        <w:t>15%的</w:t>
      </w:r>
      <w:r>
        <w:rPr>
          <w:rFonts w:hint="eastAsia" w:ascii="仿宋_GB2312" w:hAnsi="宋体" w:eastAsia="仿宋_GB2312" w:cs="仿宋_GB2312"/>
          <w:color w:val="auto"/>
          <w:kern w:val="0"/>
          <w:sz w:val="31"/>
          <w:szCs w:val="31"/>
          <w:highlight w:val="none"/>
          <w:lang w:eastAsia="zh-CN" w:bidi="ar"/>
        </w:rPr>
        <w:t>，要结合实际情况</w:t>
      </w:r>
      <w:r>
        <w:rPr>
          <w:rFonts w:hint="eastAsia" w:ascii="仿宋_GB2312" w:hAnsi="宋体" w:eastAsia="仿宋_GB2312" w:cs="仿宋_GB2312"/>
          <w:color w:val="auto"/>
          <w:kern w:val="0"/>
          <w:sz w:val="31"/>
          <w:szCs w:val="31"/>
          <w:highlight w:val="none"/>
          <w:lang w:bidi="ar"/>
        </w:rPr>
        <w:t>及时组织调查，对有违规情节的，按相关规定处理；对无违规情节的，可按原规定兑付补贴资金</w:t>
      </w:r>
      <w:r>
        <w:rPr>
          <w:rFonts w:hint="eastAsia" w:ascii="仿宋_GB2312" w:hAnsi="宋体" w:eastAsia="仿宋_GB2312" w:cs="仿宋_GB2312"/>
          <w:color w:val="auto"/>
          <w:kern w:val="0"/>
          <w:sz w:val="31"/>
          <w:szCs w:val="31"/>
          <w:highlight w:val="none"/>
          <w:lang w:eastAsia="zh-CN" w:bidi="ar"/>
        </w:rPr>
        <w:t>。</w:t>
      </w:r>
      <w:r>
        <w:rPr>
          <w:rFonts w:hint="eastAsia" w:ascii="仿宋_GB2312" w:hAnsi="宋体" w:eastAsia="仿宋_GB2312" w:cs="仿宋_GB2312"/>
          <w:color w:val="auto"/>
          <w:kern w:val="0"/>
          <w:sz w:val="31"/>
          <w:szCs w:val="31"/>
          <w:highlight w:val="none"/>
          <w:lang w:bidi="ar"/>
        </w:rPr>
        <w:t>对所属档次补贴额进行评估，发现</w:t>
      </w:r>
      <w:r>
        <w:rPr>
          <w:rFonts w:hint="eastAsia" w:ascii="仿宋_GB2312" w:hAnsi="宋体" w:eastAsia="仿宋_GB2312" w:cs="仿宋_GB2312"/>
          <w:color w:val="auto"/>
          <w:kern w:val="0"/>
          <w:sz w:val="31"/>
          <w:szCs w:val="31"/>
          <w:highlight w:val="none"/>
          <w:lang w:eastAsia="zh-CN" w:bidi="ar"/>
        </w:rPr>
        <w:t>同档次同品质的大多数产品价格总体下降幅度较大的，要</w:t>
      </w:r>
      <w:r>
        <w:rPr>
          <w:rFonts w:hint="eastAsia" w:ascii="仿宋_GB2312" w:hAnsi="宋体" w:eastAsia="仿宋_GB2312" w:cs="仿宋_GB2312"/>
          <w:color w:val="auto"/>
          <w:kern w:val="0"/>
          <w:sz w:val="31"/>
          <w:szCs w:val="31"/>
          <w:highlight w:val="none"/>
          <w:lang w:bidi="ar"/>
        </w:rPr>
        <w:t>及时向上报告。</w:t>
      </w:r>
    </w:p>
    <w:p>
      <w:pPr>
        <w:widowControl/>
        <w:ind w:firstLine="620" w:firstLineChars="200"/>
        <w:jc w:val="left"/>
        <w:rPr>
          <w:color w:val="auto"/>
          <w:highlight w:val="none"/>
        </w:rPr>
      </w:pPr>
      <w:r>
        <w:rPr>
          <w:rFonts w:hint="eastAsia" w:ascii="黑体" w:hAnsi="宋体" w:eastAsia="黑体" w:cs="黑体"/>
          <w:color w:val="auto"/>
          <w:kern w:val="0"/>
          <w:sz w:val="31"/>
          <w:szCs w:val="31"/>
          <w:highlight w:val="none"/>
          <w:lang w:bidi="ar"/>
        </w:rPr>
        <w:t xml:space="preserve">五、参与试点的肉鸡养殖成套设备或主要设备生产企业条件 </w:t>
      </w:r>
    </w:p>
    <w:p>
      <w:pPr>
        <w:widowControl/>
        <w:ind w:firstLine="620" w:firstLineChars="200"/>
        <w:jc w:val="left"/>
        <w:rPr>
          <w:color w:val="auto"/>
          <w:highlight w:val="none"/>
        </w:rPr>
      </w:pPr>
      <w:r>
        <w:rPr>
          <w:rFonts w:hint="eastAsia" w:ascii="仿宋_GB2312" w:hAnsi="宋体" w:eastAsia="仿宋_GB2312" w:cs="仿宋_GB2312"/>
          <w:color w:val="auto"/>
          <w:kern w:val="0"/>
          <w:sz w:val="31"/>
          <w:szCs w:val="31"/>
          <w:highlight w:val="none"/>
          <w:lang w:bidi="ar"/>
        </w:rPr>
        <w:t xml:space="preserve">本着保证产品质量、保障购机者权益的原则，参与试点的肉鸡养殖成套设备生产企业原则上由主要设备生产企业一家集成，且应具备以下条件：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（一）</w:t>
      </w:r>
      <w:r>
        <w:rPr>
          <w:rFonts w:hint="eastAsia" w:ascii="仿宋_GB2312" w:hAnsi="宋体" w:eastAsia="仿宋_GB2312" w:cs="仿宋_GB2312"/>
          <w:color w:val="auto"/>
          <w:kern w:val="0"/>
          <w:sz w:val="31"/>
          <w:szCs w:val="31"/>
          <w:highlight w:val="none"/>
          <w:lang w:bidi="ar"/>
        </w:rPr>
        <w:t>其营业执照经营范围应包含试点产品生产、经营等相关内容。</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（二）</w:t>
      </w:r>
      <w:r>
        <w:rPr>
          <w:rFonts w:hint="eastAsia" w:ascii="仿宋_GB2312" w:hAnsi="宋体" w:eastAsia="仿宋_GB2312" w:cs="仿宋_GB2312"/>
          <w:color w:val="auto"/>
          <w:kern w:val="0"/>
          <w:sz w:val="31"/>
          <w:szCs w:val="31"/>
          <w:highlight w:val="none"/>
          <w:lang w:bidi="ar"/>
        </w:rPr>
        <w:t xml:space="preserve">未被列入国家企业信用信息公示系统严重违法失信企业名单。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（三）</w:t>
      </w:r>
      <w:r>
        <w:rPr>
          <w:rFonts w:hint="eastAsia" w:ascii="仿宋_GB2312" w:hAnsi="宋体" w:eastAsia="仿宋_GB2312" w:cs="仿宋_GB2312"/>
          <w:color w:val="auto"/>
          <w:kern w:val="0"/>
          <w:sz w:val="31"/>
          <w:szCs w:val="31"/>
          <w:highlight w:val="none"/>
          <w:lang w:bidi="ar"/>
        </w:rPr>
        <w:t xml:space="preserve">有固定生产场所，能够生产肉鸡养殖成套设备或主要设备，能够提供安装服务，具备售后服务能力。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（四）</w:t>
      </w:r>
      <w:r>
        <w:rPr>
          <w:rFonts w:hint="eastAsia" w:ascii="仿宋_GB2312" w:hAnsi="宋体" w:eastAsia="仿宋_GB2312" w:cs="仿宋_GB2312"/>
          <w:color w:val="auto"/>
          <w:kern w:val="0"/>
          <w:sz w:val="31"/>
          <w:szCs w:val="31"/>
          <w:highlight w:val="none"/>
          <w:lang w:bidi="ar"/>
        </w:rPr>
        <w:t xml:space="preserve">自行选择集成肉鸡养殖成套设备组成部分，并保证生产或所选设备均为出厂新品，保证其质量、性能指标要求。对选配设备生产企业的产品进行管理、监督并负主体责任。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（五）</w:t>
      </w:r>
      <w:r>
        <w:rPr>
          <w:rFonts w:hint="eastAsia" w:ascii="仿宋_GB2312" w:hAnsi="宋体" w:eastAsia="仿宋_GB2312" w:cs="仿宋_GB2312"/>
          <w:color w:val="auto"/>
          <w:kern w:val="0"/>
          <w:sz w:val="31"/>
          <w:szCs w:val="31"/>
          <w:highlight w:val="none"/>
          <w:lang w:bidi="ar"/>
        </w:rPr>
        <w:t>自愿申请将其产品列入补贴试点范围，并承诺承担农机购置补贴政策相应责任和义务，明确企业在产品质量、售后服务、退换货及纠纷处理等方面的责任义务。与购机者签订《知情同意书》，提示购机者知悉产品使用风险，引导理性购买。</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（六）</w:t>
      </w:r>
      <w:r>
        <w:rPr>
          <w:rFonts w:hint="eastAsia" w:ascii="仿宋_GB2312" w:hAnsi="宋体" w:eastAsia="仿宋_GB2312" w:cs="仿宋_GB2312"/>
          <w:color w:val="auto"/>
          <w:kern w:val="0"/>
          <w:sz w:val="31"/>
          <w:szCs w:val="31"/>
          <w:highlight w:val="none"/>
          <w:lang w:bidi="ar"/>
        </w:rPr>
        <w:t xml:space="preserve">配合核验和抽查，进行用户培训（重点内容包括设备操作、安全规程、维护保养等），并形成培训记录。 </w:t>
      </w:r>
    </w:p>
    <w:p>
      <w:pPr>
        <w:widowControl/>
        <w:ind w:firstLine="620" w:firstLineChars="200"/>
        <w:jc w:val="left"/>
        <w:rPr>
          <w:color w:val="auto"/>
          <w:highlight w:val="none"/>
        </w:rPr>
      </w:pPr>
      <w:r>
        <w:rPr>
          <w:rFonts w:hint="eastAsia" w:ascii="黑体" w:hAnsi="宋体" w:eastAsia="黑体" w:cs="黑体"/>
          <w:color w:val="auto"/>
          <w:kern w:val="0"/>
          <w:sz w:val="31"/>
          <w:szCs w:val="31"/>
          <w:highlight w:val="none"/>
          <w:lang w:bidi="ar"/>
        </w:rPr>
        <w:t xml:space="preserve">六、补贴操作流程 </w:t>
      </w:r>
    </w:p>
    <w:p>
      <w:pPr>
        <w:widowControl/>
        <w:ind w:firstLine="620" w:firstLineChars="200"/>
        <w:jc w:val="left"/>
        <w:rPr>
          <w:color w:val="auto"/>
          <w:highlight w:val="none"/>
        </w:rPr>
      </w:pPr>
      <w:r>
        <w:rPr>
          <w:rFonts w:hint="eastAsia" w:ascii="仿宋_GB2312" w:hAnsi="宋体" w:eastAsia="仿宋_GB2312" w:cs="仿宋_GB2312"/>
          <w:color w:val="auto"/>
          <w:kern w:val="0"/>
          <w:sz w:val="31"/>
          <w:szCs w:val="31"/>
          <w:highlight w:val="none"/>
          <w:lang w:bidi="ar"/>
        </w:rPr>
        <w:t>按照项目管理方式实施，坚持“先建后补，验收确认”的原则，采取“省级建立产品目录库、市级监管、县级核验并兑付资金，购机者自主申请备案、自主购机验机、自主办理补贴”的方式操作。购机者、</w:t>
      </w:r>
      <w:r>
        <w:rPr>
          <w:rFonts w:hint="eastAsia" w:ascii="仿宋_GB2312" w:hAnsi="宋体" w:eastAsia="仿宋_GB2312" w:cs="仿宋_GB2312"/>
          <w:color w:val="auto"/>
          <w:kern w:val="0"/>
          <w:sz w:val="31"/>
          <w:szCs w:val="31"/>
          <w:highlight w:val="none"/>
          <w:lang w:eastAsia="zh-CN" w:bidi="ar"/>
        </w:rPr>
        <w:t>设备核验方</w:t>
      </w:r>
      <w:r>
        <w:rPr>
          <w:rFonts w:hint="eastAsia" w:ascii="仿宋_GB2312" w:hAnsi="宋体" w:eastAsia="仿宋_GB2312" w:cs="仿宋_GB2312"/>
          <w:color w:val="auto"/>
          <w:kern w:val="0"/>
          <w:sz w:val="31"/>
          <w:szCs w:val="31"/>
          <w:highlight w:val="none"/>
          <w:lang w:bidi="ar"/>
        </w:rPr>
        <w:t xml:space="preserve">和生产企业需对提供资料的真实性、完整性、有效性和规范性负责，并承担相应法律责任。具体操作流程如下：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（一）建立产品目录库。</w:t>
      </w:r>
      <w:r>
        <w:rPr>
          <w:rFonts w:hint="eastAsia" w:ascii="仿宋_GB2312" w:hAnsi="宋体" w:eastAsia="仿宋_GB2312" w:cs="仿宋_GB2312"/>
          <w:color w:val="auto"/>
          <w:kern w:val="0"/>
          <w:sz w:val="31"/>
          <w:szCs w:val="31"/>
          <w:highlight w:val="none"/>
          <w:lang w:bidi="ar"/>
        </w:rPr>
        <w:t>省级农机购置补贴主管部门按程序向社会征集产品，对照肉鸡养殖成套设备产品条件和生产企业条件，组织专家评审，建立</w:t>
      </w:r>
      <w:r>
        <w:rPr>
          <w:rFonts w:hint="eastAsia" w:ascii="仿宋_GB2312" w:hAnsi="宋体" w:eastAsia="仿宋_GB2312" w:cs="仿宋_GB2312"/>
          <w:color w:val="auto"/>
          <w:kern w:val="0"/>
          <w:sz w:val="31"/>
          <w:szCs w:val="31"/>
          <w:highlight w:val="none"/>
          <w:lang w:val="en-US" w:eastAsia="zh-CN" w:bidi="ar"/>
        </w:rPr>
        <w:t>成套设备</w:t>
      </w:r>
      <w:r>
        <w:rPr>
          <w:rFonts w:hint="eastAsia" w:ascii="仿宋_GB2312" w:hAnsi="宋体" w:eastAsia="仿宋_GB2312" w:cs="仿宋_GB2312"/>
          <w:color w:val="auto"/>
          <w:kern w:val="0"/>
          <w:sz w:val="31"/>
          <w:szCs w:val="31"/>
          <w:highlight w:val="none"/>
          <w:lang w:bidi="ar"/>
        </w:rPr>
        <w:t xml:space="preserve">产品目录库，并向社会发布。 </w:t>
      </w:r>
    </w:p>
    <w:p>
      <w:pPr>
        <w:pStyle w:val="2"/>
        <w:ind w:left="0" w:leftChars="0" w:firstLine="620"/>
        <w:rPr>
          <w:rFonts w:ascii="仿宋_GB2312" w:hAnsi="宋体" w:eastAsia="仿宋_GB2312" w:cs="仿宋_GB2312"/>
          <w:color w:val="auto"/>
          <w:kern w:val="0"/>
          <w:sz w:val="31"/>
          <w:szCs w:val="31"/>
          <w:highlight w:val="none"/>
          <w:lang w:bidi="ar"/>
        </w:rPr>
      </w:pPr>
      <w:r>
        <w:rPr>
          <w:rFonts w:hint="eastAsia" w:ascii="楷体" w:hAnsi="楷体" w:eastAsia="楷体" w:cs="楷体"/>
          <w:color w:val="auto"/>
          <w:kern w:val="0"/>
          <w:sz w:val="31"/>
          <w:szCs w:val="31"/>
          <w:highlight w:val="none"/>
          <w:lang w:bidi="ar"/>
        </w:rPr>
        <w:t>（二）申请备案</w:t>
      </w:r>
      <w:r>
        <w:rPr>
          <w:rFonts w:hint="eastAsia" w:ascii="仿宋_GB2312" w:hAnsi="宋体" w:eastAsia="仿宋_GB2312" w:cs="仿宋_GB2312"/>
          <w:color w:val="auto"/>
          <w:kern w:val="0"/>
          <w:sz w:val="31"/>
          <w:szCs w:val="31"/>
          <w:highlight w:val="none"/>
          <w:lang w:bidi="ar"/>
        </w:rPr>
        <w:t xml:space="preserve">。申请人填写《山西省肉鸡养殖成套设备购置备案表》（见附件3），并携带有关资料（见附件 </w:t>
      </w:r>
      <w:r>
        <w:rPr>
          <w:rFonts w:ascii="Times New Roman" w:hAnsi="Times New Roman" w:eastAsia="宋体" w:cs="Times New Roman"/>
          <w:color w:val="auto"/>
          <w:kern w:val="0"/>
          <w:sz w:val="31"/>
          <w:szCs w:val="31"/>
          <w:highlight w:val="none"/>
          <w:lang w:bidi="ar"/>
        </w:rPr>
        <w:t>4</w:t>
      </w:r>
      <w:r>
        <w:rPr>
          <w:rFonts w:hint="eastAsia" w:ascii="仿宋_GB2312" w:hAnsi="宋体" w:eastAsia="仿宋_GB2312" w:cs="仿宋_GB2312"/>
          <w:color w:val="auto"/>
          <w:kern w:val="0"/>
          <w:sz w:val="31"/>
          <w:szCs w:val="31"/>
          <w:highlight w:val="none"/>
          <w:lang w:bidi="ar"/>
        </w:rPr>
        <w:t>）向当地县级农机购置补贴主管部门申请备案，县级农机购置补贴主管部门初审备案事项，按照备案先后顺序确定购机者，并向社会公示，公示期不少于</w:t>
      </w:r>
      <w:r>
        <w:rPr>
          <w:rFonts w:ascii="Times New Roman" w:hAnsi="Times New Roman" w:eastAsia="宋体" w:cs="Times New Roman"/>
          <w:color w:val="auto"/>
          <w:kern w:val="0"/>
          <w:sz w:val="31"/>
          <w:szCs w:val="31"/>
          <w:highlight w:val="none"/>
          <w:lang w:bidi="ar"/>
        </w:rPr>
        <w:t>5</w:t>
      </w:r>
      <w:r>
        <w:rPr>
          <w:rFonts w:hint="eastAsia" w:ascii="仿宋_GB2312" w:hAnsi="宋体" w:eastAsia="仿宋_GB2312" w:cs="仿宋_GB2312"/>
          <w:color w:val="auto"/>
          <w:kern w:val="0"/>
          <w:sz w:val="31"/>
          <w:szCs w:val="31"/>
          <w:highlight w:val="none"/>
          <w:lang w:bidi="ar"/>
        </w:rPr>
        <w:t>个工作日。年度备案工作原则上在当年</w:t>
      </w:r>
      <w:r>
        <w:rPr>
          <w:rFonts w:ascii="Times New Roman" w:hAnsi="Times New Roman" w:eastAsia="宋体" w:cs="Times New Roman"/>
          <w:color w:val="auto"/>
          <w:kern w:val="0"/>
          <w:sz w:val="31"/>
          <w:szCs w:val="31"/>
          <w:highlight w:val="none"/>
          <w:lang w:bidi="ar"/>
        </w:rPr>
        <w:t>7</w:t>
      </w:r>
      <w:r>
        <w:rPr>
          <w:rFonts w:hint="eastAsia" w:ascii="仿宋_GB2312" w:hAnsi="宋体" w:eastAsia="仿宋_GB2312" w:cs="仿宋_GB2312"/>
          <w:color w:val="auto"/>
          <w:kern w:val="0"/>
          <w:sz w:val="31"/>
          <w:szCs w:val="31"/>
          <w:highlight w:val="none"/>
          <w:lang w:bidi="ar"/>
        </w:rPr>
        <w:t>月底前完成。</w:t>
      </w:r>
    </w:p>
    <w:p>
      <w:pPr>
        <w:widowControl/>
        <w:ind w:firstLine="620" w:firstLineChars="200"/>
        <w:jc w:val="left"/>
        <w:rPr>
          <w:color w:val="auto"/>
          <w:highlight w:val="none"/>
        </w:rPr>
      </w:pPr>
      <w:r>
        <w:rPr>
          <w:rFonts w:hint="eastAsia" w:ascii="仿宋_GB2312" w:hAnsi="宋体" w:eastAsia="仿宋_GB2312" w:cs="仿宋_GB2312"/>
          <w:color w:val="auto"/>
          <w:kern w:val="0"/>
          <w:sz w:val="31"/>
          <w:szCs w:val="31"/>
          <w:highlight w:val="none"/>
          <w:lang w:bidi="ar"/>
        </w:rPr>
        <w:t xml:space="preserve"> </w:t>
      </w:r>
      <w:r>
        <w:rPr>
          <w:rFonts w:hint="eastAsia" w:ascii="楷体" w:hAnsi="楷体" w:eastAsia="楷体" w:cs="楷体"/>
          <w:color w:val="auto"/>
          <w:kern w:val="0"/>
          <w:sz w:val="31"/>
          <w:szCs w:val="31"/>
          <w:highlight w:val="none"/>
          <w:lang w:bidi="ar"/>
        </w:rPr>
        <w:t>（三）自主购机。</w:t>
      </w:r>
      <w:r>
        <w:rPr>
          <w:rFonts w:hint="eastAsia" w:ascii="仿宋_GB2312" w:hAnsi="宋体" w:eastAsia="仿宋_GB2312" w:cs="仿宋_GB2312"/>
          <w:color w:val="auto"/>
          <w:kern w:val="0"/>
          <w:sz w:val="31"/>
          <w:szCs w:val="31"/>
          <w:highlight w:val="none"/>
          <w:lang w:bidi="ar"/>
        </w:rPr>
        <w:t>购机者从产品目录库中自主选择肉鸡养殖成套设备。成套设备安装前，应与生产企业签订购销合同（注明享受补贴的肉鸡养殖成套设备组成和金额，附设备清单和设备布局图等），并监督安装。安装结束后，应与生产企业进行成套设备安装（含调试）质量验收，并填写设备安装竣工验收单。生产企业开具补贴的肉鸡养殖成套设备销售发票时，须注明购机者姓名或组织名称、身份证号码或统一社会信用代码、产品名称、型号、数量、销售价格等信息，购销双方应对交易行为的真实性、有效性负责。</w:t>
      </w:r>
    </w:p>
    <w:p>
      <w:pPr>
        <w:widowControl/>
        <w:ind w:firstLine="620" w:firstLineChars="200"/>
        <w:jc w:val="left"/>
        <w:rPr>
          <w:rFonts w:ascii="仿宋_GB2312" w:hAnsi="宋体" w:eastAsia="仿宋_GB2312" w:cs="仿宋_GB2312"/>
          <w:color w:val="auto"/>
          <w:kern w:val="0"/>
          <w:sz w:val="31"/>
          <w:szCs w:val="31"/>
          <w:highlight w:val="none"/>
          <w:lang w:bidi="ar"/>
        </w:rPr>
      </w:pPr>
      <w:r>
        <w:rPr>
          <w:rFonts w:hint="eastAsia" w:ascii="楷体" w:hAnsi="楷体" w:eastAsia="楷体" w:cs="楷体"/>
          <w:color w:val="auto"/>
          <w:kern w:val="0"/>
          <w:sz w:val="31"/>
          <w:szCs w:val="31"/>
          <w:highlight w:val="none"/>
          <w:lang w:bidi="ar"/>
        </w:rPr>
        <w:t>（四）组织核验。</w:t>
      </w:r>
      <w:r>
        <w:rPr>
          <w:rFonts w:hint="eastAsia" w:ascii="仿宋_GB2312" w:hAnsi="宋体" w:eastAsia="仿宋_GB2312" w:cs="仿宋_GB2312"/>
          <w:color w:val="auto"/>
          <w:kern w:val="0"/>
          <w:sz w:val="31"/>
          <w:szCs w:val="31"/>
          <w:highlight w:val="none"/>
          <w:lang w:bidi="ar"/>
        </w:rPr>
        <w:t>购机者验收合格后，应依据申请备案的资料向当地县级农机购置补贴主管部门申请核验。县级农机购置补贴主管部门在收到购机者申请</w:t>
      </w:r>
      <w:r>
        <w:rPr>
          <w:rFonts w:ascii="Times New Roman" w:hAnsi="Times New Roman" w:eastAsia="宋体" w:cs="Times New Roman"/>
          <w:color w:val="auto"/>
          <w:kern w:val="0"/>
          <w:sz w:val="31"/>
          <w:szCs w:val="31"/>
          <w:highlight w:val="none"/>
          <w:lang w:bidi="ar"/>
        </w:rPr>
        <w:t>15</w:t>
      </w:r>
      <w:r>
        <w:rPr>
          <w:rFonts w:hint="eastAsia" w:ascii="仿宋_GB2312" w:hAnsi="宋体" w:eastAsia="仿宋_GB2312" w:cs="仿宋_GB2312"/>
          <w:color w:val="auto"/>
          <w:kern w:val="0"/>
          <w:sz w:val="31"/>
          <w:szCs w:val="31"/>
          <w:highlight w:val="none"/>
          <w:lang w:bidi="ar"/>
        </w:rPr>
        <w:t>个工作日内，</w:t>
      </w:r>
      <w:r>
        <w:rPr>
          <w:rFonts w:hint="eastAsia" w:ascii="仿宋_GB2312" w:hAnsi="宋体" w:eastAsia="仿宋_GB2312" w:cs="仿宋_GB2312"/>
          <w:color w:val="auto"/>
          <w:kern w:val="0"/>
          <w:sz w:val="31"/>
          <w:szCs w:val="31"/>
          <w:highlight w:val="none"/>
          <w:lang w:eastAsia="zh-CN" w:bidi="ar"/>
        </w:rPr>
        <w:t>组织农机、畜牧等有关部门工作人员，或邀请行业专家，或委托第三方核验机构等方式</w:t>
      </w:r>
      <w:r>
        <w:rPr>
          <w:rFonts w:hint="eastAsia" w:ascii="仿宋_GB2312" w:hAnsi="宋体" w:eastAsia="仿宋_GB2312" w:cs="仿宋_GB2312"/>
          <w:color w:val="auto"/>
          <w:kern w:val="0"/>
          <w:sz w:val="31"/>
          <w:szCs w:val="31"/>
          <w:highlight w:val="none"/>
          <w:lang w:bidi="ar"/>
        </w:rPr>
        <w:t xml:space="preserve">开展现场核验工作。核验时，购销双方应提供有关资料（见附件 </w:t>
      </w:r>
      <w:r>
        <w:rPr>
          <w:rFonts w:ascii="Times New Roman" w:hAnsi="Times New Roman" w:eastAsia="宋体" w:cs="Times New Roman"/>
          <w:color w:val="auto"/>
          <w:kern w:val="0"/>
          <w:sz w:val="31"/>
          <w:szCs w:val="31"/>
          <w:highlight w:val="none"/>
          <w:lang w:bidi="ar"/>
        </w:rPr>
        <w:t>4</w:t>
      </w:r>
      <w:r>
        <w:rPr>
          <w:rFonts w:hint="eastAsia" w:ascii="仿宋_GB2312" w:hAnsi="宋体" w:eastAsia="仿宋_GB2312" w:cs="仿宋_GB2312"/>
          <w:color w:val="auto"/>
          <w:kern w:val="0"/>
          <w:sz w:val="31"/>
          <w:szCs w:val="31"/>
          <w:highlight w:val="none"/>
          <w:lang w:bidi="ar"/>
        </w:rPr>
        <w:t>）。</w:t>
      </w:r>
      <w:r>
        <w:rPr>
          <w:rFonts w:hint="eastAsia" w:ascii="仿宋_GB2312" w:hAnsi="宋体" w:eastAsia="仿宋_GB2312" w:cs="仿宋_GB2312"/>
          <w:color w:val="auto"/>
          <w:kern w:val="0"/>
          <w:sz w:val="31"/>
          <w:szCs w:val="31"/>
          <w:highlight w:val="none"/>
          <w:lang w:eastAsia="zh-CN" w:bidi="ar"/>
        </w:rPr>
        <w:t>核验方</w:t>
      </w:r>
      <w:r>
        <w:rPr>
          <w:rFonts w:hint="eastAsia" w:ascii="仿宋_GB2312" w:hAnsi="宋体" w:eastAsia="仿宋_GB2312" w:cs="仿宋_GB2312"/>
          <w:color w:val="auto"/>
          <w:kern w:val="0"/>
          <w:sz w:val="31"/>
          <w:szCs w:val="31"/>
          <w:highlight w:val="none"/>
          <w:lang w:bidi="ar"/>
        </w:rPr>
        <w:t xml:space="preserve">应重点审核项目合同、图纸、设备清单、规范与肉鸡养殖成套设备组成部分的数量、结构、材质、性能、参数的一致性、合规性及宜机化条件要求。核验完成后，现场与购机者填报《山西省肉鸡养殖成套设备核验表》（附件 </w:t>
      </w:r>
      <w:r>
        <w:rPr>
          <w:rFonts w:ascii="Times New Roman" w:hAnsi="Times New Roman" w:eastAsia="宋体" w:cs="Times New Roman"/>
          <w:color w:val="auto"/>
          <w:kern w:val="0"/>
          <w:sz w:val="31"/>
          <w:szCs w:val="31"/>
          <w:highlight w:val="none"/>
          <w:lang w:bidi="ar"/>
        </w:rPr>
        <w:t>5</w:t>
      </w:r>
      <w:r>
        <w:rPr>
          <w:rFonts w:hint="eastAsia" w:ascii="仿宋_GB2312" w:hAnsi="宋体" w:eastAsia="仿宋_GB2312" w:cs="仿宋_GB2312"/>
          <w:color w:val="auto"/>
          <w:kern w:val="0"/>
          <w:sz w:val="31"/>
          <w:szCs w:val="31"/>
          <w:highlight w:val="none"/>
          <w:lang w:bidi="ar"/>
        </w:rPr>
        <w:t>），并共同签字确认。遇有技术争议的问题</w:t>
      </w:r>
      <w:r>
        <w:rPr>
          <w:rFonts w:hint="eastAsia" w:ascii="仿宋_GB2312" w:hAnsi="宋体" w:eastAsia="仿宋_GB2312" w:cs="仿宋_GB2312"/>
          <w:color w:val="auto"/>
          <w:kern w:val="0"/>
          <w:sz w:val="31"/>
          <w:szCs w:val="31"/>
          <w:highlight w:val="none"/>
          <w:lang w:eastAsia="zh-CN" w:bidi="ar"/>
        </w:rPr>
        <w:t>，核验方</w:t>
      </w:r>
      <w:r>
        <w:rPr>
          <w:rFonts w:hint="eastAsia" w:ascii="仿宋_GB2312" w:hAnsi="宋体" w:eastAsia="仿宋_GB2312" w:cs="仿宋_GB2312"/>
          <w:color w:val="auto"/>
          <w:kern w:val="0"/>
          <w:sz w:val="31"/>
          <w:szCs w:val="31"/>
          <w:highlight w:val="none"/>
          <w:lang w:bidi="ar"/>
        </w:rPr>
        <w:t>与县级农机购置补贴主管部门共同研究确定。现场核验结束后</w:t>
      </w:r>
      <w:r>
        <w:rPr>
          <w:rFonts w:ascii="Times New Roman" w:hAnsi="Times New Roman" w:eastAsia="宋体" w:cs="Times New Roman"/>
          <w:color w:val="auto"/>
          <w:kern w:val="0"/>
          <w:sz w:val="31"/>
          <w:szCs w:val="31"/>
          <w:highlight w:val="none"/>
          <w:lang w:bidi="ar"/>
        </w:rPr>
        <w:t>10</w:t>
      </w:r>
      <w:r>
        <w:rPr>
          <w:rFonts w:hint="eastAsia" w:ascii="Times New Roman" w:hAnsi="Times New Roman" w:eastAsia="宋体" w:cs="Times New Roman"/>
          <w:color w:val="auto"/>
          <w:kern w:val="0"/>
          <w:sz w:val="31"/>
          <w:szCs w:val="31"/>
          <w:highlight w:val="none"/>
          <w:lang w:val="en-US" w:eastAsia="zh-CN" w:bidi="ar"/>
        </w:rPr>
        <w:t>个</w:t>
      </w:r>
      <w:r>
        <w:rPr>
          <w:rFonts w:hint="eastAsia" w:ascii="仿宋_GB2312" w:hAnsi="宋体" w:eastAsia="仿宋_GB2312" w:cs="仿宋_GB2312"/>
          <w:color w:val="auto"/>
          <w:kern w:val="0"/>
          <w:sz w:val="31"/>
          <w:szCs w:val="31"/>
          <w:highlight w:val="none"/>
          <w:lang w:bidi="ar"/>
        </w:rPr>
        <w:t>工作日内，</w:t>
      </w:r>
      <w:r>
        <w:rPr>
          <w:rFonts w:hint="eastAsia" w:ascii="仿宋_GB2312" w:hAnsi="宋体" w:eastAsia="仿宋_GB2312" w:cs="仿宋_GB2312"/>
          <w:color w:val="auto"/>
          <w:kern w:val="0"/>
          <w:sz w:val="31"/>
          <w:szCs w:val="31"/>
          <w:highlight w:val="none"/>
          <w:lang w:eastAsia="zh-CN" w:bidi="ar"/>
        </w:rPr>
        <w:t>核验方</w:t>
      </w:r>
      <w:r>
        <w:rPr>
          <w:rFonts w:hint="eastAsia" w:ascii="仿宋_GB2312" w:hAnsi="宋体" w:eastAsia="仿宋_GB2312" w:cs="仿宋_GB2312"/>
          <w:color w:val="auto"/>
          <w:kern w:val="0"/>
          <w:sz w:val="31"/>
          <w:szCs w:val="31"/>
          <w:highlight w:val="none"/>
          <w:lang w:bidi="ar"/>
        </w:rPr>
        <w:t>应形成核验报告（报告内容应包括时间、地点、核验对象、参与人员、核验方式和流程情况，建设质量与规范有关参数的一致性及安装调试、争议事宜情况等内容，附核验表），报告中须有明确的核验结论，并提出有关建议。</w:t>
      </w:r>
      <w:r>
        <w:rPr>
          <w:rFonts w:hint="eastAsia" w:ascii="仿宋_GB2312" w:hAnsi="宋体" w:eastAsia="仿宋_GB2312" w:cs="仿宋_GB2312"/>
          <w:color w:val="auto"/>
          <w:kern w:val="0"/>
          <w:sz w:val="31"/>
          <w:szCs w:val="31"/>
          <w:highlight w:val="none"/>
          <w:lang w:eastAsia="zh-CN" w:bidi="ar"/>
        </w:rPr>
        <w:t>核验方</w:t>
      </w:r>
      <w:r>
        <w:rPr>
          <w:rFonts w:hint="eastAsia" w:ascii="仿宋_GB2312" w:hAnsi="宋体" w:eastAsia="仿宋_GB2312" w:cs="仿宋_GB2312"/>
          <w:color w:val="auto"/>
          <w:kern w:val="0"/>
          <w:sz w:val="31"/>
          <w:szCs w:val="31"/>
          <w:highlight w:val="none"/>
          <w:lang w:bidi="ar"/>
        </w:rPr>
        <w:t xml:space="preserve">应将购销双方提供的材料留存复印件，并整理成《核验资料汇编》，与核验报告一并报送县级农机购置补贴主管部门。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（五）运行情况确认。</w:t>
      </w:r>
      <w:r>
        <w:rPr>
          <w:rFonts w:hint="eastAsia" w:ascii="仿宋_GB2312" w:hAnsi="宋体" w:eastAsia="仿宋_GB2312" w:cs="仿宋_GB2312"/>
          <w:color w:val="auto"/>
          <w:kern w:val="0"/>
          <w:sz w:val="31"/>
          <w:szCs w:val="31"/>
          <w:highlight w:val="none"/>
          <w:lang w:bidi="ar"/>
        </w:rPr>
        <w:t xml:space="preserve">县级农机购置补贴主管部门收到核验报告 </w:t>
      </w:r>
      <w:r>
        <w:rPr>
          <w:rFonts w:ascii="Times New Roman" w:hAnsi="Times New Roman" w:eastAsia="宋体" w:cs="Times New Roman"/>
          <w:color w:val="auto"/>
          <w:kern w:val="0"/>
          <w:sz w:val="31"/>
          <w:szCs w:val="31"/>
          <w:highlight w:val="none"/>
          <w:lang w:bidi="ar"/>
        </w:rPr>
        <w:t xml:space="preserve">2 </w:t>
      </w:r>
      <w:r>
        <w:rPr>
          <w:rFonts w:hint="eastAsia" w:ascii="仿宋_GB2312" w:hAnsi="宋体" w:eastAsia="仿宋_GB2312" w:cs="仿宋_GB2312"/>
          <w:color w:val="auto"/>
          <w:kern w:val="0"/>
          <w:sz w:val="31"/>
          <w:szCs w:val="31"/>
          <w:highlight w:val="none"/>
          <w:lang w:bidi="ar"/>
        </w:rPr>
        <w:t xml:space="preserve">个工作日内告知购机者核验结果。对审核通过的购机者，应告知购机者按肉鸡舍设计养殖量饲养至少一个周期，确认肉鸡养殖成套设备运行正常后，与生产企业签订肉鸡养殖成套设备运行正常确认单，随后自主办理补贴申请；对审核不通过的购机者，应告知不通过原因，经整改后再行核验，整改次数不得超过 </w:t>
      </w:r>
      <w:r>
        <w:rPr>
          <w:rFonts w:ascii="Times New Roman" w:hAnsi="Times New Roman" w:eastAsia="宋体" w:cs="Times New Roman"/>
          <w:color w:val="auto"/>
          <w:kern w:val="0"/>
          <w:sz w:val="31"/>
          <w:szCs w:val="31"/>
          <w:highlight w:val="none"/>
          <w:lang w:bidi="ar"/>
        </w:rPr>
        <w:t xml:space="preserve">2 </w:t>
      </w:r>
      <w:r>
        <w:rPr>
          <w:rFonts w:hint="eastAsia" w:ascii="仿宋_GB2312" w:hAnsi="宋体" w:eastAsia="仿宋_GB2312" w:cs="仿宋_GB2312"/>
          <w:color w:val="auto"/>
          <w:kern w:val="0"/>
          <w:sz w:val="31"/>
          <w:szCs w:val="31"/>
          <w:highlight w:val="none"/>
          <w:lang w:bidi="ar"/>
        </w:rPr>
        <w:t xml:space="preserve">次，核验通过后按以上要求自主办理补贴申请。首批肉鸡饲养周期内，购机者应留存影像和生产记录资料，印证按鸡舍设计养殖量全进全出饲养过程和肉鸡养殖成套设备运行情况，及购机者与肉鸡养殖成套设备组成部分、鸡舍内外、主要设备铭牌等影像资料，具体记录资料由市县自行确定。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（六）自主办理补贴资金申请。</w:t>
      </w:r>
      <w:r>
        <w:rPr>
          <w:rFonts w:hint="eastAsia" w:ascii="仿宋_GB2312" w:hAnsi="宋体" w:eastAsia="仿宋_GB2312" w:cs="仿宋_GB2312"/>
          <w:color w:val="auto"/>
          <w:kern w:val="0"/>
          <w:sz w:val="31"/>
          <w:szCs w:val="31"/>
          <w:highlight w:val="none"/>
          <w:lang w:bidi="ar"/>
        </w:rPr>
        <w:t>核验通过且肉鸡养殖成套设备运行正常确认的购机者，应携带有关资料（见附件</w:t>
      </w:r>
      <w:r>
        <w:rPr>
          <w:rFonts w:ascii="Times New Roman" w:hAnsi="Times New Roman" w:eastAsia="宋体" w:cs="Times New Roman"/>
          <w:color w:val="auto"/>
          <w:kern w:val="0"/>
          <w:sz w:val="31"/>
          <w:szCs w:val="31"/>
          <w:highlight w:val="none"/>
          <w:lang w:bidi="ar"/>
        </w:rPr>
        <w:t>4</w:t>
      </w:r>
      <w:r>
        <w:rPr>
          <w:rFonts w:hint="eastAsia" w:ascii="仿宋_GB2312" w:hAnsi="宋体" w:eastAsia="仿宋_GB2312" w:cs="仿宋_GB2312"/>
          <w:color w:val="auto"/>
          <w:kern w:val="0"/>
          <w:sz w:val="31"/>
          <w:szCs w:val="31"/>
          <w:highlight w:val="none"/>
          <w:lang w:bidi="ar"/>
        </w:rPr>
        <w:t xml:space="preserve">）到县级农机购置补贴主管部门自主办理补贴资金申请。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（七）审核公示。</w:t>
      </w:r>
      <w:r>
        <w:rPr>
          <w:rFonts w:hint="eastAsia" w:ascii="仿宋_GB2312" w:hAnsi="宋体" w:eastAsia="仿宋_GB2312" w:cs="仿宋_GB2312"/>
          <w:color w:val="auto"/>
          <w:kern w:val="0"/>
          <w:sz w:val="31"/>
          <w:szCs w:val="31"/>
          <w:highlight w:val="none"/>
          <w:lang w:bidi="ar"/>
        </w:rPr>
        <w:t>县级农机购置补贴主管部门结合补贴申请备案时的公示结果，对购机者和</w:t>
      </w:r>
      <w:r>
        <w:rPr>
          <w:rFonts w:hint="eastAsia" w:ascii="仿宋_GB2312" w:hAnsi="宋体" w:eastAsia="仿宋_GB2312" w:cs="仿宋_GB2312"/>
          <w:color w:val="auto"/>
          <w:kern w:val="0"/>
          <w:sz w:val="31"/>
          <w:szCs w:val="31"/>
          <w:highlight w:val="none"/>
          <w:lang w:eastAsia="zh-CN" w:bidi="ar"/>
        </w:rPr>
        <w:t>设备</w:t>
      </w:r>
      <w:r>
        <w:rPr>
          <w:rFonts w:hint="eastAsia" w:ascii="仿宋_GB2312" w:hAnsi="宋体" w:eastAsia="仿宋_GB2312" w:cs="仿宋_GB2312"/>
          <w:color w:val="auto"/>
          <w:kern w:val="0"/>
          <w:sz w:val="31"/>
          <w:szCs w:val="31"/>
          <w:highlight w:val="none"/>
          <w:lang w:bidi="ar"/>
        </w:rPr>
        <w:t>核验</w:t>
      </w:r>
      <w:r>
        <w:rPr>
          <w:rFonts w:hint="eastAsia" w:ascii="仿宋_GB2312" w:hAnsi="宋体" w:eastAsia="仿宋_GB2312" w:cs="仿宋_GB2312"/>
          <w:color w:val="auto"/>
          <w:kern w:val="0"/>
          <w:sz w:val="31"/>
          <w:szCs w:val="31"/>
          <w:highlight w:val="none"/>
          <w:lang w:eastAsia="zh-CN" w:bidi="ar"/>
        </w:rPr>
        <w:t>方</w:t>
      </w:r>
      <w:r>
        <w:rPr>
          <w:rFonts w:hint="eastAsia" w:ascii="仿宋_GB2312" w:hAnsi="宋体" w:eastAsia="仿宋_GB2312" w:cs="仿宋_GB2312"/>
          <w:color w:val="auto"/>
          <w:kern w:val="0"/>
          <w:sz w:val="31"/>
          <w:szCs w:val="31"/>
          <w:highlight w:val="none"/>
          <w:lang w:bidi="ar"/>
        </w:rPr>
        <w:t xml:space="preserve">提交的材料进行形式审核，重点审核材料的完整性、规范性和一致性。审核通过的，在相关网站公示购机者信息和补贴产品信息，公示期不少于 </w:t>
      </w:r>
      <w:r>
        <w:rPr>
          <w:rFonts w:ascii="Times New Roman" w:hAnsi="Times New Roman" w:eastAsia="宋体" w:cs="Times New Roman"/>
          <w:color w:val="auto"/>
          <w:kern w:val="0"/>
          <w:sz w:val="31"/>
          <w:szCs w:val="31"/>
          <w:highlight w:val="none"/>
          <w:lang w:bidi="ar"/>
        </w:rPr>
        <w:t xml:space="preserve">5 </w:t>
      </w:r>
      <w:r>
        <w:rPr>
          <w:rFonts w:hint="eastAsia" w:ascii="仿宋_GB2312" w:hAnsi="宋体" w:eastAsia="仿宋_GB2312" w:cs="仿宋_GB2312"/>
          <w:color w:val="auto"/>
          <w:kern w:val="0"/>
          <w:sz w:val="31"/>
          <w:szCs w:val="31"/>
          <w:highlight w:val="none"/>
          <w:lang w:bidi="ar"/>
        </w:rPr>
        <w:t xml:space="preserve">个工作日；审核未通过的，以书面形式予以反馈，购机者签字确认。 </w:t>
      </w:r>
    </w:p>
    <w:p>
      <w:pPr>
        <w:widowControl/>
        <w:ind w:firstLine="620" w:firstLineChars="200"/>
        <w:jc w:val="left"/>
        <w:rPr>
          <w:rFonts w:hint="eastAsia" w:ascii="仿宋_GB2312" w:hAnsi="宋体" w:eastAsia="仿宋_GB2312" w:cs="仿宋_GB2312"/>
          <w:color w:val="auto"/>
          <w:kern w:val="0"/>
          <w:sz w:val="31"/>
          <w:szCs w:val="31"/>
          <w:highlight w:val="none"/>
          <w:lang w:bidi="ar"/>
        </w:rPr>
      </w:pPr>
      <w:r>
        <w:rPr>
          <w:rFonts w:hint="eastAsia" w:ascii="楷体" w:hAnsi="楷体" w:eastAsia="楷体" w:cs="楷体"/>
          <w:color w:val="auto"/>
          <w:kern w:val="0"/>
          <w:sz w:val="31"/>
          <w:szCs w:val="31"/>
          <w:highlight w:val="none"/>
          <w:lang w:bidi="ar"/>
        </w:rPr>
        <w:t>（八）资金兑付。</w:t>
      </w:r>
      <w:r>
        <w:rPr>
          <w:rFonts w:hint="eastAsia" w:ascii="仿宋_GB2312" w:hAnsi="宋体" w:eastAsia="仿宋_GB2312" w:cs="仿宋_GB2312"/>
          <w:color w:val="auto"/>
          <w:kern w:val="0"/>
          <w:sz w:val="31"/>
          <w:szCs w:val="31"/>
          <w:highlight w:val="none"/>
          <w:lang w:bidi="ar"/>
        </w:rPr>
        <w:t>公示期满后无异议的，由县级农机购置补贴主管部门向县级财政部门提出结算申请，县级财政部门审核提交的资金兑付申请与有关资料，于</w:t>
      </w:r>
      <w:r>
        <w:rPr>
          <w:rFonts w:ascii="Times New Roman" w:hAnsi="Times New Roman" w:eastAsia="宋体" w:cs="Times New Roman"/>
          <w:color w:val="auto"/>
          <w:kern w:val="0"/>
          <w:sz w:val="31"/>
          <w:szCs w:val="31"/>
          <w:highlight w:val="none"/>
          <w:lang w:bidi="ar"/>
        </w:rPr>
        <w:t>15</w:t>
      </w:r>
      <w:r>
        <w:rPr>
          <w:rFonts w:hint="eastAsia" w:ascii="仿宋_GB2312" w:hAnsi="宋体" w:eastAsia="仿宋_GB2312" w:cs="仿宋_GB2312"/>
          <w:color w:val="auto"/>
          <w:kern w:val="0"/>
          <w:sz w:val="31"/>
          <w:szCs w:val="31"/>
          <w:highlight w:val="none"/>
          <w:lang w:bidi="ar"/>
        </w:rPr>
        <w:t>个工作日内通过国库集中支付方式向符合要求的购机者兑付资金。因资金不足或加强监管等原因需要延期兑付的，应告知购机者，并及时与同级农业农村部门联合向上报告资金供需情况。补贴申领原则上当年有效，因当年财政补贴资金规模不够、办理手续时间紧张等无法享受补贴的，可在下一个年度优先兑付。</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（九）资料留存。</w:t>
      </w:r>
      <w:r>
        <w:rPr>
          <w:rFonts w:hint="eastAsia" w:ascii="仿宋_GB2312" w:hAnsi="宋体" w:eastAsia="仿宋_GB2312" w:cs="仿宋_GB2312"/>
          <w:color w:val="auto"/>
          <w:kern w:val="0"/>
          <w:sz w:val="31"/>
          <w:szCs w:val="31"/>
          <w:highlight w:val="none"/>
          <w:lang w:bidi="ar"/>
        </w:rPr>
        <w:t>县级农机购置补贴主管部门补贴办理完成后，对所有资料汇编装订成册，留存备查。资料保存期为</w:t>
      </w:r>
      <w:r>
        <w:rPr>
          <w:rFonts w:ascii="Times New Roman" w:hAnsi="Times New Roman" w:eastAsia="宋体" w:cs="Times New Roman"/>
          <w:color w:val="auto"/>
          <w:kern w:val="0"/>
          <w:sz w:val="31"/>
          <w:szCs w:val="31"/>
          <w:highlight w:val="none"/>
          <w:lang w:bidi="ar"/>
        </w:rPr>
        <w:t>5</w:t>
      </w:r>
      <w:r>
        <w:rPr>
          <w:rFonts w:hint="eastAsia" w:ascii="仿宋_GB2312" w:hAnsi="宋体" w:eastAsia="仿宋_GB2312" w:cs="仿宋_GB2312"/>
          <w:color w:val="auto"/>
          <w:kern w:val="0"/>
          <w:sz w:val="31"/>
          <w:szCs w:val="31"/>
          <w:highlight w:val="none"/>
          <w:lang w:bidi="ar"/>
        </w:rPr>
        <w:t xml:space="preserve">年。 </w:t>
      </w:r>
    </w:p>
    <w:p>
      <w:pPr>
        <w:widowControl/>
        <w:ind w:firstLine="620" w:firstLineChars="200"/>
        <w:jc w:val="left"/>
        <w:rPr>
          <w:color w:val="auto"/>
          <w:highlight w:val="none"/>
        </w:rPr>
      </w:pPr>
      <w:r>
        <w:rPr>
          <w:rFonts w:hint="eastAsia" w:ascii="黑体" w:hAnsi="宋体" w:eastAsia="黑体" w:cs="黑体"/>
          <w:color w:val="auto"/>
          <w:kern w:val="0"/>
          <w:sz w:val="31"/>
          <w:szCs w:val="31"/>
          <w:highlight w:val="none"/>
          <w:lang w:bidi="ar"/>
        </w:rPr>
        <w:t xml:space="preserve">七、保障措施 </w:t>
      </w:r>
    </w:p>
    <w:p>
      <w:pPr>
        <w:widowControl/>
        <w:ind w:firstLine="620" w:firstLineChars="200"/>
        <w:jc w:val="left"/>
        <w:rPr>
          <w:rFonts w:ascii="仿宋_GB2312" w:hAnsi="宋体" w:eastAsia="仿宋_GB2312" w:cs="仿宋_GB2312"/>
          <w:color w:val="auto"/>
          <w:kern w:val="0"/>
          <w:sz w:val="31"/>
          <w:szCs w:val="31"/>
          <w:highlight w:val="none"/>
          <w:lang w:bidi="ar"/>
        </w:rPr>
      </w:pPr>
      <w:r>
        <w:rPr>
          <w:rFonts w:hint="eastAsia" w:ascii="楷体" w:hAnsi="楷体" w:eastAsia="楷体" w:cs="楷体"/>
          <w:color w:val="auto"/>
          <w:kern w:val="0"/>
          <w:sz w:val="31"/>
          <w:szCs w:val="31"/>
          <w:highlight w:val="none"/>
          <w:lang w:bidi="ar"/>
        </w:rPr>
        <w:t>（一）强化组织领导。省、</w:t>
      </w:r>
      <w:r>
        <w:rPr>
          <w:rFonts w:hint="eastAsia" w:ascii="仿宋_GB2312" w:hAnsi="宋体" w:eastAsia="仿宋_GB2312" w:cs="仿宋_GB2312"/>
          <w:color w:val="auto"/>
          <w:kern w:val="0"/>
          <w:sz w:val="31"/>
          <w:szCs w:val="31"/>
          <w:highlight w:val="none"/>
          <w:lang w:bidi="ar"/>
        </w:rPr>
        <w:t>市农业农村部门、财政部门要强化对农机新产品试点工作的指导，各试点县（市、区）要认真贯彻落实部省关于购机补贴政策的有关规定，切实加强试点全过程管理、全流程监督，积极作为，担当尽责，为肉鸡养殖成套设备新产品试点提供可靠组织保障。省级要负责第三方抽查机构监管工作经费保障，市、县级要负责核验工作经费保障。</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（二）强化宣传引导。</w:t>
      </w:r>
      <w:r>
        <w:rPr>
          <w:rFonts w:hint="eastAsia" w:ascii="仿宋_GB2312" w:hAnsi="宋体" w:eastAsia="仿宋_GB2312" w:cs="仿宋_GB2312"/>
          <w:color w:val="auto"/>
          <w:kern w:val="0"/>
          <w:sz w:val="31"/>
          <w:szCs w:val="31"/>
          <w:highlight w:val="none"/>
          <w:lang w:bidi="ar"/>
        </w:rPr>
        <w:t xml:space="preserve">各地要大力营造工作氛围，通过多种形式和途径，广泛深入宣传农机新产品补贴试点工作。享受补贴政策的养殖场（户）应在出入口醒目位置设立标牌，标牌内容应包括补贴对象信息、享受中央补贴的产品信息、补贴资金金额等。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（三）强化责任落实。</w:t>
      </w:r>
      <w:r>
        <w:rPr>
          <w:rFonts w:hint="eastAsia" w:ascii="仿宋_GB2312" w:hAnsi="宋体" w:eastAsia="仿宋_GB2312" w:cs="仿宋_GB2312"/>
          <w:color w:val="auto"/>
          <w:kern w:val="0"/>
          <w:sz w:val="31"/>
          <w:szCs w:val="31"/>
          <w:highlight w:val="none"/>
          <w:lang w:bidi="ar"/>
        </w:rPr>
        <w:t xml:space="preserve">各级要按照“省级主要负责制度建设，市级主要负责监管督促，县级主要负责具体实施”的总体思路，健全完善风险防控工作制度和内部控制规程，明确职责分工，形成工作合力。各试点县（市、区）要按照本方案所规定的流程开展补贴试点工作，切实提高补贴透明度，确保补贴公平、公正、公开。同时，要注重发挥县级农机购置补贴领导小组重要作用，及时研究解决工作中遇到的新情况新问题，确保补贴试点工作取得成效。参与补贴试点的生产企业应严格遵守国家的法律法规及农机购置补贴政策的有关规定，规范生产经营行为，积极使用节能环保、安全可靠、先进适用的材料，提供的肉鸡养殖成套设备应符合相关安全性要求，对肉鸡养殖成套设备质量、售后服务、换货及纠纷处理等方面承担主体责任。补贴实施过程中，生产企业有责任和义务配合购机者和相关主管部门完成相关工作程序。 </w:t>
      </w:r>
    </w:p>
    <w:p>
      <w:pPr>
        <w:widowControl/>
        <w:ind w:firstLine="620" w:firstLineChars="200"/>
        <w:jc w:val="left"/>
        <w:rPr>
          <w:color w:val="auto"/>
          <w:highlight w:val="none"/>
        </w:rPr>
      </w:pPr>
      <w:r>
        <w:rPr>
          <w:rFonts w:hint="eastAsia" w:ascii="楷体" w:hAnsi="楷体" w:eastAsia="楷体" w:cs="楷体"/>
          <w:color w:val="auto"/>
          <w:kern w:val="0"/>
          <w:sz w:val="31"/>
          <w:szCs w:val="31"/>
          <w:highlight w:val="none"/>
          <w:lang w:bidi="ar"/>
        </w:rPr>
        <w:t>（四）强化风险防控。</w:t>
      </w:r>
      <w:r>
        <w:rPr>
          <w:rFonts w:hint="eastAsia" w:ascii="仿宋_GB2312" w:hAnsi="宋体" w:eastAsia="仿宋_GB2312" w:cs="仿宋_GB2312"/>
          <w:color w:val="auto"/>
          <w:kern w:val="0"/>
          <w:sz w:val="31"/>
          <w:szCs w:val="31"/>
          <w:highlight w:val="none"/>
          <w:lang w:bidi="ar"/>
        </w:rPr>
        <w:t xml:space="preserve">各地农机购置补贴主管部门在试点过程中要密切关注试点县（市、区）试点过程中出现的新情况新问题，尤其要关注试点产品市场情况，发现补贴比例畸高、质量不稳定、用户投诉较多或售后服务不到位的，要立即展开调查，对于违规失信行为，要按照国家和省有关农机购置补贴产品违规经营行为处理规定严肃查处；对问题突出、成效不明显的产品，省农机购置补贴主管部门直接或委托采取整改、暂停、终止试点等处理措施。 </w:t>
      </w:r>
    </w:p>
    <w:p>
      <w:pPr>
        <w:widowControl/>
        <w:ind w:firstLine="620" w:firstLineChars="200"/>
        <w:jc w:val="left"/>
        <w:rPr>
          <w:rFonts w:hint="eastAsia" w:ascii="仿宋_GB2312" w:hAnsi="宋体" w:eastAsia="仿宋_GB2312" w:cs="仿宋_GB2312"/>
          <w:color w:val="auto"/>
          <w:kern w:val="0"/>
          <w:sz w:val="31"/>
          <w:szCs w:val="31"/>
          <w:highlight w:val="none"/>
          <w:lang w:val="en-US" w:eastAsia="zh-CN" w:bidi="ar"/>
        </w:rPr>
      </w:pPr>
      <w:r>
        <w:rPr>
          <w:rFonts w:hint="eastAsia" w:ascii="楷体" w:hAnsi="楷体" w:eastAsia="楷体" w:cs="楷体"/>
          <w:color w:val="auto"/>
          <w:kern w:val="0"/>
          <w:sz w:val="31"/>
          <w:szCs w:val="31"/>
          <w:highlight w:val="none"/>
          <w:lang w:bidi="ar"/>
        </w:rPr>
        <w:t>（五）强化经验总结。</w:t>
      </w:r>
      <w:r>
        <w:rPr>
          <w:rFonts w:hint="eastAsia" w:ascii="仿宋_GB2312" w:hAnsi="宋体" w:eastAsia="仿宋_GB2312" w:cs="仿宋_GB2312"/>
          <w:color w:val="auto"/>
          <w:kern w:val="0"/>
          <w:sz w:val="31"/>
          <w:szCs w:val="31"/>
          <w:highlight w:val="none"/>
          <w:lang w:bidi="ar"/>
        </w:rPr>
        <w:t>肉鸡养殖成套设备农机新产品试点是一项创新性工作，没有成熟的经验可借鉴，各地要在规范操作的前提下勇于探索，先行先试。试点工作结束后要及时总结、挖掘和提炼工作经验，试点工作情况将纳入农机购置补贴延伸绩效管理。试点市农业农村、财政部门要根据本实施方案，结合实际制定印发本市肉鸡养殖成套设备补贴试点实施细则，并抄报农业农村厅、财政厅。同时，要指导有关试点县（市、区）制定印发本县（市、区）的肉鸡养殖成套设备补贴试点操作规程。</w:t>
      </w:r>
      <w:r>
        <w:rPr>
          <w:rFonts w:hint="eastAsia" w:ascii="仿宋_GB2312" w:hAnsi="宋体" w:eastAsia="仿宋_GB2312" w:cs="仿宋_GB2312"/>
          <w:color w:val="auto"/>
          <w:kern w:val="0"/>
          <w:sz w:val="31"/>
          <w:szCs w:val="31"/>
          <w:highlight w:val="none"/>
          <w:lang w:val="en-US" w:eastAsia="zh-CN" w:bidi="ar"/>
        </w:rPr>
        <w:t>于试点实施年份12月15日前，将当年试点工作开展情况总结报告报送省农业农村厅、财政厅。</w:t>
      </w:r>
    </w:p>
    <w:p>
      <w:pPr>
        <w:widowControl/>
        <w:jc w:val="left"/>
        <w:rPr>
          <w:rFonts w:ascii="仿宋_GB2312" w:hAnsi="宋体" w:eastAsia="仿宋_GB2312" w:cs="仿宋_GB2312"/>
          <w:color w:val="auto"/>
          <w:kern w:val="0"/>
          <w:sz w:val="31"/>
          <w:szCs w:val="31"/>
          <w:highlight w:val="none"/>
          <w:lang w:bidi="ar"/>
        </w:rPr>
      </w:pPr>
    </w:p>
    <w:p>
      <w:pPr>
        <w:pStyle w:val="2"/>
        <w:rPr>
          <w:rFonts w:ascii="仿宋_GB2312" w:hAnsi="宋体" w:eastAsia="仿宋_GB2312" w:cs="仿宋_GB2312"/>
          <w:color w:val="auto"/>
          <w:kern w:val="0"/>
          <w:sz w:val="31"/>
          <w:szCs w:val="31"/>
          <w:highlight w:val="none"/>
          <w:lang w:bidi="ar"/>
        </w:rPr>
      </w:pPr>
    </w:p>
    <w:p>
      <w:pPr>
        <w:pStyle w:val="2"/>
        <w:rPr>
          <w:rFonts w:ascii="仿宋_GB2312" w:hAnsi="宋体" w:eastAsia="仿宋_GB2312" w:cs="仿宋_GB2312"/>
          <w:color w:val="auto"/>
          <w:kern w:val="0"/>
          <w:sz w:val="31"/>
          <w:szCs w:val="31"/>
          <w:highlight w:val="none"/>
          <w:lang w:bidi="ar"/>
        </w:rPr>
      </w:pPr>
    </w:p>
    <w:p>
      <w:pPr>
        <w:pStyle w:val="2"/>
        <w:rPr>
          <w:rFonts w:ascii="仿宋_GB2312" w:hAnsi="宋体" w:eastAsia="仿宋_GB2312" w:cs="仿宋_GB2312"/>
          <w:color w:val="auto"/>
          <w:kern w:val="0"/>
          <w:sz w:val="31"/>
          <w:szCs w:val="31"/>
          <w:highlight w:val="none"/>
          <w:lang w:bidi="ar"/>
        </w:rPr>
      </w:pPr>
    </w:p>
    <w:p>
      <w:pPr>
        <w:pStyle w:val="2"/>
        <w:rPr>
          <w:rFonts w:ascii="仿宋_GB2312" w:hAnsi="宋体" w:eastAsia="仿宋_GB2312" w:cs="仿宋_GB2312"/>
          <w:color w:val="auto"/>
          <w:kern w:val="0"/>
          <w:sz w:val="31"/>
          <w:szCs w:val="31"/>
          <w:highlight w:val="none"/>
          <w:lang w:bidi="ar"/>
        </w:rPr>
      </w:pPr>
    </w:p>
    <w:p>
      <w:pPr>
        <w:pStyle w:val="2"/>
        <w:rPr>
          <w:rFonts w:ascii="仿宋_GB2312" w:hAnsi="宋体" w:eastAsia="仿宋_GB2312" w:cs="仿宋_GB2312"/>
          <w:color w:val="auto"/>
          <w:kern w:val="0"/>
          <w:sz w:val="31"/>
          <w:szCs w:val="31"/>
          <w:highlight w:val="none"/>
          <w:lang w:bidi="ar"/>
        </w:rPr>
      </w:pPr>
    </w:p>
    <w:p>
      <w:pPr>
        <w:pStyle w:val="2"/>
        <w:rPr>
          <w:rFonts w:ascii="仿宋_GB2312" w:hAnsi="宋体" w:eastAsia="仿宋_GB2312" w:cs="仿宋_GB2312"/>
          <w:color w:val="auto"/>
          <w:kern w:val="0"/>
          <w:sz w:val="31"/>
          <w:szCs w:val="31"/>
          <w:highlight w:val="none"/>
          <w:lang w:bidi="ar"/>
        </w:rPr>
      </w:pPr>
    </w:p>
    <w:p>
      <w:pPr>
        <w:widowControl/>
        <w:jc w:val="left"/>
        <w:rPr>
          <w:color w:val="auto"/>
          <w:highlight w:val="none"/>
        </w:rPr>
      </w:pPr>
      <w:r>
        <w:rPr>
          <w:rFonts w:hint="eastAsia" w:ascii="仿宋_GB2312" w:hAnsi="宋体" w:eastAsia="仿宋_GB2312" w:cs="仿宋_GB2312"/>
          <w:color w:val="auto"/>
          <w:kern w:val="0"/>
          <w:sz w:val="31"/>
          <w:szCs w:val="31"/>
          <w:highlight w:val="none"/>
          <w:lang w:bidi="ar"/>
        </w:rPr>
        <w:t xml:space="preserve">附件： </w:t>
      </w:r>
      <w:r>
        <w:rPr>
          <w:rFonts w:ascii="Times New Roman" w:hAnsi="Times New Roman" w:eastAsia="宋体" w:cs="Times New Roman"/>
          <w:color w:val="auto"/>
          <w:kern w:val="0"/>
          <w:sz w:val="31"/>
          <w:szCs w:val="31"/>
          <w:highlight w:val="none"/>
          <w:lang w:bidi="ar"/>
        </w:rPr>
        <w:t>1.</w:t>
      </w:r>
      <w:r>
        <w:rPr>
          <w:rFonts w:hint="eastAsia" w:ascii="仿宋_GB2312" w:hAnsi="宋体" w:eastAsia="仿宋_GB2312" w:cs="仿宋_GB2312"/>
          <w:color w:val="auto"/>
          <w:kern w:val="0"/>
          <w:sz w:val="31"/>
          <w:szCs w:val="31"/>
          <w:highlight w:val="none"/>
          <w:lang w:bidi="ar"/>
        </w:rPr>
        <w:t>山西省集约化肉鸡养殖场层叠式自动化养殖成套设备 配套技术规范（</w:t>
      </w:r>
      <w:r>
        <w:rPr>
          <w:rFonts w:hint="eastAsia" w:ascii="仿宋_GB2312" w:hAnsi="宋体" w:eastAsia="仿宋_GB2312" w:cs="仿宋_GB2312"/>
          <w:color w:val="auto"/>
          <w:kern w:val="0"/>
          <w:sz w:val="31"/>
          <w:szCs w:val="31"/>
          <w:highlight w:val="none"/>
          <w:lang w:eastAsia="zh-CN" w:bidi="ar"/>
        </w:rPr>
        <w:t>征求意见稿</w:t>
      </w:r>
      <w:r>
        <w:rPr>
          <w:rFonts w:hint="eastAsia" w:ascii="仿宋_GB2312" w:hAnsi="宋体" w:eastAsia="仿宋_GB2312" w:cs="仿宋_GB2312"/>
          <w:color w:val="auto"/>
          <w:kern w:val="0"/>
          <w:sz w:val="31"/>
          <w:szCs w:val="31"/>
          <w:highlight w:val="none"/>
          <w:lang w:bidi="ar"/>
        </w:rPr>
        <w:t xml:space="preserve">） </w:t>
      </w:r>
    </w:p>
    <w:p>
      <w:pPr>
        <w:widowControl/>
        <w:jc w:val="left"/>
        <w:rPr>
          <w:rFonts w:hint="eastAsia" w:eastAsia="仿宋_GB2312"/>
          <w:color w:val="auto"/>
          <w:highlight w:val="none"/>
          <w:lang w:eastAsia="zh-CN"/>
        </w:rPr>
      </w:pPr>
      <w:r>
        <w:rPr>
          <w:rFonts w:hint="eastAsia" w:ascii="仿宋_GB2312" w:hAnsi="宋体" w:eastAsia="仿宋_GB2312" w:cs="仿宋_GB2312"/>
          <w:color w:val="auto"/>
          <w:kern w:val="0"/>
          <w:sz w:val="31"/>
          <w:szCs w:val="31"/>
          <w:highlight w:val="none"/>
          <w:lang w:bidi="ar"/>
        </w:rPr>
        <w:t>2.山西省集约化肉鸡养殖场层叠式自动化养殖成套设备购置补贴试点产品补贴额一览表及目录库</w:t>
      </w:r>
      <w:r>
        <w:rPr>
          <w:rFonts w:hint="eastAsia" w:ascii="仿宋_GB2312" w:hAnsi="宋体" w:eastAsia="仿宋_GB2312" w:cs="仿宋_GB2312"/>
          <w:color w:val="auto"/>
          <w:kern w:val="0"/>
          <w:sz w:val="31"/>
          <w:szCs w:val="31"/>
          <w:highlight w:val="none"/>
          <w:lang w:eastAsia="zh-CN" w:bidi="ar"/>
        </w:rPr>
        <w:t>（待定未附）</w:t>
      </w:r>
    </w:p>
    <w:p>
      <w:pPr>
        <w:widowControl/>
        <w:jc w:val="left"/>
        <w:rPr>
          <w:color w:val="auto"/>
          <w:highlight w:val="none"/>
        </w:rPr>
      </w:pPr>
      <w:r>
        <w:rPr>
          <w:rFonts w:hint="eastAsia" w:ascii="仿宋_GB2312" w:hAnsi="宋体" w:eastAsia="仿宋_GB2312" w:cs="仿宋_GB2312"/>
          <w:color w:val="auto"/>
          <w:kern w:val="0"/>
          <w:sz w:val="31"/>
          <w:szCs w:val="31"/>
          <w:highlight w:val="none"/>
          <w:lang w:bidi="ar"/>
        </w:rPr>
        <w:t xml:space="preserve">3.山西省肉鸡养殖成套设备购置备案表 </w:t>
      </w:r>
    </w:p>
    <w:p>
      <w:pPr>
        <w:widowControl/>
        <w:jc w:val="left"/>
        <w:rPr>
          <w:color w:val="auto"/>
          <w:highlight w:val="none"/>
        </w:rPr>
      </w:pPr>
      <w:r>
        <w:rPr>
          <w:rFonts w:hint="eastAsia" w:ascii="仿宋_GB2312" w:hAnsi="宋体" w:eastAsia="仿宋_GB2312" w:cs="仿宋_GB2312"/>
          <w:color w:val="auto"/>
          <w:kern w:val="0"/>
          <w:sz w:val="31"/>
          <w:szCs w:val="31"/>
          <w:highlight w:val="none"/>
          <w:lang w:bidi="ar"/>
        </w:rPr>
        <w:t xml:space="preserve">4.肉鸡养殖成套设备补贴试点实施各阶段提供资料清单（参考） </w:t>
      </w:r>
    </w:p>
    <w:p>
      <w:pPr>
        <w:widowControl/>
        <w:jc w:val="left"/>
        <w:rPr>
          <w:rFonts w:hint="eastAsia" w:ascii="仿宋_GB2312" w:hAnsi="宋体" w:eastAsia="仿宋_GB2312" w:cs="仿宋_GB2312"/>
          <w:color w:val="auto"/>
          <w:kern w:val="0"/>
          <w:sz w:val="31"/>
          <w:szCs w:val="31"/>
          <w:highlight w:val="none"/>
          <w:lang w:val="en-US" w:eastAsia="zh-CN" w:bidi="ar"/>
        </w:rPr>
      </w:pPr>
      <w:r>
        <w:rPr>
          <w:rFonts w:hint="eastAsia" w:ascii="仿宋_GB2312" w:hAnsi="宋体" w:eastAsia="仿宋_GB2312" w:cs="仿宋_GB2312"/>
          <w:color w:val="auto"/>
          <w:kern w:val="0"/>
          <w:sz w:val="31"/>
          <w:szCs w:val="31"/>
          <w:highlight w:val="none"/>
          <w:lang w:bidi="ar"/>
        </w:rPr>
        <w:t>5.山西省肉鸡养殖成套设备</w:t>
      </w:r>
      <w:r>
        <w:rPr>
          <w:rFonts w:hint="eastAsia" w:ascii="仿宋_GB2312" w:hAnsi="宋体" w:eastAsia="仿宋_GB2312" w:cs="仿宋_GB2312"/>
          <w:color w:val="auto"/>
          <w:kern w:val="0"/>
          <w:sz w:val="31"/>
          <w:szCs w:val="31"/>
          <w:highlight w:val="none"/>
          <w:lang w:val="en-US" w:eastAsia="zh-CN" w:bidi="ar"/>
        </w:rPr>
        <w:t>核验表</w:t>
      </w: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pStyle w:val="2"/>
        <w:rPr>
          <w:rFonts w:hint="eastAsia" w:ascii="仿宋_GB2312" w:hAnsi="宋体" w:eastAsia="仿宋_GB2312" w:cs="仿宋_GB2312"/>
          <w:color w:val="auto"/>
          <w:kern w:val="0"/>
          <w:sz w:val="31"/>
          <w:szCs w:val="31"/>
          <w:highlight w:val="none"/>
          <w:lang w:val="en-US" w:eastAsia="zh-CN" w:bidi="ar"/>
        </w:rPr>
      </w:pPr>
    </w:p>
    <w:p>
      <w:pPr>
        <w:adjustRightInd w:val="0"/>
        <w:snapToGrid w:val="0"/>
        <w:spacing w:line="360" w:lineRule="auto"/>
        <w:outlineLvl w:val="0"/>
        <w:rPr>
          <w:rFonts w:ascii="Times New Roman" w:hAnsi="Times New Roman" w:eastAsia="黑体" w:cs="Times New Roman"/>
          <w:b/>
          <w:color w:val="auto"/>
          <w:sz w:val="44"/>
          <w:highlight w:val="none"/>
        </w:rPr>
      </w:pPr>
      <w:r>
        <w:rPr>
          <w:rFonts w:ascii="Times New Roman" w:hAnsi="Times New Roman" w:eastAsia="黑体"/>
          <w:color w:val="auto"/>
          <w:sz w:val="32"/>
          <w:szCs w:val="32"/>
          <w:highlight w:val="none"/>
        </w:rPr>
        <w:t>附件</w:t>
      </w:r>
      <w:r>
        <w:rPr>
          <w:rFonts w:hint="eastAsia" w:ascii="Times New Roman" w:hAnsi="Times New Roman" w:eastAsia="黑体"/>
          <w:color w:val="auto"/>
          <w:sz w:val="32"/>
          <w:szCs w:val="32"/>
          <w:highlight w:val="none"/>
        </w:rPr>
        <w:t>1</w:t>
      </w:r>
    </w:p>
    <w:p>
      <w:pPr>
        <w:spacing w:line="59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山西省集约化肉鸡养殖场层叠式自动化养殖成套设备配套技术规范（</w:t>
      </w:r>
      <w:r>
        <w:rPr>
          <w:rFonts w:hint="eastAsia" w:ascii="方正小标宋简体" w:hAnsi="方正小标宋简体" w:eastAsia="方正小标宋简体" w:cs="方正小标宋简体"/>
          <w:color w:val="auto"/>
          <w:sz w:val="44"/>
          <w:szCs w:val="44"/>
          <w:highlight w:val="none"/>
          <w:lang w:eastAsia="zh-CN"/>
        </w:rPr>
        <w:t>征求意见稿</w:t>
      </w:r>
      <w:r>
        <w:rPr>
          <w:rFonts w:hint="eastAsia" w:ascii="方正小标宋简体" w:hAnsi="方正小标宋简体" w:eastAsia="方正小标宋简体" w:cs="方正小标宋简体"/>
          <w:color w:val="auto"/>
          <w:sz w:val="44"/>
          <w:szCs w:val="44"/>
          <w:highlight w:val="none"/>
        </w:rPr>
        <w:t>）</w:t>
      </w:r>
    </w:p>
    <w:p>
      <w:pPr>
        <w:pStyle w:val="2"/>
        <w:spacing w:after="0" w:line="590" w:lineRule="exact"/>
        <w:rPr>
          <w:color w:val="auto"/>
          <w:highlight w:val="none"/>
        </w:rPr>
      </w:pPr>
    </w:p>
    <w:p>
      <w:pPr>
        <w:pStyle w:val="4"/>
        <w:spacing w:before="0" w:after="0" w:line="590" w:lineRule="exact"/>
        <w:ind w:firstLine="640" w:firstLineChars="200"/>
        <w:rPr>
          <w:rFonts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1.总则</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为规范山西省集约化肉鸡养殖场层叠式自动化养殖成套设备（以下简称肉鸡养殖成套设备）产品质量，提高肉鸡养殖集约化和标准化水平，促进肉鸡养殖转型升级，助力全面推进乡村振兴，特制定本规范。</w:t>
      </w:r>
    </w:p>
    <w:p>
      <w:pPr>
        <w:spacing w:line="59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本规范规定了肉鸡养殖成套设备的基本规定、建设规模与设备构成、设备布局、配置及技术要求、主要经济指标和验收。</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本规范适用于山西省内新建、采用层叠式自动化养殖工艺、单栋肉鸡舍设计养殖量2万羽（含）以上的集约化肉鸡养殖场（户）。改扩建项目可参照执行。</w:t>
      </w:r>
    </w:p>
    <w:p>
      <w:pPr>
        <w:pStyle w:val="4"/>
        <w:spacing w:before="0" w:after="0" w:line="590" w:lineRule="exact"/>
        <w:ind w:firstLine="640" w:firstLineChars="200"/>
        <w:rPr>
          <w:rFonts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2.规范性引用文件</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下列文件中的内容通过文中的规范性引用而构成本文件必不可少的条款。其中，注日期的引用文件，仅该日期对应的版本适用于本文件；不注日期的引用文件，其最新版本（包括所有的修改单）适用于本文件。</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GB/T 2518      连续热镀锌和锌合金镀层钢板及钢带</w:t>
      </w:r>
    </w:p>
    <w:p>
      <w:pPr>
        <w:spacing w:line="590" w:lineRule="exact"/>
        <w:ind w:firstLine="566" w:firstLineChars="177"/>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GB/T 3429      焊接用钢盘条</w:t>
      </w:r>
    </w:p>
    <w:p>
      <w:pPr>
        <w:spacing w:line="590" w:lineRule="exact"/>
        <w:ind w:firstLine="566" w:firstLineChars="177"/>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GB/T 5226.1    机械电气安全机械电气设备第一部分：通用技术条件</w:t>
      </w:r>
    </w:p>
    <w:p>
      <w:pPr>
        <w:spacing w:line="590" w:lineRule="exact"/>
        <w:ind w:firstLine="566" w:firstLineChars="177"/>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GB/T 6728      结构用冷弯空心型钢</w:t>
      </w:r>
    </w:p>
    <w:p>
      <w:pPr>
        <w:spacing w:line="590" w:lineRule="exact"/>
        <w:ind w:firstLine="566" w:firstLineChars="177"/>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GB/T 10002.1   给水用硬聚氯乙烯（PVC-U）管材</w:t>
      </w:r>
    </w:p>
    <w:p>
      <w:pPr>
        <w:spacing w:line="590" w:lineRule="exact"/>
        <w:ind w:firstLine="566" w:firstLineChars="177"/>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GB/T 10395.1   农林机械 安全 第一部分：总则</w:t>
      </w:r>
    </w:p>
    <w:p>
      <w:pPr>
        <w:spacing w:line="590" w:lineRule="exact"/>
        <w:ind w:firstLine="566" w:firstLineChars="177"/>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GB/T 10595     带式输送机</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GB/T 12670     聚丙烯（PP）树脂</w:t>
      </w:r>
    </w:p>
    <w:p>
      <w:pPr>
        <w:spacing w:line="590" w:lineRule="exact"/>
        <w:ind w:firstLine="566" w:firstLineChars="177"/>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GB/T 13793     直缝电焊钢管</w:t>
      </w:r>
    </w:p>
    <w:p>
      <w:pPr>
        <w:spacing w:line="590" w:lineRule="exact"/>
        <w:ind w:firstLine="566" w:firstLineChars="177"/>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GB/T 13912     金属覆盖层 钢铁制件热浸镀锌层技术要求及试验方法</w:t>
      </w:r>
    </w:p>
    <w:p>
      <w:pPr>
        <w:spacing w:line="590" w:lineRule="exact"/>
        <w:ind w:firstLine="566" w:firstLineChars="177"/>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JB/T 7720      养鸡设备 乳头式饮水器</w:t>
      </w:r>
    </w:p>
    <w:p>
      <w:pPr>
        <w:spacing w:line="590" w:lineRule="exact"/>
        <w:ind w:firstLine="566" w:firstLineChars="177"/>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JB/T 7729      养鸡设备 鸡笼和笼架</w:t>
      </w:r>
    </w:p>
    <w:p>
      <w:pPr>
        <w:spacing w:line="590" w:lineRule="exact"/>
        <w:ind w:firstLine="566" w:firstLineChars="177"/>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JB/T 8581      畜牧机械产品型号编制规则</w:t>
      </w:r>
    </w:p>
    <w:p>
      <w:pPr>
        <w:spacing w:line="590" w:lineRule="exact"/>
        <w:ind w:firstLine="566" w:firstLineChars="177"/>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JB/T 14281     养鸡设备 带式清粪机</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NY/T 388       畜禽场环境质量标准</w:t>
      </w:r>
    </w:p>
    <w:p>
      <w:pPr>
        <w:spacing w:line="590" w:lineRule="exact"/>
        <w:ind w:firstLine="566" w:firstLineChars="177"/>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NY/T 649       养鸡机械设备安装技术要求</w:t>
      </w:r>
    </w:p>
    <w:p>
      <w:pPr>
        <w:spacing w:line="590" w:lineRule="exact"/>
        <w:ind w:firstLine="566" w:firstLineChars="177"/>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NY/T 2969      集约化养鸡场建设标准 </w:t>
      </w:r>
    </w:p>
    <w:p>
      <w:pPr>
        <w:spacing w:line="590" w:lineRule="exact"/>
        <w:ind w:firstLine="566" w:firstLineChars="177"/>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YB/T 4761      连续热镀锌铝镁合金镀层钢板及钢带</w:t>
      </w:r>
      <w:r>
        <w:rPr>
          <w:rFonts w:hint="eastAsia" w:ascii="仿宋_GB2312" w:hAnsi="仿宋_GB2312" w:eastAsia="仿宋_GB2312" w:cs="仿宋_GB2312"/>
          <w:bCs/>
          <w:color w:val="auto"/>
          <w:sz w:val="32"/>
          <w:szCs w:val="32"/>
          <w:highlight w:val="none"/>
        </w:rPr>
        <w:t xml:space="preserve">  </w:t>
      </w:r>
    </w:p>
    <w:p>
      <w:pPr>
        <w:pStyle w:val="4"/>
        <w:spacing w:before="0" w:after="0" w:line="590" w:lineRule="exact"/>
        <w:ind w:firstLine="640" w:firstLineChars="200"/>
        <w:rPr>
          <w:rFonts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3.术语与定义</w:t>
      </w:r>
    </w:p>
    <w:p>
      <w:pPr>
        <w:pStyle w:val="4"/>
        <w:spacing w:before="0" w:after="0" w:line="590" w:lineRule="exact"/>
        <w:ind w:firstLine="640" w:firstLineChars="200"/>
        <w:rPr>
          <w:rFonts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3.1集约化肉鸡养殖舍</w:t>
      </w:r>
    </w:p>
    <w:p>
      <w:pPr>
        <w:pStyle w:val="4"/>
        <w:spacing w:before="0" w:after="0" w:line="590" w:lineRule="exact"/>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在一定规模的场地内，投入较多的生产资料和劳动，采用先进的工艺、技术和设备，进行精细管理的肉鸡养殖舍，简称肉鸡舍，本规范特指采用层叠式自动化养殖工艺的肉鸡舍。</w:t>
      </w:r>
    </w:p>
    <w:p>
      <w:pPr>
        <w:spacing w:line="240" w:lineRule="auto"/>
        <w:ind w:firstLine="640" w:firstLineChars="20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3.2层叠式肉鸡自动化养殖成套设备</w:t>
      </w:r>
    </w:p>
    <w:p>
      <w:pPr>
        <w:pStyle w:val="2"/>
        <w:ind w:left="0" w:leftChars="0" w:firstLine="0" w:firstLineChars="0"/>
        <w:rPr>
          <w:rFonts w:hint="default"/>
          <w:color w:val="auto"/>
          <w:highlight w:val="none"/>
          <w:lang w:val="en-US" w:eastAsia="zh-CN"/>
        </w:rPr>
      </w:pPr>
      <w:r>
        <w:rPr>
          <w:rFonts w:hint="eastAsia"/>
          <w:color w:val="auto"/>
          <w:highlight w:val="none"/>
          <w:lang w:val="en-US" w:eastAsia="zh-CN"/>
        </w:rPr>
        <w:t xml:space="preserve">      </w:t>
      </w:r>
      <w:r>
        <w:rPr>
          <w:rFonts w:hint="eastAsia" w:ascii="仿宋_GB2312" w:hAnsi="仿宋_GB2312" w:eastAsia="仿宋_GB2312" w:cs="仿宋_GB2312"/>
          <w:b w:val="0"/>
          <w:bCs w:val="0"/>
          <w:color w:val="auto"/>
          <w:kern w:val="44"/>
          <w:sz w:val="32"/>
          <w:szCs w:val="32"/>
          <w:highlight w:val="none"/>
          <w:lang w:val="en-US" w:eastAsia="zh-CN" w:bidi="ar-SA"/>
        </w:rPr>
        <w:t>配置有层叠式鸡笼与笼架、自动喂料系统、自动饮水系统、自动清粪系统、环境控制系统的肉鸡养殖成套设备。</w:t>
      </w:r>
    </w:p>
    <w:p>
      <w:pPr>
        <w:pStyle w:val="4"/>
        <w:spacing w:before="0" w:after="0" w:line="590" w:lineRule="exact"/>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3.</w:t>
      </w: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鸡笼和笼架</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规模化鸡场中，为鸡只提供生产空间并为其他装备结构提供基本支撑的设备。</w:t>
      </w:r>
    </w:p>
    <w:p>
      <w:pPr>
        <w:pStyle w:val="5"/>
        <w:spacing w:before="0" w:after="0" w:line="59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3.</w:t>
      </w:r>
      <w:r>
        <w:rPr>
          <w:rFonts w:hint="eastAsia" w:ascii="仿宋_GB2312" w:hAnsi="仿宋_GB2312" w:eastAsia="仿宋_GB2312" w:cs="仿宋_GB2312"/>
          <w:b w:val="0"/>
          <w:bCs w:val="0"/>
          <w:color w:val="auto"/>
          <w:highlight w:val="none"/>
          <w:lang w:val="en-US" w:eastAsia="zh-CN"/>
        </w:rPr>
        <w:t>4</w:t>
      </w:r>
      <w:r>
        <w:rPr>
          <w:rFonts w:hint="eastAsia" w:ascii="仿宋_GB2312" w:hAnsi="仿宋_GB2312" w:eastAsia="仿宋_GB2312" w:cs="仿宋_GB2312"/>
          <w:b w:val="0"/>
          <w:bCs w:val="0"/>
          <w:color w:val="auto"/>
          <w:highlight w:val="none"/>
        </w:rPr>
        <w:t>自动喂料系统</w:t>
      </w:r>
    </w:p>
    <w:p>
      <w:pPr>
        <w:spacing w:line="59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由料塔、主料线、喂料行车等组成，对肉鸡整个饲喂过程实现自动化控制的装置。</w:t>
      </w:r>
    </w:p>
    <w:p>
      <w:pPr>
        <w:pStyle w:val="5"/>
        <w:spacing w:before="0" w:after="0" w:line="59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3.5自动饮水系统</w:t>
      </w:r>
    </w:p>
    <w:p>
      <w:pPr>
        <w:spacing w:line="590" w:lineRule="exact"/>
        <w:ind w:firstLine="664" w:firstLineChars="200"/>
        <w:rPr>
          <w:color w:val="auto"/>
          <w:highlight w:val="none"/>
        </w:rPr>
      </w:pPr>
      <w:r>
        <w:rPr>
          <w:rFonts w:hint="eastAsia" w:ascii="仿宋_GB2312" w:hAnsi="仿宋_GB2312" w:eastAsia="仿宋_GB2312" w:cs="仿宋_GB2312"/>
          <w:color w:val="auto"/>
          <w:spacing w:val="6"/>
          <w:sz w:val="32"/>
          <w:szCs w:val="32"/>
          <w:highlight w:val="none"/>
        </w:rPr>
        <w:t>由主进水管道、过滤器、调压器、给水管、乳头式饮水器、排水管等组成，能自动供水和加药，并能过滤水中有害物质的装置。</w:t>
      </w:r>
    </w:p>
    <w:p>
      <w:pPr>
        <w:pStyle w:val="5"/>
        <w:spacing w:before="0" w:after="0" w:line="59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3.</w:t>
      </w:r>
      <w:r>
        <w:rPr>
          <w:rFonts w:hint="eastAsia" w:ascii="仿宋_GB2312" w:hAnsi="仿宋_GB2312" w:eastAsia="仿宋_GB2312" w:cs="仿宋_GB2312"/>
          <w:b w:val="0"/>
          <w:bCs w:val="0"/>
          <w:color w:val="auto"/>
          <w:highlight w:val="none"/>
          <w:lang w:val="en-US" w:eastAsia="zh-CN"/>
        </w:rPr>
        <w:t>6</w:t>
      </w:r>
      <w:r>
        <w:rPr>
          <w:rFonts w:hint="eastAsia" w:ascii="仿宋_GB2312" w:hAnsi="仿宋_GB2312" w:eastAsia="仿宋_GB2312" w:cs="仿宋_GB2312"/>
          <w:b w:val="0"/>
          <w:bCs w:val="0"/>
          <w:color w:val="auto"/>
          <w:highlight w:val="none"/>
        </w:rPr>
        <w:t>自动清粪系统</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由清粪输送带、输送带驱动装置等组成，通过机器传动将鸡粪从鸡舍内输送到鸡舍外实现自动化清粪工作的装置。</w:t>
      </w:r>
    </w:p>
    <w:p>
      <w:pPr>
        <w:pStyle w:val="5"/>
        <w:spacing w:before="0" w:after="0" w:line="59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3.</w:t>
      </w:r>
      <w:r>
        <w:rPr>
          <w:rFonts w:hint="eastAsia" w:ascii="仿宋_GB2312" w:hAnsi="仿宋_GB2312" w:eastAsia="仿宋_GB2312" w:cs="仿宋_GB2312"/>
          <w:b w:val="0"/>
          <w:bCs w:val="0"/>
          <w:color w:val="auto"/>
          <w:highlight w:val="none"/>
          <w:lang w:val="en-US" w:eastAsia="zh-CN"/>
        </w:rPr>
        <w:t>7</w:t>
      </w:r>
      <w:r>
        <w:rPr>
          <w:rFonts w:hint="eastAsia" w:ascii="仿宋_GB2312" w:hAnsi="仿宋_GB2312" w:eastAsia="仿宋_GB2312" w:cs="仿宋_GB2312"/>
          <w:b w:val="0"/>
          <w:bCs w:val="0"/>
          <w:color w:val="auto"/>
          <w:highlight w:val="none"/>
        </w:rPr>
        <w:t>环境控制系统</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由风机、进风窗、湿帘、环境控制器等组成，根据肉鸡对养殖环境的需求，对肉鸡舍内温度、湿度、有害气体浓度等主要环境参数实时监测和控制的装置。</w:t>
      </w:r>
    </w:p>
    <w:p>
      <w:pPr>
        <w:pStyle w:val="4"/>
        <w:spacing w:before="0" w:after="0" w:line="590" w:lineRule="exact"/>
        <w:ind w:firstLine="640" w:firstLineChars="200"/>
        <w:rPr>
          <w:rFonts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4.基本规定</w:t>
      </w:r>
    </w:p>
    <w:p>
      <w:pPr>
        <w:pStyle w:val="6"/>
        <w:keepNext w:val="0"/>
        <w:keepLines w:val="0"/>
        <w:spacing w:before="0" w:after="0" w:line="590" w:lineRule="exact"/>
        <w:ind w:firstLine="640" w:firstLineChars="200"/>
        <w:rPr>
          <w:rFonts w:hint="default" w:ascii="仿宋_GB2312" w:hAnsi="仿宋_GB2312" w:eastAsia="仿宋_GB2312" w:cs="仿宋_GB2312"/>
          <w:b w:val="0"/>
          <w:color w:val="auto"/>
          <w:highlight w:val="none"/>
          <w:lang w:val="en-US" w:eastAsia="zh-CN"/>
        </w:rPr>
      </w:pPr>
      <w:r>
        <w:rPr>
          <w:rFonts w:hint="eastAsia" w:ascii="仿宋_GB2312" w:hAnsi="仿宋_GB2312" w:cs="仿宋_GB2312"/>
          <w:b w:val="0"/>
          <w:color w:val="auto"/>
          <w:highlight w:val="none"/>
          <w:lang w:val="en-US" w:eastAsia="zh-CN"/>
        </w:rPr>
        <w:t>4.1采用层叠式肉鸡养殖成套设备的肉鸡场建设要求</w:t>
      </w:r>
    </w:p>
    <w:p>
      <w:pPr>
        <w:pStyle w:val="6"/>
        <w:keepNext w:val="0"/>
        <w:keepLines w:val="0"/>
        <w:spacing w:before="0" w:after="0" w:line="590" w:lineRule="exact"/>
        <w:ind w:firstLine="640" w:firstLineChars="200"/>
        <w:rPr>
          <w:rFonts w:ascii="仿宋_GB2312" w:hAnsi="仿宋_GB2312" w:cs="仿宋_GB2312"/>
          <w:b w:val="0"/>
          <w:color w:val="auto"/>
          <w:highlight w:val="none"/>
        </w:rPr>
      </w:pPr>
      <w:r>
        <w:rPr>
          <w:rFonts w:hint="eastAsia" w:ascii="仿宋_GB2312" w:hAnsi="仿宋_GB2312" w:cs="仿宋_GB2312"/>
          <w:b w:val="0"/>
          <w:color w:val="auto"/>
          <w:highlight w:val="none"/>
        </w:rPr>
        <w:t>4.1</w:t>
      </w:r>
      <w:r>
        <w:rPr>
          <w:rFonts w:hint="eastAsia" w:ascii="仿宋_GB2312" w:hAnsi="仿宋_GB2312" w:cs="仿宋_GB2312"/>
          <w:b w:val="0"/>
          <w:color w:val="auto"/>
          <w:highlight w:val="none"/>
          <w:lang w:val="en-US" w:eastAsia="zh-CN"/>
        </w:rPr>
        <w:t>.1</w:t>
      </w:r>
      <w:r>
        <w:rPr>
          <w:rFonts w:hint="eastAsia" w:ascii="仿宋_GB2312" w:hAnsi="仿宋_GB2312" w:cs="仿宋_GB2312"/>
          <w:b w:val="0"/>
          <w:color w:val="auto"/>
          <w:highlight w:val="none"/>
        </w:rPr>
        <w:t>集约化肉鸡养殖场选址和建设应符合当地农牧业总体发展规划、土地利用开发规划和城乡建设发展规划等。</w:t>
      </w:r>
    </w:p>
    <w:p>
      <w:pPr>
        <w:pStyle w:val="6"/>
        <w:keepNext w:val="0"/>
        <w:keepLines w:val="0"/>
        <w:spacing w:before="0" w:after="0" w:line="590" w:lineRule="exact"/>
        <w:ind w:firstLine="640" w:firstLineChars="200"/>
        <w:rPr>
          <w:rFonts w:ascii="仿宋_GB2312" w:hAnsi="仿宋_GB2312" w:cs="仿宋_GB2312"/>
          <w:b w:val="0"/>
          <w:color w:val="auto"/>
          <w:highlight w:val="none"/>
        </w:rPr>
      </w:pPr>
      <w:r>
        <w:rPr>
          <w:rFonts w:hint="eastAsia" w:ascii="仿宋_GB2312" w:hAnsi="仿宋_GB2312" w:cs="仿宋_GB2312"/>
          <w:b w:val="0"/>
          <w:color w:val="auto"/>
          <w:highlight w:val="none"/>
        </w:rPr>
        <w:t>4.</w:t>
      </w:r>
      <w:r>
        <w:rPr>
          <w:rFonts w:hint="eastAsia" w:ascii="仿宋_GB2312" w:hAnsi="仿宋_GB2312" w:cs="仿宋_GB2312"/>
          <w:b w:val="0"/>
          <w:color w:val="auto"/>
          <w:highlight w:val="none"/>
          <w:lang w:val="en-US" w:eastAsia="zh-CN"/>
        </w:rPr>
        <w:t>1.2</w:t>
      </w:r>
      <w:r>
        <w:rPr>
          <w:rFonts w:hint="eastAsia" w:ascii="仿宋_GB2312" w:hAnsi="仿宋_GB2312" w:cs="仿宋_GB2312"/>
          <w:b w:val="0"/>
          <w:color w:val="auto"/>
          <w:highlight w:val="none"/>
        </w:rPr>
        <w:t>集约化肉鸡养殖场应符合环保、节能、节水与安全生产等国家相关标准规范。</w:t>
      </w:r>
    </w:p>
    <w:p>
      <w:pPr>
        <w:pStyle w:val="6"/>
        <w:keepNext w:val="0"/>
        <w:keepLines w:val="0"/>
        <w:spacing w:before="0" w:after="0" w:line="590" w:lineRule="exact"/>
        <w:ind w:firstLine="640" w:firstLineChars="200"/>
        <w:rPr>
          <w:rFonts w:ascii="仿宋_GB2312" w:hAnsi="仿宋_GB2312" w:cs="仿宋_GB2312"/>
          <w:b w:val="0"/>
          <w:color w:val="auto"/>
          <w:highlight w:val="none"/>
        </w:rPr>
      </w:pPr>
      <w:r>
        <w:rPr>
          <w:rFonts w:hint="eastAsia" w:ascii="仿宋_GB2312" w:hAnsi="仿宋_GB2312" w:cs="仿宋_GB2312"/>
          <w:b w:val="0"/>
          <w:color w:val="auto"/>
          <w:highlight w:val="none"/>
        </w:rPr>
        <w:t>4.</w:t>
      </w:r>
      <w:r>
        <w:rPr>
          <w:rFonts w:hint="eastAsia" w:ascii="仿宋_GB2312" w:hAnsi="仿宋_GB2312" w:cs="仿宋_GB2312"/>
          <w:b w:val="0"/>
          <w:color w:val="auto"/>
          <w:highlight w:val="none"/>
          <w:lang w:val="en-US" w:eastAsia="zh-CN"/>
        </w:rPr>
        <w:t>1.3</w:t>
      </w:r>
      <w:r>
        <w:rPr>
          <w:rFonts w:hint="eastAsia" w:ascii="仿宋_GB2312" w:hAnsi="仿宋_GB2312" w:cs="仿宋_GB2312"/>
          <w:b w:val="0"/>
          <w:color w:val="auto"/>
          <w:highlight w:val="none"/>
        </w:rPr>
        <w:t>集约化肉鸡养殖场应以舍或场（小区）为单元实行全进全出。</w:t>
      </w:r>
    </w:p>
    <w:p>
      <w:pPr>
        <w:pStyle w:val="6"/>
        <w:keepNext w:val="0"/>
        <w:keepLines w:val="0"/>
        <w:spacing w:before="0" w:after="0" w:line="590" w:lineRule="exact"/>
        <w:ind w:firstLine="640" w:firstLineChars="200"/>
        <w:rPr>
          <w:rFonts w:ascii="仿宋_GB2312" w:hAnsi="仿宋_GB2312" w:cs="仿宋_GB2312"/>
          <w:b w:val="0"/>
          <w:color w:val="auto"/>
          <w:highlight w:val="none"/>
        </w:rPr>
      </w:pPr>
      <w:r>
        <w:rPr>
          <w:rFonts w:hint="eastAsia" w:ascii="仿宋_GB2312" w:hAnsi="仿宋_GB2312" w:cs="仿宋_GB2312"/>
          <w:b w:val="0"/>
          <w:color w:val="auto"/>
          <w:highlight w:val="none"/>
        </w:rPr>
        <w:t>4.</w:t>
      </w:r>
      <w:r>
        <w:rPr>
          <w:rFonts w:hint="eastAsia" w:ascii="仿宋_GB2312" w:hAnsi="仿宋_GB2312" w:cs="仿宋_GB2312"/>
          <w:b w:val="0"/>
          <w:color w:val="auto"/>
          <w:highlight w:val="none"/>
          <w:lang w:val="en-US" w:eastAsia="zh-CN"/>
        </w:rPr>
        <w:t>1.4</w:t>
      </w:r>
      <w:r>
        <w:rPr>
          <w:rFonts w:hint="eastAsia" w:ascii="仿宋_GB2312" w:hAnsi="仿宋_GB2312" w:cs="仿宋_GB2312"/>
          <w:b w:val="0"/>
          <w:color w:val="auto"/>
          <w:highlight w:val="none"/>
        </w:rPr>
        <w:t>集约化肉鸡养殖场布局应符合NY/T 2969的规定；肉鸡舍及场区工程设计、施工、验收应符合国家现行有关标准的规定；肉鸡舍应采用密闭式、单层、轻钢或砖混结构，舍内环境参数应符合NY/T 388的规定。</w:t>
      </w:r>
    </w:p>
    <w:p>
      <w:pPr>
        <w:pStyle w:val="6"/>
        <w:keepNext w:val="0"/>
        <w:keepLines w:val="0"/>
        <w:spacing w:before="0" w:after="0" w:line="590" w:lineRule="exact"/>
        <w:ind w:firstLine="640" w:firstLineChars="200"/>
        <w:rPr>
          <w:rFonts w:hint="eastAsia" w:ascii="仿宋_GB2312" w:hAnsi="仿宋_GB2312" w:cs="仿宋_GB2312"/>
          <w:b w:val="0"/>
          <w:color w:val="auto"/>
          <w:highlight w:val="none"/>
        </w:rPr>
      </w:pPr>
      <w:r>
        <w:rPr>
          <w:rFonts w:hint="eastAsia" w:ascii="仿宋_GB2312" w:hAnsi="仿宋_GB2312" w:cs="仿宋_GB2312"/>
          <w:b w:val="0"/>
          <w:color w:val="auto"/>
          <w:highlight w:val="none"/>
        </w:rPr>
        <w:t>4.</w:t>
      </w:r>
      <w:r>
        <w:rPr>
          <w:rFonts w:hint="eastAsia" w:ascii="仿宋_GB2312" w:hAnsi="仿宋_GB2312" w:cs="仿宋_GB2312"/>
          <w:b w:val="0"/>
          <w:color w:val="auto"/>
          <w:highlight w:val="none"/>
          <w:lang w:val="en-US" w:eastAsia="zh-CN"/>
        </w:rPr>
        <w:t>1.5</w:t>
      </w:r>
      <w:r>
        <w:rPr>
          <w:rFonts w:hint="eastAsia" w:ascii="仿宋_GB2312" w:hAnsi="仿宋_GB2312" w:cs="仿宋_GB2312"/>
          <w:b w:val="0"/>
          <w:color w:val="auto"/>
          <w:highlight w:val="none"/>
        </w:rPr>
        <w:t>肉鸡养殖成套设备采用的材料、规格和质量除应符合本规范的规定外，尚应符合国家现行标准的规定。</w:t>
      </w:r>
    </w:p>
    <w:p>
      <w:pPr>
        <w:spacing w:line="59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2成套设备宜机化布局要求</w:t>
      </w:r>
    </w:p>
    <w:p>
      <w:pPr>
        <w:spacing w:line="5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层叠式</w:t>
      </w:r>
      <w:r>
        <w:rPr>
          <w:rFonts w:hint="eastAsia" w:ascii="仿宋_GB2312" w:hAnsi="仿宋_GB2312" w:eastAsia="仿宋_GB2312" w:cs="仿宋_GB2312"/>
          <w:bCs/>
          <w:color w:val="auto"/>
          <w:sz w:val="32"/>
          <w:szCs w:val="32"/>
          <w:highlight w:val="none"/>
        </w:rPr>
        <w:t>肉鸡养殖成套设备布局时应与肉鸡舍土建工程统筹考虑，保证肉鸡养殖成套设备运行顺畅，操作、检修方便。鸡舍内笼具间</w:t>
      </w:r>
      <w:r>
        <w:rPr>
          <w:rFonts w:hint="eastAsia" w:ascii="仿宋_GB2312" w:hAnsi="仿宋_GB2312" w:eastAsia="仿宋_GB2312" w:cs="仿宋_GB2312"/>
          <w:b w:val="0"/>
          <w:bCs/>
          <w:color w:val="auto"/>
          <w:sz w:val="32"/>
          <w:szCs w:val="32"/>
          <w:highlight w:val="none"/>
          <w:lang w:val="en-US" w:eastAsia="zh-CN"/>
        </w:rPr>
        <w:t>出鸡</w:t>
      </w:r>
      <w:r>
        <w:rPr>
          <w:rFonts w:hint="eastAsia" w:ascii="仿宋_GB2312" w:hAnsi="仿宋_GB2312" w:eastAsia="仿宋_GB2312" w:cs="仿宋_GB2312"/>
          <w:bCs/>
          <w:color w:val="auto"/>
          <w:sz w:val="32"/>
          <w:szCs w:val="32"/>
          <w:highlight w:val="none"/>
        </w:rPr>
        <w:t>走道净宽度宜大于</w:t>
      </w:r>
      <w:r>
        <w:rPr>
          <w:rFonts w:hint="eastAsia" w:ascii="仿宋_GB2312" w:hAnsi="仿宋_GB2312" w:eastAsia="仿宋_GB2312" w:cs="仿宋_GB2312"/>
          <w:bCs/>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8m，靠边墙两条走道净宽度宜大于</w:t>
      </w:r>
      <w:r>
        <w:rPr>
          <w:rFonts w:hint="eastAsia" w:ascii="仿宋_GB2312" w:hAnsi="仿宋_GB2312" w:eastAsia="仿宋_GB2312" w:cs="仿宋_GB2312"/>
          <w:color w:val="auto"/>
          <w:sz w:val="32"/>
          <w:szCs w:val="32"/>
          <w:highlight w:val="none"/>
          <w:lang w:val="en-US" w:eastAsia="zh-CN"/>
        </w:rPr>
        <w:t>0.8</w:t>
      </w:r>
      <w:r>
        <w:rPr>
          <w:rFonts w:hint="eastAsia" w:ascii="仿宋_GB2312" w:hAnsi="仿宋_GB2312" w:eastAsia="仿宋_GB2312" w:cs="仿宋_GB2312"/>
          <w:color w:val="auto"/>
          <w:sz w:val="32"/>
          <w:szCs w:val="32"/>
          <w:highlight w:val="none"/>
        </w:rPr>
        <w:t>m，笼具机头架与风机端墙距离宜大于</w:t>
      </w:r>
      <w:r>
        <w:rPr>
          <w:rFonts w:hint="eastAsia" w:ascii="仿宋_GB2312" w:hAnsi="仿宋_GB2312" w:eastAsia="仿宋_GB2312" w:cs="仿宋_GB2312"/>
          <w:b w:val="0"/>
          <w:bCs w:val="0"/>
          <w:color w:val="auto"/>
          <w:sz w:val="32"/>
          <w:szCs w:val="32"/>
          <w:highlight w:val="none"/>
        </w:rPr>
        <w:t>2m</w:t>
      </w:r>
      <w:r>
        <w:rPr>
          <w:rFonts w:hint="eastAsia" w:ascii="仿宋_GB2312" w:hAnsi="仿宋_GB2312" w:eastAsia="仿宋_GB2312" w:cs="仿宋_GB2312"/>
          <w:color w:val="auto"/>
          <w:sz w:val="32"/>
          <w:szCs w:val="32"/>
          <w:highlight w:val="none"/>
        </w:rPr>
        <w:t>，笼具机尾架与湿帘端墙距离宜大于2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5m，鸡舍内吊顶或支撑梁的最低点与喂料行车最高点距离宜大于</w:t>
      </w:r>
      <w:r>
        <w:rPr>
          <w:rFonts w:hint="eastAsia" w:ascii="仿宋_GB2312" w:hAnsi="仿宋_GB2312" w:eastAsia="仿宋_GB2312" w:cs="仿宋_GB2312"/>
          <w:color w:val="auto"/>
          <w:sz w:val="32"/>
          <w:szCs w:val="32"/>
          <w:highlight w:val="none"/>
          <w:lang w:val="en-US" w:eastAsia="zh-CN"/>
        </w:rPr>
        <w:t>0.1</w:t>
      </w:r>
      <w:r>
        <w:rPr>
          <w:rFonts w:hint="eastAsia" w:ascii="仿宋_GB2312" w:hAnsi="仿宋_GB2312" w:eastAsia="仿宋_GB2312" w:cs="仿宋_GB2312"/>
          <w:color w:val="auto"/>
          <w:sz w:val="32"/>
          <w:szCs w:val="32"/>
          <w:highlight w:val="none"/>
        </w:rPr>
        <w:t>m。</w:t>
      </w:r>
    </w:p>
    <w:p>
      <w:pPr>
        <w:spacing w:line="59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3安全要求</w:t>
      </w:r>
    </w:p>
    <w:p>
      <w:pPr>
        <w:pStyle w:val="2"/>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lang w:val="en-US" w:eastAsia="zh-CN"/>
        </w:rPr>
        <w:t>4.3.1  对操作及相关人员可能触及到的外露传动部件和运动部件，应有安全防护装置，安全防护装置应符合GB  10395.1的要求。</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4.3.2  操作者正常使用设备时，容易造成伤害的危险部位应设置警示标志，警示标志应符合GB/T 5226.1的要求</w:t>
      </w:r>
    </w:p>
    <w:p>
      <w:pPr>
        <w:pStyle w:val="4"/>
        <w:spacing w:before="0" w:after="0" w:line="540" w:lineRule="exact"/>
        <w:ind w:firstLine="640" w:firstLineChars="200"/>
        <w:rPr>
          <w:rFonts w:hint="default"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5</w:t>
      </w:r>
      <w:r>
        <w:rPr>
          <w:rFonts w:hint="eastAsia" w:ascii="黑体" w:hAnsi="黑体" w:eastAsia="黑体" w:cs="黑体"/>
          <w:b w:val="0"/>
          <w:bCs w:val="0"/>
          <w:color w:val="auto"/>
          <w:sz w:val="32"/>
          <w:szCs w:val="32"/>
          <w:highlight w:val="none"/>
        </w:rPr>
        <w:t>.</w:t>
      </w:r>
      <w:r>
        <w:rPr>
          <w:rFonts w:hint="eastAsia" w:ascii="黑体" w:hAnsi="黑体" w:eastAsia="黑体" w:cs="黑体"/>
          <w:b w:val="0"/>
          <w:bCs w:val="0"/>
          <w:color w:val="auto"/>
          <w:sz w:val="32"/>
          <w:szCs w:val="32"/>
          <w:highlight w:val="none"/>
          <w:lang w:val="en-US" w:eastAsia="zh-CN"/>
        </w:rPr>
        <w:t>型号编制及饲养笼组基本参数</w:t>
      </w:r>
    </w:p>
    <w:p>
      <w:pPr>
        <w:spacing w:line="54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型号编制</w:t>
      </w:r>
    </w:p>
    <w:p>
      <w:pPr>
        <w:spacing w:line="540" w:lineRule="exact"/>
        <w:ind w:firstLine="640" w:firstLineChars="20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层叠式肉鸡养殖成套设备参照JB/T 8581的方法进行型号编制，按鸡笼进行型号编制，型号编制方法如下：</w:t>
      </w:r>
    </w:p>
    <w:p>
      <w:pPr>
        <w:spacing w:line="540" w:lineRule="exact"/>
        <w:ind w:firstLine="642" w:firstLineChars="200"/>
        <w:rPr>
          <w:rFonts w:hint="eastAsia" w:ascii="仿宋_GB2312" w:hAnsi="仿宋_GB2312" w:eastAsia="仿宋_GB2312" w:cs="仿宋_GB2312"/>
          <w:b/>
          <w:bCs w:val="0"/>
          <w:color w:val="auto"/>
          <w:sz w:val="32"/>
          <w:szCs w:val="32"/>
          <w:highlight w:val="none"/>
          <w:lang w:val="en-US" w:eastAsia="zh-CN"/>
        </w:rPr>
      </w:pPr>
      <w:r>
        <w:rPr>
          <w:rFonts w:hint="eastAsia" w:ascii="仿宋_GB2312" w:hAnsi="仿宋_GB2312" w:eastAsia="仿宋_GB2312" w:cs="仿宋_GB2312"/>
          <w:b/>
          <w:bCs w:val="0"/>
          <w:color w:val="auto"/>
          <w:sz w:val="32"/>
          <w:szCs w:val="32"/>
          <w:highlight w:val="none"/>
          <w:lang w:val="en-US" w:eastAsia="zh-CN"/>
        </w:rPr>
        <w:t>9LRC-A</w:t>
      </w:r>
      <w:r>
        <w:rPr>
          <w:rFonts w:hint="eastAsia" w:ascii="仿宋_GB2312" w:hAnsi="仿宋_GB2312" w:eastAsia="仿宋_GB2312" w:cs="仿宋_GB2312"/>
          <w:b/>
          <w:bCs w:val="0"/>
          <w:color w:val="auto"/>
          <w:sz w:val="32"/>
          <w:szCs w:val="32"/>
          <w:highlight w:val="none"/>
        </w:rPr>
        <w:t>×</w:t>
      </w:r>
      <w:r>
        <w:rPr>
          <w:rFonts w:hint="eastAsia" w:ascii="仿宋_GB2312" w:hAnsi="仿宋_GB2312" w:eastAsia="仿宋_GB2312" w:cs="仿宋_GB2312"/>
          <w:b/>
          <w:bCs w:val="0"/>
          <w:color w:val="auto"/>
          <w:sz w:val="32"/>
          <w:szCs w:val="32"/>
          <w:highlight w:val="none"/>
          <w:lang w:val="en-US" w:eastAsia="zh-CN"/>
        </w:rPr>
        <w:t>B-Z</w:t>
      </w:r>
    </w:p>
    <w:p>
      <w:pPr>
        <w:spacing w:line="540" w:lineRule="exact"/>
        <w:ind w:firstLine="3840" w:firstLineChars="1200"/>
        <w:rPr>
          <w:rFonts w:hint="eastAsia" w:ascii="仿宋_GB2312" w:hAnsi="仿宋_GB2312" w:eastAsia="仿宋_GB2312" w:cs="仿宋_GB2312"/>
          <w:b w:val="0"/>
          <w:bCs/>
          <w:color w:val="auto"/>
          <w:sz w:val="32"/>
          <w:szCs w:val="32"/>
          <w:highlight w:val="none"/>
          <w:lang w:val="en-US" w:eastAsia="zh-CN"/>
        </w:rPr>
      </w:pPr>
      <w:r>
        <w:rPr>
          <w:color w:val="auto"/>
          <w:sz w:val="32"/>
          <w:highlight w:val="none"/>
        </w:rPr>
        <mc:AlternateContent>
          <mc:Choice Requires="wps">
            <w:drawing>
              <wp:anchor distT="0" distB="0" distL="114300" distR="114300" simplePos="0" relativeHeight="251663360" behindDoc="0" locked="0" layoutInCell="1" allowOverlap="1">
                <wp:simplePos x="0" y="0"/>
                <wp:positionH relativeFrom="column">
                  <wp:posOffset>680720</wp:posOffset>
                </wp:positionH>
                <wp:positionV relativeFrom="paragraph">
                  <wp:posOffset>17780</wp:posOffset>
                </wp:positionV>
                <wp:extent cx="1682750" cy="1550035"/>
                <wp:effectExtent l="635" t="0" r="0" b="24765"/>
                <wp:wrapNone/>
                <wp:docPr id="47" name="肘形连接符 47"/>
                <wp:cNvGraphicFramePr/>
                <a:graphic xmlns:a="http://schemas.openxmlformats.org/drawingml/2006/main">
                  <a:graphicData uri="http://schemas.microsoft.com/office/word/2010/wordprocessingShape">
                    <wps:wsp>
                      <wps:cNvCnPr/>
                      <wps:spPr>
                        <a:xfrm>
                          <a:off x="1642745" y="6351905"/>
                          <a:ext cx="1682750" cy="1550035"/>
                        </a:xfrm>
                        <a:prstGeom prst="bentConnector3">
                          <a:avLst>
                            <a:gd name="adj1" fmla="val 339"/>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53.6pt;margin-top:1.4pt;height:122.05pt;width:132.5pt;z-index:251663360;mso-width-relative:page;mso-height-relative:page;" filled="f" stroked="t" coordsize="21600,21600" o:gfxdata="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AAAK51QAAAAkBAAAPAAAA&#10;AAAAAAEAIAAAADgAAABkcnMvZG93bnJldi54bWxQSwECFAAUAAAACACHTuJAjcqCvgICAACtAwAA&#10;DgAAAAAAAAABACAAAAA6AQAAZHJzL2Uyb0RvYy54bWxQSwUGAAAAAAYABgBZAQAArgUAAAAA&#10;" adj="73">
                <v:fill on="f" focussize="0,0"/>
                <v:stroke weight="1pt" color="#5B9BD5 [3204]" miterlimit="8" joinstyle="miter"/>
                <v:imagedata o:title=""/>
                <o:lock v:ext="edit" aspectratio="f"/>
              </v:shape>
            </w:pict>
          </mc:Fallback>
        </mc:AlternateContent>
      </w:r>
      <w:r>
        <w:rPr>
          <w:color w:val="auto"/>
          <w:sz w:val="32"/>
          <w:highlight w:val="none"/>
        </w:rPr>
        <mc:AlternateContent>
          <mc:Choice Requires="wps">
            <w:drawing>
              <wp:anchor distT="0" distB="0" distL="114300" distR="114300" simplePos="0" relativeHeight="251659264" behindDoc="0" locked="0" layoutInCell="1" allowOverlap="1">
                <wp:simplePos x="0" y="0"/>
                <wp:positionH relativeFrom="column">
                  <wp:posOffset>1506220</wp:posOffset>
                </wp:positionH>
                <wp:positionV relativeFrom="paragraph">
                  <wp:posOffset>39370</wp:posOffset>
                </wp:positionV>
                <wp:extent cx="942340" cy="152400"/>
                <wp:effectExtent l="10795" t="6350" r="0" b="12700"/>
                <wp:wrapNone/>
                <wp:docPr id="43" name="肘形连接符 43"/>
                <wp:cNvGraphicFramePr/>
                <a:graphic xmlns:a="http://schemas.openxmlformats.org/drawingml/2006/main">
                  <a:graphicData uri="http://schemas.microsoft.com/office/word/2010/wordprocessingShape">
                    <wps:wsp>
                      <wps:cNvCnPr/>
                      <wps:spPr>
                        <a:xfrm>
                          <a:off x="2414905" y="6510655"/>
                          <a:ext cx="942340" cy="152400"/>
                        </a:xfrm>
                        <a:prstGeom prst="bentConnector3">
                          <a:avLst>
                            <a:gd name="adj1" fmla="val -471"/>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18.6pt;margin-top:3.1pt;height:12pt;width:74.2pt;z-index:251659264;mso-width-relative:page;mso-height-relative:page;" filled="f" stroked="t" coordsize="21600,21600" o:gfxdata="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mfFB9dkAAAAI&#10;AQAADwAAAAAAAAABACAAAAA4AAAAZHJzL2Rvd25yZXYueG1sUEsBAhQAFAAAAAgAh07iQFAdBtgF&#10;AgAArAMAAA4AAAAAAAAAAQAgAAAAPgEAAGRycy9lMm9Eb2MueG1sUEsFBgAAAAAGAAYAWQEAALUF&#10;AAAAAA==&#10;" adj="0">
                <v:fill on="f" focussize="0,0"/>
                <v:stroke weight="1pt" color="#5B9BD5 [3204]" miterlimit="8" joinstyle="miter"/>
                <v:imagedata o:title=""/>
                <o:lock v:ext="edit" aspectratio="f"/>
              </v:shape>
            </w:pict>
          </mc:Fallback>
        </mc:AlternateContent>
      </w:r>
      <w:r>
        <w:rPr>
          <w:color w:val="auto"/>
          <w:sz w:val="32"/>
          <w:highlight w:val="none"/>
        </w:rPr>
        <mc:AlternateContent>
          <mc:Choice Requires="wps">
            <w:drawing>
              <wp:anchor distT="0" distB="0" distL="114300" distR="114300" simplePos="0" relativeHeight="251660288" behindDoc="0" locked="0" layoutInCell="1" allowOverlap="1">
                <wp:simplePos x="0" y="0"/>
                <wp:positionH relativeFrom="column">
                  <wp:posOffset>1273810</wp:posOffset>
                </wp:positionH>
                <wp:positionV relativeFrom="paragraph">
                  <wp:posOffset>28575</wp:posOffset>
                </wp:positionV>
                <wp:extent cx="1079500" cy="491490"/>
                <wp:effectExtent l="5715" t="0" r="0" b="17145"/>
                <wp:wrapNone/>
                <wp:docPr id="44" name="肘形连接符 44"/>
                <wp:cNvGraphicFramePr/>
                <a:graphic xmlns:a="http://schemas.openxmlformats.org/drawingml/2006/main">
                  <a:graphicData uri="http://schemas.microsoft.com/office/word/2010/wordprocessingShape">
                    <wps:wsp>
                      <wps:cNvCnPr/>
                      <wps:spPr>
                        <a:xfrm>
                          <a:off x="2362200" y="6372860"/>
                          <a:ext cx="1079500" cy="491490"/>
                        </a:xfrm>
                        <a:prstGeom prst="bentConnector3">
                          <a:avLst>
                            <a:gd name="adj1" fmla="val 58"/>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00.3pt;margin-top:2.25pt;height:38.7pt;width:85pt;z-index:251660288;mso-width-relative:page;mso-height-relative:page;" filled="f" stroked="t" coordsize="21600,21600" o:gfxdata="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KG13CTVAAAACAEAAA8AAAAAAAAA&#10;AQAgAAAAOAAAAGRycy9kb3ducmV2LnhtbFBLAQIUABQAAAAIAIdO4kAMfkT3/gEAAKsDAAAOAAAA&#10;AAAAAAEAIAAAADoBAABkcnMvZTJvRG9jLnhtbFBLBQYAAAAABgAGAFkBAACqBQAAAAA=&#10;" adj="13">
                <v:fill on="f" focussize="0,0"/>
                <v:stroke weight="1pt" color="#5B9BD5 [3204]" miterlimit="8" joinstyle="miter"/>
                <v:imagedata o:title=""/>
                <o:lock v:ext="edit" aspectratio="f"/>
              </v:shape>
            </w:pict>
          </mc:Fallback>
        </mc:AlternateContent>
      </w:r>
      <w:r>
        <w:rPr>
          <w:color w:val="auto"/>
          <w:sz w:val="32"/>
          <w:highlight w:val="none"/>
        </w:rPr>
        <mc:AlternateContent>
          <mc:Choice Requires="wps">
            <w:drawing>
              <wp:anchor distT="0" distB="0" distL="114300" distR="114300" simplePos="0" relativeHeight="251661312" behindDoc="0" locked="0" layoutInCell="1" allowOverlap="1">
                <wp:simplePos x="0" y="0"/>
                <wp:positionH relativeFrom="column">
                  <wp:posOffset>956310</wp:posOffset>
                </wp:positionH>
                <wp:positionV relativeFrom="paragraph">
                  <wp:posOffset>17780</wp:posOffset>
                </wp:positionV>
                <wp:extent cx="1407160" cy="840740"/>
                <wp:effectExtent l="635" t="0" r="0" b="10160"/>
                <wp:wrapNone/>
                <wp:docPr id="45" name="肘形连接符 45"/>
                <wp:cNvGraphicFramePr/>
                <a:graphic xmlns:a="http://schemas.openxmlformats.org/drawingml/2006/main">
                  <a:graphicData uri="http://schemas.microsoft.com/office/word/2010/wordprocessingShape">
                    <wps:wsp>
                      <wps:cNvCnPr/>
                      <wps:spPr>
                        <a:xfrm>
                          <a:off x="2065655" y="6372860"/>
                          <a:ext cx="1407160" cy="840740"/>
                        </a:xfrm>
                        <a:prstGeom prst="bentConnector3">
                          <a:avLst>
                            <a:gd name="adj1" fmla="val 40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75.3pt;margin-top:1.4pt;height:66.2pt;width:110.8pt;z-index:251661312;mso-width-relative:page;mso-height-relative:page;" filled="f" stroked="t" coordsize="21600,21600" o:gfxdata="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o0sM9YAAAAJAQAADwAAAAAA&#10;AAABACAAAAA4AAAAZHJzL2Rvd25yZXYueG1sUEsBAhQAFAAAAAgAh07iQFO1llf/AQAArAMAAA4A&#10;AAAAAAAAAQAgAAAAOwEAAGRycy9lMm9Eb2MueG1sUEsFBgAAAAAGAAYAWQEAAKwFAAAAAA==&#10;" adj="88">
                <v:fill on="f" focussize="0,0"/>
                <v:stroke weight="1pt" color="#5B9BD5 [3204]" miterlimit="8" joinstyle="miter"/>
                <v:imagedata o:title=""/>
                <o:lock v:ext="edit" aspectratio="f"/>
              </v:shape>
            </w:pict>
          </mc:Fallback>
        </mc:AlternateContent>
      </w:r>
      <w:r>
        <w:rPr>
          <w:color w:val="auto"/>
          <w:sz w:val="32"/>
          <w:highlight w:val="none"/>
        </w:rPr>
        <mc:AlternateContent>
          <mc:Choice Requires="wps">
            <w:drawing>
              <wp:anchor distT="0" distB="0" distL="114300" distR="114300" simplePos="0" relativeHeight="251662336" behindDoc="0" locked="0" layoutInCell="1" allowOverlap="1">
                <wp:simplePos x="0" y="0"/>
                <wp:positionH relativeFrom="column">
                  <wp:posOffset>755015</wp:posOffset>
                </wp:positionH>
                <wp:positionV relativeFrom="paragraph">
                  <wp:posOffset>7620</wp:posOffset>
                </wp:positionV>
                <wp:extent cx="1630045" cy="1200150"/>
                <wp:effectExtent l="6350" t="0" r="0" b="19050"/>
                <wp:wrapNone/>
                <wp:docPr id="46" name="肘形连接符 46"/>
                <wp:cNvGraphicFramePr/>
                <a:graphic xmlns:a="http://schemas.openxmlformats.org/drawingml/2006/main">
                  <a:graphicData uri="http://schemas.microsoft.com/office/word/2010/wordprocessingShape">
                    <wps:wsp>
                      <wps:cNvCnPr/>
                      <wps:spPr>
                        <a:xfrm>
                          <a:off x="1854200" y="6362065"/>
                          <a:ext cx="1630045" cy="1200150"/>
                        </a:xfrm>
                        <a:prstGeom prst="bentConnector3">
                          <a:avLst>
                            <a:gd name="adj1" fmla="val 0"/>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59.45pt;margin-top:0.6pt;height:94.5pt;width:128.35pt;z-index:251662336;mso-width-relative:page;mso-height-relative:page;" filled="f" stroked="t" coordsize="21600,21600" o:gfxdata="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CzCwVDYAAAACQEAAA8AAAAA&#10;AAAAAQAgAAAAOAAAAGRycy9kb3ducmV2LnhtbFBLAQIUABQAAAAIAIdO4kCH2wVC/gEAAKsDAAAO&#10;AAAAAAAAAAEAIAAAAD0BAABkcnMvZTJvRG9jLnhtbFBLBQYAAAAABgAGAFkBAACtBQAAAAA=&#10;" adj="0">
                <v:fill on="f" focussize="0,0"/>
                <v:stroke weight="1pt" color="#5B9BD5 [3204]" miterlimit="8" joinstyle="miter"/>
                <v:imagedata o:title=""/>
                <o:lock v:ext="edit" aspectratio="f"/>
              </v:shape>
            </w:pict>
          </mc:Fallback>
        </mc:AlternateContent>
      </w:r>
      <w:r>
        <w:rPr>
          <w:color w:val="auto"/>
          <w:sz w:val="32"/>
          <w:highlight w:val="none"/>
        </w:rPr>
        <mc:AlternateContent>
          <mc:Choice Requires="wps">
            <w:drawing>
              <wp:anchor distT="0" distB="0" distL="114300" distR="114300" simplePos="0" relativeHeight="251665408" behindDoc="0" locked="0" layoutInCell="1" allowOverlap="1">
                <wp:simplePos x="0" y="0"/>
                <wp:positionH relativeFrom="column">
                  <wp:posOffset>305435</wp:posOffset>
                </wp:positionH>
                <wp:positionV relativeFrom="paragraph">
                  <wp:posOffset>133350</wp:posOffset>
                </wp:positionV>
                <wp:extent cx="2233295" cy="1946910"/>
                <wp:effectExtent l="6350" t="0" r="8890" b="14605"/>
                <wp:wrapNone/>
                <wp:docPr id="49" name="肘形连接符 49"/>
                <wp:cNvGraphicFramePr/>
                <a:graphic xmlns:a="http://schemas.openxmlformats.org/drawingml/2006/main">
                  <a:graphicData uri="http://schemas.microsoft.com/office/word/2010/wordprocessingShape">
                    <wps:wsp>
                      <wps:cNvCnPr/>
                      <wps:spPr>
                        <a:xfrm rot="5400000" flipV="true">
                          <a:off x="1277620" y="6504940"/>
                          <a:ext cx="2233295" cy="1946910"/>
                        </a:xfrm>
                        <a:prstGeom prst="bentConnector3">
                          <a:avLst>
                            <a:gd name="adj1" fmla="val 99303"/>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4.05pt;margin-top:10.5pt;height:153.3pt;width:175.85pt;rotation:-5898240f;z-index:251665408;mso-width-relative:page;mso-height-relative:page;" filled="f" stroked="t" coordsize="21600,21600" o:gfxdata="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OJzby3YAAAACQEAAA8AAAAAAAAAAQAgAAAAOAAAAGRycy9kb3ducmV2LnhtbFBLAQIU&#10;ABQAAAAIAIdO4kCuuK6ZFgIAAMoDAAAOAAAAAAAAAAEAIAAAAD0BAABkcnMvZTJvRG9jLnhtbFBL&#10;BQYAAAAABgAGAFkBAADFBQAAAAA=&#10;" adj="21449">
                <v:fill on="f" focussize="0,0"/>
                <v:stroke weight="1pt" color="#5B9BD5 [3204]" miterlimit="8" joinstyle="miter"/>
                <v:imagedata o:title=""/>
                <o:lock v:ext="edit" aspectratio="f"/>
              </v:shape>
            </w:pict>
          </mc:Fallback>
        </mc:AlternateContent>
      </w:r>
      <w:r>
        <w:rPr>
          <w:color w:val="auto"/>
          <w:sz w:val="32"/>
          <w:highlight w:val="none"/>
        </w:rPr>
        <mc:AlternateContent>
          <mc:Choice Requires="wps">
            <w:drawing>
              <wp:anchor distT="0" distB="0" distL="114300" distR="114300" simplePos="0" relativeHeight="251664384" behindDoc="0" locked="0" layoutInCell="1" allowOverlap="1">
                <wp:simplePos x="0" y="0"/>
                <wp:positionH relativeFrom="column">
                  <wp:posOffset>516255</wp:posOffset>
                </wp:positionH>
                <wp:positionV relativeFrom="paragraph">
                  <wp:posOffset>27305</wp:posOffset>
                </wp:positionV>
                <wp:extent cx="1926590" cy="1852295"/>
                <wp:effectExtent l="6350" t="0" r="0" b="16510"/>
                <wp:wrapNone/>
                <wp:docPr id="48" name="肘形连接符 48"/>
                <wp:cNvGraphicFramePr/>
                <a:graphic xmlns:a="http://schemas.openxmlformats.org/drawingml/2006/main">
                  <a:graphicData uri="http://schemas.microsoft.com/office/word/2010/wordprocessingShape">
                    <wps:wsp>
                      <wps:cNvCnPr/>
                      <wps:spPr>
                        <a:xfrm rot="5400000" flipV="true">
                          <a:off x="1488440" y="6398895"/>
                          <a:ext cx="1926590" cy="1852295"/>
                        </a:xfrm>
                        <a:prstGeom prst="bentConnector3">
                          <a:avLst>
                            <a:gd name="adj1" fmla="val 10001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40.65pt;margin-top:2.15pt;height:145.85pt;width:151.7pt;rotation:-5898240f;z-index:251664384;mso-width-relative:page;mso-height-relative:page;" filled="f" stroked="t" coordsize="21600,21600" o:gfxdata="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5cyYTNgAAAAIAQAADwAAAAAAAAABACAAAAA4AAAAZHJzL2Rvd25yZXYueG1sUEsBAhQA&#10;FAAAAAgAh07iQJgS/vAVAgAAywMAAA4AAAAAAAAAAQAgAAAAPQEAAGRycy9lMm9Eb2MueG1sUEsF&#10;BgAAAAAGAAYAWQEAAMQFAAAAAA==&#10;" adj="21603">
                <v:fill on="f" focussize="0,0"/>
                <v:stroke weight="1pt" color="#5B9BD5 [3204]" miterlimit="8" joinstyle="miter"/>
                <v:imagedata o:title=""/>
                <o:lock v:ext="edit" aspectratio="f"/>
              </v:shape>
            </w:pict>
          </mc:Fallback>
        </mc:AlternateContent>
      </w:r>
      <w:r>
        <w:rPr>
          <w:rFonts w:hint="eastAsia" w:ascii="仿宋_GB2312" w:hAnsi="仿宋_GB2312" w:eastAsia="仿宋_GB2312" w:cs="仿宋_GB2312"/>
          <w:b w:val="0"/>
          <w:bCs/>
          <w:color w:val="auto"/>
          <w:sz w:val="32"/>
          <w:szCs w:val="32"/>
          <w:highlight w:val="none"/>
          <w:lang w:val="en-US" w:eastAsia="zh-CN"/>
        </w:rPr>
        <w:t>Z：每列饲养组数</w:t>
      </w:r>
    </w:p>
    <w:p>
      <w:pPr>
        <w:spacing w:line="540" w:lineRule="exact"/>
        <w:ind w:firstLine="3840" w:firstLineChars="120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B：每组饲养鸡只数</w:t>
      </w:r>
    </w:p>
    <w:p>
      <w:pPr>
        <w:spacing w:line="540" w:lineRule="exact"/>
        <w:ind w:firstLine="3840" w:firstLineChars="1200"/>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A：饲养层数</w:t>
      </w:r>
    </w:p>
    <w:p>
      <w:pPr>
        <w:spacing w:line="540" w:lineRule="exact"/>
        <w:ind w:firstLine="3840" w:firstLineChars="120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鸡笼和笼架形式：C代表层叠式</w:t>
      </w:r>
    </w:p>
    <w:p>
      <w:pPr>
        <w:spacing w:line="540" w:lineRule="exact"/>
        <w:ind w:firstLine="3840" w:firstLineChars="120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类别代号：R为肉鸡</w:t>
      </w:r>
    </w:p>
    <w:p>
      <w:pPr>
        <w:spacing w:line="540" w:lineRule="exact"/>
        <w:ind w:firstLine="3840" w:firstLineChars="1200"/>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特征代号：L代表笼养</w:t>
      </w:r>
    </w:p>
    <w:p>
      <w:pPr>
        <w:spacing w:line="540" w:lineRule="exact"/>
        <w:ind w:firstLine="3840" w:firstLineChars="1200"/>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类别代号：9代表畜牧机械</w:t>
      </w:r>
    </w:p>
    <w:p>
      <w:pPr>
        <w:spacing w:line="540" w:lineRule="exact"/>
        <w:ind w:firstLine="640" w:firstLineChars="200"/>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实例：9LRC-3</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lang w:val="en-US" w:eastAsia="zh-CN"/>
        </w:rPr>
        <w:t>75-60表示层数为3层，每组饲养75只肉鸡，每列饲养组数为60组的层叠式肉鸡笼养设备。</w:t>
      </w:r>
    </w:p>
    <w:p>
      <w:pPr>
        <w:spacing w:line="540" w:lineRule="exact"/>
        <w:ind w:firstLine="640" w:firstLineChars="20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注：该型号编制方法仅适用于本文件，用于对层叠式肉鸡养殖成套设备进行区分。</w:t>
      </w:r>
    </w:p>
    <w:p>
      <w:pPr>
        <w:spacing w:line="54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2饲养笼组基本参数</w:t>
      </w:r>
    </w:p>
    <w:p>
      <w:pPr>
        <w:spacing w:line="540" w:lineRule="exact"/>
        <w:ind w:firstLine="640" w:firstLineChars="20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5.2.1肉鸡养殖成套设备饲养笼组基本参数宜符合表1肉鸡饲养笼组基本参数表的规定。</w:t>
      </w:r>
    </w:p>
    <w:p>
      <w:pPr>
        <w:spacing w:line="540" w:lineRule="exact"/>
        <w:rPr>
          <w:rFonts w:hint="default" w:ascii="仿宋_GB2312" w:hAnsi="仿宋_GB2312" w:eastAsia="仿宋_GB2312" w:cs="仿宋_GB2312"/>
          <w:bCs/>
          <w:color w:val="auto"/>
          <w:sz w:val="32"/>
          <w:szCs w:val="32"/>
          <w:highlight w:val="none"/>
          <w:lang w:val="en-US" w:eastAsia="zh-CN"/>
        </w:rPr>
      </w:pPr>
    </w:p>
    <w:p>
      <w:pPr>
        <w:pStyle w:val="8"/>
        <w:keepNext w:val="0"/>
        <w:keepLines w:val="0"/>
        <w:wordWrap w:val="0"/>
        <w:spacing w:before="0" w:after="0" w:line="360" w:lineRule="auto"/>
        <w:jc w:val="center"/>
        <w:rPr>
          <w:rFonts w:hint="default" w:ascii="仿宋" w:hAnsi="仿宋" w:eastAsia="方正小标宋简体"/>
          <w:b w:val="0"/>
          <w:bCs w:val="0"/>
          <w:color w:val="auto"/>
          <w:sz w:val="24"/>
          <w:szCs w:val="24"/>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rPr>
        <w:t xml:space="preserve">表1 </w:t>
      </w:r>
      <w:r>
        <w:rPr>
          <w:rFonts w:hint="eastAsia" w:ascii="方正小标宋简体" w:hAnsi="方正小标宋简体" w:eastAsia="方正小标宋简体" w:cs="方正小标宋简体"/>
          <w:b w:val="0"/>
          <w:bCs w:val="0"/>
          <w:color w:val="auto"/>
          <w:sz w:val="32"/>
          <w:szCs w:val="32"/>
          <w:highlight w:val="none"/>
          <w:lang w:val="en-US" w:eastAsia="zh-CN"/>
        </w:rPr>
        <w:t>典型肉鸡饲养笼组基本参数表</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1"/>
        <w:gridCol w:w="1715"/>
        <w:gridCol w:w="778"/>
        <w:gridCol w:w="1311"/>
        <w:gridCol w:w="1404"/>
        <w:gridCol w:w="1311"/>
        <w:gridCol w:w="1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98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型号</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75-Z</w:t>
            </w: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100-Z</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93-Z</w:t>
            </w: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124-Z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98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饲养层数</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3层</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4层</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3层</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指标</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指标</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指标</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单组饲养量</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羽/组</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75</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93</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笼组长度</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cm</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125</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125</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单元格深度</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cm</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层高</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cm</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每层单元格数</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格/层</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每组单元格数</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格/组</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单元格饲养量</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羽/格</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31</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1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饲养鸡只笼床面积</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cm</w:t>
            </w:r>
            <w:r>
              <w:rPr>
                <w:rFonts w:hint="eastAsia" w:ascii="宋体" w:hAnsi="宋体" w:eastAsia="宋体" w:cs="宋体"/>
                <w:i w:val="0"/>
                <w:iCs w:val="0"/>
                <w:color w:val="auto"/>
                <w:kern w:val="0"/>
                <w:sz w:val="22"/>
                <w:szCs w:val="22"/>
                <w:highlight w:val="none"/>
                <w:u w:val="none"/>
                <w:lang w:val="en-US" w:eastAsia="zh-CN" w:bidi="ar"/>
              </w:rPr>
              <w:t>²</w:t>
            </w:r>
            <w:r>
              <w:rPr>
                <w:rFonts w:hint="eastAsia" w:ascii="仿宋" w:hAnsi="仿宋" w:eastAsia="仿宋" w:cs="仿宋"/>
                <w:i w:val="0"/>
                <w:iCs w:val="0"/>
                <w:color w:val="auto"/>
                <w:kern w:val="0"/>
                <w:sz w:val="22"/>
                <w:szCs w:val="22"/>
                <w:highlight w:val="none"/>
                <w:u w:val="none"/>
                <w:lang w:val="en-US" w:eastAsia="zh-CN" w:bidi="ar"/>
              </w:rPr>
              <w:t>/羽</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c>
          <w:tcPr>
            <w:tcW w:w="7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注：1、单组饲养量计算方法为饲养层数×每层单元格数×单元格饲养量。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    2、表中为典型笼组基本参数，未列入的笼组类型，需满足层高和饲养笼床面积要求,且满足本规范其他系统配置和技术要求。</w:t>
            </w:r>
          </w:p>
        </w:tc>
      </w:tr>
    </w:tbl>
    <w:p>
      <w:pPr>
        <w:pStyle w:val="4"/>
        <w:spacing w:before="0" w:after="0" w:line="590" w:lineRule="exact"/>
        <w:ind w:firstLine="640" w:firstLineChars="200"/>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6</w:t>
      </w:r>
      <w:r>
        <w:rPr>
          <w:rFonts w:hint="eastAsia" w:ascii="黑体" w:hAnsi="黑体" w:eastAsia="黑体" w:cs="黑体"/>
          <w:b w:val="0"/>
          <w:bCs w:val="0"/>
          <w:color w:val="auto"/>
          <w:sz w:val="32"/>
          <w:szCs w:val="32"/>
          <w:highlight w:val="none"/>
        </w:rPr>
        <w:t>.建设规模与设备</w:t>
      </w:r>
      <w:r>
        <w:rPr>
          <w:rFonts w:hint="eastAsia" w:ascii="黑体" w:hAnsi="黑体" w:eastAsia="黑体" w:cs="黑体"/>
          <w:b w:val="0"/>
          <w:bCs w:val="0"/>
          <w:color w:val="auto"/>
          <w:sz w:val="32"/>
          <w:szCs w:val="32"/>
          <w:highlight w:val="none"/>
          <w:lang w:val="en-US" w:eastAsia="zh-CN"/>
        </w:rPr>
        <w:t>配置</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.1建设规模</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按单栋鸡舍设计养殖量划分，肉鸡养殖成套设备建设规模</w:t>
      </w:r>
      <w:r>
        <w:rPr>
          <w:rFonts w:hint="eastAsia" w:ascii="仿宋_GB2312" w:hAnsi="仿宋_GB2312" w:eastAsia="仿宋_GB2312" w:cs="仿宋_GB2312"/>
          <w:color w:val="auto"/>
          <w:sz w:val="32"/>
          <w:szCs w:val="32"/>
          <w:highlight w:val="none"/>
        </w:rPr>
        <w:t>可划分为7档，见表</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p>
    <w:p>
      <w:pPr>
        <w:pStyle w:val="2"/>
        <w:rPr>
          <w:color w:val="auto"/>
          <w:highlight w:val="none"/>
        </w:rPr>
      </w:pPr>
    </w:p>
    <w:p>
      <w:pPr>
        <w:pStyle w:val="8"/>
        <w:keepNext w:val="0"/>
        <w:keepLines w:val="0"/>
        <w:wordWrap w:val="0"/>
        <w:spacing w:before="0" w:after="0" w:line="360" w:lineRule="auto"/>
        <w:jc w:val="center"/>
        <w:rPr>
          <w:rFonts w:ascii="仿宋" w:hAnsi="仿宋" w:eastAsia="仿宋"/>
          <w:b w:val="0"/>
          <w:bCs w:val="0"/>
          <w:color w:val="auto"/>
          <w:sz w:val="24"/>
          <w:szCs w:val="24"/>
          <w:highlight w:val="none"/>
        </w:rPr>
      </w:pPr>
      <w:r>
        <w:rPr>
          <w:rFonts w:hint="eastAsia" w:ascii="方正小标宋简体" w:hAnsi="方正小标宋简体" w:eastAsia="方正小标宋简体" w:cs="方正小标宋简体"/>
          <w:b w:val="0"/>
          <w:bCs w:val="0"/>
          <w:color w:val="auto"/>
          <w:sz w:val="32"/>
          <w:szCs w:val="32"/>
          <w:highlight w:val="none"/>
        </w:rPr>
        <w:t>表</w:t>
      </w:r>
      <w:r>
        <w:rPr>
          <w:rFonts w:hint="eastAsia" w:ascii="方正小标宋简体" w:hAnsi="方正小标宋简体" w:eastAsia="方正小标宋简体" w:cs="方正小标宋简体"/>
          <w:b w:val="0"/>
          <w:bCs w:val="0"/>
          <w:color w:val="auto"/>
          <w:sz w:val="32"/>
          <w:szCs w:val="32"/>
          <w:highlight w:val="none"/>
          <w:lang w:val="en-US" w:eastAsia="zh-CN"/>
        </w:rPr>
        <w:t>2</w:t>
      </w:r>
      <w:r>
        <w:rPr>
          <w:rFonts w:hint="eastAsia" w:ascii="方正小标宋简体" w:hAnsi="方正小标宋简体" w:eastAsia="方正小标宋简体" w:cs="方正小标宋简体"/>
          <w:b w:val="0"/>
          <w:bCs w:val="0"/>
          <w:color w:val="auto"/>
          <w:sz w:val="32"/>
          <w:szCs w:val="32"/>
          <w:highlight w:val="none"/>
        </w:rPr>
        <w:t xml:space="preserve"> 肉鸡养殖成套设备规模划分表</w:t>
      </w:r>
    </w:p>
    <w:p>
      <w:pPr>
        <w:pStyle w:val="8"/>
        <w:keepNext w:val="0"/>
        <w:keepLines w:val="0"/>
        <w:wordWrap w:val="0"/>
        <w:spacing w:before="0" w:after="0" w:line="360" w:lineRule="auto"/>
        <w:jc w:val="right"/>
        <w:rPr>
          <w:rFonts w:ascii="仿宋" w:hAnsi="仿宋" w:eastAsia="仿宋"/>
          <w:b w:val="0"/>
          <w:bCs w:val="0"/>
          <w:color w:val="auto"/>
          <w:sz w:val="24"/>
          <w:szCs w:val="24"/>
          <w:highlight w:val="none"/>
        </w:rPr>
      </w:pPr>
      <w:r>
        <w:rPr>
          <w:rFonts w:hint="eastAsia" w:ascii="仿宋" w:hAnsi="仿宋" w:eastAsia="仿宋"/>
          <w:b w:val="0"/>
          <w:bCs w:val="0"/>
          <w:color w:val="auto"/>
          <w:sz w:val="24"/>
          <w:szCs w:val="24"/>
          <w:highlight w:val="none"/>
        </w:rPr>
        <w:t>单位：万羽</w:t>
      </w:r>
    </w:p>
    <w:tbl>
      <w:tblPr>
        <w:tblStyle w:val="13"/>
        <w:tblW w:w="5000" w:type="pct"/>
        <w:tblInd w:w="0" w:type="dxa"/>
        <w:tblLayout w:type="fixed"/>
        <w:tblCellMar>
          <w:top w:w="0" w:type="dxa"/>
          <w:left w:w="108" w:type="dxa"/>
          <w:bottom w:w="0" w:type="dxa"/>
          <w:right w:w="108" w:type="dxa"/>
        </w:tblCellMar>
      </w:tblPr>
      <w:tblGrid>
        <w:gridCol w:w="1341"/>
        <w:gridCol w:w="1033"/>
        <w:gridCol w:w="1132"/>
        <w:gridCol w:w="1131"/>
        <w:gridCol w:w="992"/>
        <w:gridCol w:w="1137"/>
        <w:gridCol w:w="988"/>
        <w:gridCol w:w="761"/>
      </w:tblGrid>
      <w:tr>
        <w:tblPrEx>
          <w:tblCellMar>
            <w:top w:w="0" w:type="dxa"/>
            <w:left w:w="108" w:type="dxa"/>
            <w:bottom w:w="0" w:type="dxa"/>
            <w:right w:w="108" w:type="dxa"/>
          </w:tblCellMar>
        </w:tblPrEx>
        <w:trPr>
          <w:trHeight w:val="270" w:hRule="atLeast"/>
        </w:trPr>
        <w:tc>
          <w:tcPr>
            <w:tcW w:w="787" w:type="pct"/>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项目</w:t>
            </w:r>
          </w:p>
        </w:tc>
        <w:tc>
          <w:tcPr>
            <w:tcW w:w="4212" w:type="pct"/>
            <w:gridSpan w:val="7"/>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档次</w:t>
            </w:r>
          </w:p>
        </w:tc>
      </w:tr>
      <w:tr>
        <w:tblPrEx>
          <w:tblCellMar>
            <w:top w:w="0" w:type="dxa"/>
            <w:left w:w="108" w:type="dxa"/>
            <w:bottom w:w="0" w:type="dxa"/>
            <w:right w:w="108" w:type="dxa"/>
          </w:tblCellMar>
        </w:tblPrEx>
        <w:trPr>
          <w:trHeight w:val="470" w:hRule="atLeast"/>
        </w:trPr>
        <w:tc>
          <w:tcPr>
            <w:tcW w:w="787" w:type="pct"/>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ascii="仿宋" w:hAnsi="仿宋" w:eastAsia="仿宋" w:cs="仿宋"/>
                <w:color w:val="auto"/>
                <w:szCs w:val="21"/>
                <w:highlight w:val="none"/>
              </w:rPr>
            </w:pPr>
          </w:p>
        </w:tc>
        <w:tc>
          <w:tcPr>
            <w:tcW w:w="606"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第1档</w:t>
            </w:r>
          </w:p>
        </w:tc>
        <w:tc>
          <w:tcPr>
            <w:tcW w:w="664"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第2档</w:t>
            </w:r>
          </w:p>
        </w:tc>
        <w:tc>
          <w:tcPr>
            <w:tcW w:w="664"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第3档</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第4档</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第5档</w:t>
            </w:r>
          </w:p>
        </w:tc>
        <w:tc>
          <w:tcPr>
            <w:tcW w:w="580"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第6档</w:t>
            </w:r>
          </w:p>
        </w:tc>
        <w:tc>
          <w:tcPr>
            <w:tcW w:w="445"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第7档</w:t>
            </w:r>
          </w:p>
        </w:tc>
      </w:tr>
      <w:tr>
        <w:tblPrEx>
          <w:tblCellMar>
            <w:top w:w="0" w:type="dxa"/>
            <w:left w:w="108" w:type="dxa"/>
            <w:bottom w:w="0" w:type="dxa"/>
            <w:right w:w="108" w:type="dxa"/>
          </w:tblCellMar>
        </w:tblPrEx>
        <w:trPr>
          <w:trHeight w:val="285" w:hRule="atLeast"/>
        </w:trPr>
        <w:tc>
          <w:tcPr>
            <w:tcW w:w="787" w:type="pct"/>
            <w:tcBorders>
              <w:top w:val="single" w:color="000000" w:sz="4" w:space="0"/>
              <w:left w:val="single" w:color="000000" w:sz="4" w:space="0"/>
              <w:bottom w:val="single" w:color="000000" w:sz="4" w:space="0"/>
              <w:right w:val="single" w:color="000000" w:sz="4" w:space="0"/>
            </w:tcBorders>
            <w:noWrap/>
            <w:vAlign w:val="center"/>
          </w:tcPr>
          <w:p>
            <w:pPr>
              <w:ind w:left="-105" w:leftChars="-50"/>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单栋肉鸡舍设计养殖量N</w:t>
            </w:r>
          </w:p>
        </w:tc>
        <w:tc>
          <w:tcPr>
            <w:tcW w:w="606"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2≤N＜2.5</w:t>
            </w:r>
          </w:p>
        </w:tc>
        <w:tc>
          <w:tcPr>
            <w:tcW w:w="664"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center"/>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2.5≤N＜3</w:t>
            </w:r>
          </w:p>
        </w:tc>
        <w:tc>
          <w:tcPr>
            <w:tcW w:w="664"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center"/>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3≤N＜3.5</w:t>
            </w:r>
          </w:p>
        </w:tc>
        <w:tc>
          <w:tcPr>
            <w:tcW w:w="583"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center"/>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3.5≤N＜4</w:t>
            </w:r>
          </w:p>
        </w:tc>
        <w:tc>
          <w:tcPr>
            <w:tcW w:w="668"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center"/>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4≤N＜4.5</w:t>
            </w:r>
          </w:p>
        </w:tc>
        <w:tc>
          <w:tcPr>
            <w:tcW w:w="580"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righ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4.5≤N＜5</w:t>
            </w:r>
          </w:p>
        </w:tc>
        <w:tc>
          <w:tcPr>
            <w:tcW w:w="445" w:type="pct"/>
            <w:tcBorders>
              <w:top w:val="single" w:color="000000" w:sz="4" w:space="0"/>
              <w:left w:val="single" w:color="000000" w:sz="4" w:space="0"/>
              <w:bottom w:val="single" w:color="000000" w:sz="4" w:space="0"/>
              <w:right w:val="single" w:color="000000" w:sz="4" w:space="0"/>
            </w:tcBorders>
            <w:noWrap/>
            <w:vAlign w:val="center"/>
          </w:tcPr>
          <w:p>
            <w:pPr>
              <w:ind w:left="-107" w:leftChars="-51" w:right="-105" w:rightChars="-50"/>
              <w:jc w:val="center"/>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N≥5</w:t>
            </w:r>
          </w:p>
        </w:tc>
      </w:tr>
    </w:tbl>
    <w:p>
      <w:pPr>
        <w:pStyle w:val="5"/>
        <w:spacing w:before="0" w:after="0" w:line="54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6</w:t>
      </w:r>
      <w:r>
        <w:rPr>
          <w:rFonts w:hint="eastAsia" w:ascii="仿宋_GB2312" w:hAnsi="仿宋_GB2312" w:eastAsia="仿宋_GB2312" w:cs="仿宋_GB2312"/>
          <w:b w:val="0"/>
          <w:bCs w:val="0"/>
          <w:color w:val="auto"/>
          <w:highlight w:val="none"/>
        </w:rPr>
        <w:t>.2</w:t>
      </w:r>
      <w:r>
        <w:rPr>
          <w:rFonts w:hint="eastAsia" w:ascii="仿宋_GB2312" w:hAnsi="仿宋_GB2312" w:eastAsia="仿宋_GB2312" w:cs="仿宋_GB2312"/>
          <w:b w:val="0"/>
          <w:bCs w:val="0"/>
          <w:color w:val="auto"/>
          <w:highlight w:val="none"/>
          <w:lang w:val="en-US" w:eastAsia="zh-CN"/>
        </w:rPr>
        <w:t>肉鸡养殖成套</w:t>
      </w:r>
      <w:r>
        <w:rPr>
          <w:rFonts w:hint="eastAsia" w:ascii="仿宋_GB2312" w:hAnsi="仿宋_GB2312" w:eastAsia="仿宋_GB2312" w:cs="仿宋_GB2312"/>
          <w:b w:val="0"/>
          <w:bCs w:val="0"/>
          <w:color w:val="auto"/>
          <w:highlight w:val="none"/>
        </w:rPr>
        <w:t>设备构成</w:t>
      </w:r>
    </w:p>
    <w:p>
      <w:pPr>
        <w:ind w:firstLine="640" w:firstLineChars="200"/>
        <w:rPr>
          <w:rFonts w:hint="default" w:eastAsia="仿宋_GB2312"/>
          <w:color w:val="auto"/>
          <w:highlight w:val="none"/>
          <w:lang w:val="en-US" w:eastAsia="zh-CN"/>
        </w:rPr>
      </w:pPr>
      <w:r>
        <w:rPr>
          <w:rFonts w:hint="eastAsia" w:ascii="仿宋_GB2312" w:hAnsi="仿宋_GB2312" w:eastAsia="仿宋_GB2312" w:cs="仿宋_GB2312"/>
          <w:color w:val="auto"/>
          <w:sz w:val="32"/>
          <w:szCs w:val="32"/>
          <w:highlight w:val="none"/>
        </w:rPr>
        <w:t>肉鸡养殖成套设备主要由鸡笼和笼架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含食槽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、自动饮水系统、自动喂料系统、自动清粪系统和环境控制系统等构成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根据不同建设规模，肉鸡养殖成套设备的饲养笼组鸡笼层数和布置列数不同（典型肉鸡舍平面、立面和布局示意图见附件）。</w:t>
      </w:r>
    </w:p>
    <w:p>
      <w:pPr>
        <w:ind w:firstLine="640" w:firstLineChars="200"/>
        <w:rPr>
          <w:rFonts w:hint="default"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3不同规模设备布局及配置</w:t>
      </w:r>
    </w:p>
    <w:p>
      <w:pPr>
        <w:pStyle w:val="6"/>
        <w:keepNext w:val="0"/>
        <w:keepLines w:val="0"/>
        <w:spacing w:before="0" w:after="0" w:line="360" w:lineRule="auto"/>
        <w:ind w:firstLine="640" w:firstLineChars="200"/>
        <w:rPr>
          <w:rFonts w:hint="default" w:ascii="仿宋_GB2312" w:hAnsi="仿宋_GB2312" w:eastAsia="仿宋_GB2312" w:cs="仿宋_GB2312"/>
          <w:b w:val="0"/>
          <w:bCs w:val="0"/>
          <w:color w:val="auto"/>
          <w:highlight w:val="none"/>
          <w:lang w:val="en-US" w:eastAsia="zh-CN"/>
        </w:rPr>
      </w:pPr>
      <w:r>
        <w:rPr>
          <w:rFonts w:hint="eastAsia" w:ascii="仿宋_GB2312" w:hAnsi="仿宋_GB2312" w:cs="仿宋_GB2312"/>
          <w:b w:val="0"/>
          <w:bCs w:val="0"/>
          <w:color w:val="auto"/>
          <w:highlight w:val="none"/>
        </w:rPr>
        <w:t>6.</w:t>
      </w:r>
      <w:r>
        <w:rPr>
          <w:rFonts w:hint="eastAsia" w:ascii="仿宋_GB2312" w:hAnsi="仿宋_GB2312" w:cs="仿宋_GB2312"/>
          <w:b w:val="0"/>
          <w:bCs w:val="0"/>
          <w:color w:val="auto"/>
          <w:highlight w:val="none"/>
          <w:lang w:val="en-US" w:eastAsia="zh-CN"/>
        </w:rPr>
        <w:t>3</w:t>
      </w:r>
      <w:r>
        <w:rPr>
          <w:rFonts w:hint="eastAsia" w:ascii="仿宋_GB2312" w:hAnsi="仿宋_GB2312" w:cs="仿宋_GB2312"/>
          <w:b w:val="0"/>
          <w:bCs w:val="0"/>
          <w:color w:val="auto"/>
          <w:highlight w:val="none"/>
        </w:rPr>
        <w:t>.</w:t>
      </w:r>
      <w:r>
        <w:rPr>
          <w:rFonts w:hint="eastAsia" w:ascii="仿宋_GB2312" w:hAnsi="仿宋_GB2312" w:cs="仿宋_GB2312"/>
          <w:b w:val="0"/>
          <w:bCs w:val="0"/>
          <w:color w:val="auto"/>
          <w:highlight w:val="none"/>
          <w:lang w:val="en-US" w:eastAsia="zh-CN"/>
        </w:rPr>
        <w:t>1肉鸡舍设备布局</w:t>
      </w:r>
    </w:p>
    <w:p>
      <w:pPr>
        <w:spacing w:line="360" w:lineRule="auto"/>
        <w:ind w:firstLine="640"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根据不同建设规模，层叠式肉鸡养殖成套设备的鸡笼布置层数和列数不同，宜采用表3不同建设规模肉鸡成套设备布局方式，相关示意图及分档布局见附件1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w:t>
      </w: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tabs>
          <w:tab w:val="left" w:pos="675"/>
        </w:tabs>
        <w:jc w:val="left"/>
        <w:rPr>
          <w:rFonts w:ascii="仿宋_GB2312" w:hAnsi="仿宋_GB2312" w:eastAsia="仿宋_GB2312" w:cs="仿宋_GB2312"/>
          <w:color w:val="auto"/>
          <w:sz w:val="32"/>
          <w:szCs w:val="32"/>
          <w:highlight w:val="none"/>
        </w:rPr>
      </w:pPr>
    </w:p>
    <w:p>
      <w:pPr>
        <w:pStyle w:val="8"/>
        <w:keepNext w:val="0"/>
        <w:keepLines w:val="0"/>
        <w:wordWrap w:val="0"/>
        <w:spacing w:before="0" w:after="0" w:line="360" w:lineRule="auto"/>
        <w:jc w:val="center"/>
        <w:rPr>
          <w:rFonts w:hint="eastAsia" w:ascii="方正小标宋简体" w:hAnsi="方正小标宋简体" w:eastAsia="方正小标宋简体" w:cs="方正小标宋简体"/>
          <w:b w:val="0"/>
          <w:bCs w:val="0"/>
          <w:color w:val="auto"/>
          <w:sz w:val="32"/>
          <w:szCs w:val="32"/>
          <w:highlight w:val="none"/>
          <w:lang w:val="en-US" w:eastAsia="zh-CN"/>
        </w:rPr>
      </w:pPr>
      <w:r>
        <w:rPr>
          <w:rFonts w:hint="eastAsia" w:ascii="方正小标宋简体" w:hAnsi="方正小标宋简体" w:eastAsia="方正小标宋简体" w:cs="方正小标宋简体"/>
          <w:b w:val="0"/>
          <w:bCs w:val="0"/>
          <w:color w:val="auto"/>
          <w:sz w:val="32"/>
          <w:szCs w:val="32"/>
          <w:highlight w:val="none"/>
        </w:rPr>
        <w:t>表</w:t>
      </w:r>
      <w:r>
        <w:rPr>
          <w:rFonts w:hint="eastAsia" w:ascii="方正小标宋简体" w:hAnsi="方正小标宋简体" w:eastAsia="方正小标宋简体" w:cs="方正小标宋简体"/>
          <w:b w:val="0"/>
          <w:bCs w:val="0"/>
          <w:color w:val="auto"/>
          <w:sz w:val="32"/>
          <w:szCs w:val="32"/>
          <w:highlight w:val="none"/>
          <w:lang w:val="en-US" w:eastAsia="zh-CN"/>
        </w:rPr>
        <w:t>3不同建设规模肉鸡成套设备布局方式</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0"/>
        <w:gridCol w:w="950"/>
        <w:gridCol w:w="2801"/>
        <w:gridCol w:w="950"/>
        <w:gridCol w:w="953"/>
        <w:gridCol w:w="950"/>
        <w:gridCol w:w="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分档</w:t>
            </w:r>
          </w:p>
        </w:tc>
        <w:tc>
          <w:tcPr>
            <w:tcW w:w="1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建设规模N（单位：万羽）</w:t>
            </w:r>
          </w:p>
        </w:tc>
        <w:tc>
          <w:tcPr>
            <w:tcW w:w="11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单元格养殖数量</w:t>
            </w:r>
          </w:p>
        </w:tc>
        <w:tc>
          <w:tcPr>
            <w:tcW w:w="11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25羽</w:t>
            </w:r>
          </w:p>
        </w:tc>
        <w:tc>
          <w:tcPr>
            <w:tcW w:w="559"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31羽</w:t>
            </w:r>
          </w:p>
        </w:tc>
        <w:tc>
          <w:tcPr>
            <w:tcW w:w="558"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561"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558"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第1档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2≤N＜2.5</w:t>
            </w:r>
          </w:p>
        </w:tc>
        <w:tc>
          <w:tcPr>
            <w:tcW w:w="558"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561"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558"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558"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第2档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2.5≤N＜3</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第3档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3≤N＜3.5</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第4档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3.5≤N＜4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第5档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4≤N＜4.5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宋体" w:cs="Arial"/>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19</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第6档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4.5≤N＜5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第7档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5≤N</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highlight w:val="none"/>
                <w:u w:val="none"/>
              </w:rPr>
            </w:pPr>
            <w:r>
              <w:rPr>
                <w:rFonts w:hint="default" w:ascii="Arial" w:hAnsi="Arial" w:eastAsia="宋体" w:cs="Arial"/>
                <w:i w:val="0"/>
                <w:iCs w:val="0"/>
                <w:color w:val="auto"/>
                <w:kern w:val="0"/>
                <w:sz w:val="22"/>
                <w:szCs w:val="22"/>
                <w:highlight w:val="none"/>
                <w:u w:val="none"/>
                <w:lang w:val="en-US" w:eastAsia="zh-CN" w:bidi="ar"/>
              </w:rPr>
              <w:t>√</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注：1、√表示可以选择的笼组类型，具体参数对照表1；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    2、本表未列出布局方式的成套设备，以生产商和用户的合同、图纸为准，需满足本规范要求的系统配置和技术要求，按实际设计养殖羽数计算和分档。</w:t>
            </w:r>
          </w:p>
        </w:tc>
      </w:tr>
    </w:tbl>
    <w:p>
      <w:pPr>
        <w:pStyle w:val="6"/>
        <w:keepNext w:val="0"/>
        <w:keepLines w:val="0"/>
        <w:spacing w:before="0" w:after="0" w:line="360" w:lineRule="auto"/>
        <w:ind w:firstLine="640" w:firstLineChars="200"/>
        <w:rPr>
          <w:rFonts w:hint="eastAsia" w:ascii="仿宋_GB2312" w:hAnsi="仿宋_GB2312" w:cs="仿宋_GB2312"/>
          <w:b w:val="0"/>
          <w:bCs w:val="0"/>
          <w:color w:val="auto"/>
          <w:highlight w:val="none"/>
        </w:rPr>
      </w:pPr>
    </w:p>
    <w:p>
      <w:pPr>
        <w:pStyle w:val="6"/>
        <w:keepNext w:val="0"/>
        <w:keepLines w:val="0"/>
        <w:spacing w:before="0" w:after="0" w:line="360" w:lineRule="auto"/>
        <w:ind w:firstLine="640" w:firstLineChars="200"/>
        <w:rPr>
          <w:rFonts w:hint="eastAsia" w:ascii="仿宋_GB2312" w:hAnsi="仿宋_GB2312" w:cs="仿宋_GB2312"/>
          <w:b w:val="0"/>
          <w:bCs w:val="0"/>
          <w:color w:val="auto"/>
          <w:highlight w:val="none"/>
        </w:rPr>
      </w:pPr>
    </w:p>
    <w:p>
      <w:pPr>
        <w:pStyle w:val="6"/>
        <w:keepNext w:val="0"/>
        <w:keepLines w:val="0"/>
        <w:spacing w:before="0" w:after="0" w:line="360" w:lineRule="auto"/>
        <w:ind w:firstLine="640" w:firstLineChars="200"/>
        <w:rPr>
          <w:rFonts w:hint="eastAsia" w:ascii="仿宋_GB2312" w:hAnsi="仿宋_GB2312" w:cs="仿宋_GB2312"/>
          <w:b w:val="0"/>
          <w:bCs w:val="0"/>
          <w:color w:val="auto"/>
          <w:highlight w:val="none"/>
          <w:lang w:val="en-US" w:eastAsia="zh-CN"/>
        </w:rPr>
      </w:pPr>
      <w:r>
        <w:rPr>
          <w:rFonts w:hint="eastAsia" w:ascii="仿宋_GB2312" w:hAnsi="仿宋_GB2312" w:cs="仿宋_GB2312"/>
          <w:b w:val="0"/>
          <w:bCs w:val="0"/>
          <w:color w:val="auto"/>
          <w:highlight w:val="none"/>
        </w:rPr>
        <w:t>6.</w:t>
      </w:r>
      <w:r>
        <w:rPr>
          <w:rFonts w:hint="eastAsia" w:ascii="仿宋_GB2312" w:hAnsi="仿宋_GB2312" w:cs="仿宋_GB2312"/>
          <w:b w:val="0"/>
          <w:bCs w:val="0"/>
          <w:color w:val="auto"/>
          <w:highlight w:val="none"/>
          <w:lang w:val="en-US" w:eastAsia="zh-CN"/>
        </w:rPr>
        <w:t>3</w:t>
      </w:r>
      <w:r>
        <w:rPr>
          <w:rFonts w:hint="eastAsia" w:ascii="仿宋_GB2312" w:hAnsi="仿宋_GB2312" w:cs="仿宋_GB2312"/>
          <w:b w:val="0"/>
          <w:bCs w:val="0"/>
          <w:color w:val="auto"/>
          <w:highlight w:val="none"/>
        </w:rPr>
        <w:t>.</w:t>
      </w:r>
      <w:r>
        <w:rPr>
          <w:rFonts w:hint="eastAsia" w:ascii="仿宋_GB2312" w:hAnsi="仿宋_GB2312" w:cs="仿宋_GB2312"/>
          <w:b w:val="0"/>
          <w:bCs w:val="0"/>
          <w:color w:val="auto"/>
          <w:highlight w:val="none"/>
          <w:lang w:val="en-US" w:eastAsia="zh-CN"/>
        </w:rPr>
        <w:t>2设备配置</w:t>
      </w:r>
    </w:p>
    <w:p>
      <w:pPr>
        <w:spacing w:line="360" w:lineRule="auto"/>
        <w:ind w:firstLine="420" w:firstLineChars="200"/>
        <w:rPr>
          <w:rFonts w:hint="eastAsia" w:ascii="黑体" w:hAnsi="黑体" w:eastAsia="黑体" w:cs="黑体"/>
          <w:b w:val="0"/>
          <w:bCs w:val="0"/>
          <w:color w:val="auto"/>
          <w:sz w:val="32"/>
          <w:szCs w:val="32"/>
          <w:highlight w:val="none"/>
        </w:rPr>
      </w:pPr>
      <w:r>
        <w:rPr>
          <w:rFonts w:hint="eastAsia" w:ascii="仿宋_GB2312" w:hAnsi="仿宋_GB2312" w:cs="仿宋_GB2312"/>
          <w:b w:val="0"/>
          <w:bCs w:val="0"/>
          <w:color w:val="auto"/>
          <w:highlight w:val="none"/>
          <w:lang w:val="en-US" w:eastAsia="zh-CN"/>
        </w:rPr>
        <w:t xml:space="preserve">  </w:t>
      </w:r>
      <w:r>
        <w:rPr>
          <w:rFonts w:hint="eastAsia" w:ascii="仿宋_GB2312" w:hAnsi="仿宋_GB2312" w:eastAsia="仿宋_GB2312" w:cs="仿宋_GB2312"/>
          <w:bCs/>
          <w:color w:val="auto"/>
          <w:sz w:val="32"/>
          <w:szCs w:val="32"/>
          <w:highlight w:val="none"/>
          <w:lang w:val="en-US" w:eastAsia="zh-CN"/>
        </w:rPr>
        <w:t>单栋鸡舍内层叠式肉鸡养殖成套设备为1套</w:t>
      </w: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根据不同建设规模和布局方式，肉鸡养殖成套设备各组成部分配置数量（以栋为单位）见附件3。</w:t>
      </w:r>
    </w:p>
    <w:p>
      <w:pPr>
        <w:pStyle w:val="4"/>
        <w:spacing w:before="0" w:after="0" w:line="590" w:lineRule="exact"/>
        <w:ind w:firstLine="640" w:firstLineChars="200"/>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rPr>
        <w:t>7.主要技术</w:t>
      </w:r>
      <w:r>
        <w:rPr>
          <w:rFonts w:hint="eastAsia" w:ascii="黑体" w:hAnsi="黑体" w:eastAsia="黑体" w:cs="黑体"/>
          <w:b w:val="0"/>
          <w:bCs w:val="0"/>
          <w:color w:val="auto"/>
          <w:sz w:val="32"/>
          <w:szCs w:val="32"/>
          <w:highlight w:val="none"/>
          <w:lang w:val="en-US" w:eastAsia="zh-CN"/>
        </w:rPr>
        <w:t>要求</w:t>
      </w:r>
    </w:p>
    <w:p>
      <w:pPr>
        <w:pStyle w:val="6"/>
        <w:keepNext w:val="0"/>
        <w:keepLines w:val="0"/>
        <w:spacing w:before="0" w:after="0" w:line="590" w:lineRule="exact"/>
        <w:ind w:firstLine="640" w:firstLineChars="200"/>
        <w:rPr>
          <w:rFonts w:hint="eastAsia" w:ascii="仿宋_GB2312" w:hAnsi="仿宋_GB2312" w:cs="仿宋_GB2312"/>
          <w:b w:val="0"/>
          <w:color w:val="auto"/>
          <w:highlight w:val="none"/>
        </w:rPr>
      </w:pPr>
      <w:r>
        <w:rPr>
          <w:rFonts w:hint="eastAsia" w:ascii="仿宋_GB2312" w:hAnsi="仿宋_GB2312" w:cs="仿宋_GB2312"/>
          <w:b w:val="0"/>
          <w:color w:val="auto"/>
          <w:highlight w:val="none"/>
        </w:rPr>
        <w:t>7.1</w:t>
      </w:r>
      <w:r>
        <w:rPr>
          <w:rFonts w:hint="eastAsia" w:ascii="仿宋_GB2312" w:hAnsi="仿宋_GB2312" w:eastAsia="仿宋_GB2312" w:cs="仿宋_GB2312"/>
          <w:b w:val="0"/>
          <w:bCs w:val="0"/>
          <w:color w:val="auto"/>
          <w:kern w:val="2"/>
          <w:sz w:val="32"/>
          <w:szCs w:val="32"/>
          <w:highlight w:val="none"/>
          <w:lang w:val="en-US" w:eastAsia="zh-CN"/>
        </w:rPr>
        <w:t>层叠式肉鸡养殖成套设备配置及主要技术要求见附件</w:t>
      </w:r>
      <w:r>
        <w:rPr>
          <w:rFonts w:hint="eastAsia" w:ascii="仿宋_GB2312" w:hAnsi="仿宋_GB2312" w:cs="仿宋_GB2312"/>
          <w:b w:val="0"/>
          <w:bCs w:val="0"/>
          <w:color w:val="auto"/>
          <w:kern w:val="2"/>
          <w:sz w:val="32"/>
          <w:szCs w:val="32"/>
          <w:highlight w:val="none"/>
          <w:lang w:val="en-US" w:eastAsia="zh-CN"/>
        </w:rPr>
        <w:t>4</w:t>
      </w:r>
      <w:r>
        <w:rPr>
          <w:rFonts w:hint="eastAsia" w:ascii="仿宋_GB2312" w:hAnsi="仿宋_GB2312" w:cs="仿宋_GB2312"/>
          <w:b w:val="0"/>
          <w:color w:val="auto"/>
          <w:highlight w:val="none"/>
        </w:rPr>
        <w:t>。</w:t>
      </w:r>
    </w:p>
    <w:p>
      <w:pPr>
        <w:ind w:firstLine="640" w:firstLineChars="200"/>
        <w:rPr>
          <w:rFonts w:hint="eastAsia" w:ascii="仿宋_GB2312" w:hAnsi="仿宋_GB2312" w:eastAsia="仿宋_GB2312" w:cs="仿宋_GB2312"/>
          <w:b w:val="0"/>
          <w:bCs w:val="0"/>
          <w:color w:val="auto"/>
          <w:kern w:val="2"/>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rPr>
        <w:t>7.2层叠式肉鸡养殖成套设备配置及主要技术要求不应低于本文件的要求。</w:t>
      </w:r>
    </w:p>
    <w:p>
      <w:pPr>
        <w:ind w:firstLine="640" w:firstLineChars="200"/>
        <w:rPr>
          <w:rFonts w:ascii="方正小标宋简体" w:hAnsi="方正小标宋简体" w:eastAsia="方正小标宋简体" w:cs="方正小标宋简体"/>
          <w:b w:val="0"/>
          <w:bCs w:val="0"/>
          <w:color w:val="auto"/>
          <w:sz w:val="32"/>
          <w:szCs w:val="32"/>
          <w:highlight w:val="none"/>
        </w:rPr>
      </w:pPr>
      <w:r>
        <w:rPr>
          <w:rFonts w:hint="eastAsia" w:ascii="仿宋_GB2312" w:hAnsi="仿宋_GB2312" w:eastAsia="仿宋_GB2312" w:cs="仿宋_GB2312"/>
          <w:b w:val="0"/>
          <w:bCs w:val="0"/>
          <w:color w:val="auto"/>
          <w:kern w:val="2"/>
          <w:sz w:val="32"/>
          <w:szCs w:val="32"/>
          <w:highlight w:val="none"/>
          <w:lang w:val="en-US" w:eastAsia="zh-CN"/>
        </w:rPr>
        <w:t>7.3层叠式肉鸡养殖成套设备的安装质量不应低于NY/T 649的要求</w:t>
      </w:r>
    </w:p>
    <w:p>
      <w:pPr>
        <w:pStyle w:val="4"/>
        <w:spacing w:before="0" w:after="0" w:line="590" w:lineRule="exact"/>
        <w:ind w:firstLine="640" w:firstLineChars="200"/>
        <w:rPr>
          <w:rFonts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8.验收</w:t>
      </w:r>
    </w:p>
    <w:p>
      <w:pPr>
        <w:pStyle w:val="5"/>
        <w:tabs>
          <w:tab w:val="left" w:pos="0"/>
        </w:tabs>
        <w:spacing w:before="0" w:after="0" w:line="59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8.1验收组织与人员构成</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质量验收由设备需求方组织，人员由设备需求方、供应方及相关专家等组成。</w:t>
      </w:r>
    </w:p>
    <w:p>
      <w:pPr>
        <w:pStyle w:val="5"/>
        <w:tabs>
          <w:tab w:val="left" w:pos="0"/>
        </w:tabs>
        <w:spacing w:before="0" w:after="0" w:line="590" w:lineRule="exact"/>
        <w:ind w:firstLine="640" w:firstLineChars="200"/>
        <w:rPr>
          <w:rFonts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8.2设备数量和质量验收</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包括数量、规格、制造质量和安装质量，按照本规范、国家现行标准或企业标准等要求，全部验收。</w:t>
      </w:r>
    </w:p>
    <w:p>
      <w:pPr>
        <w:spacing w:line="590" w:lineRule="exact"/>
        <w:ind w:firstLine="566" w:firstLineChars="177"/>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8.3技术资料验收</w:t>
      </w:r>
    </w:p>
    <w:p>
      <w:pPr>
        <w:spacing w:line="590" w:lineRule="exact"/>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a）技术资料包括产品企业标准、主要材料材质单、合格证、使用说明书、设备布局和安装图纸等技术资料、详细清单和培训记录等；</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b）验收资料应规范、完整、真实。</w:t>
      </w:r>
    </w:p>
    <w:p>
      <w:pPr>
        <w:spacing w:line="59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8.4合格判定标准</w:t>
      </w:r>
    </w:p>
    <w:p>
      <w:pPr>
        <w:spacing w:line="590" w:lineRule="exact"/>
        <w:ind w:firstLine="566" w:firstLineChars="177"/>
        <w:rPr>
          <w:rFonts w:ascii="Times New Roman" w:hAnsi="Times New Roman" w:eastAsia="黑体"/>
          <w:color w:val="auto"/>
          <w:sz w:val="32"/>
          <w:szCs w:val="32"/>
          <w:highlight w:val="none"/>
        </w:rPr>
      </w:pPr>
      <w:r>
        <w:rPr>
          <w:rFonts w:hint="eastAsia" w:ascii="仿宋_GB2312" w:hAnsi="仿宋_GB2312" w:eastAsia="仿宋_GB2312" w:cs="仿宋_GB2312"/>
          <w:color w:val="auto"/>
          <w:sz w:val="32"/>
          <w:szCs w:val="32"/>
          <w:highlight w:val="none"/>
        </w:rPr>
        <w:t>所有设备符合本规范、国家现行标准规范或企业标准等要求，各种技术资料规范、完整、真实，可判定肉鸡养殖成套设备质量合格，验收通过。判定为不合格的检验内容,返修不宜超过两次。</w:t>
      </w:r>
    </w:p>
    <w:p>
      <w:p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p>
    <w:p>
      <w:p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附件：</w:t>
      </w:r>
    </w:p>
    <w:p>
      <w:pPr>
        <w:numPr>
          <w:ilvl w:val="0"/>
          <w:numId w:val="0"/>
        </w:numPr>
        <w:adjustRightInd w:val="0"/>
        <w:snapToGrid w:val="0"/>
        <w:spacing w:line="360" w:lineRule="auto"/>
        <w:ind w:leftChars="0"/>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 xml:space="preserve">1-1 </w:t>
      </w:r>
      <w:r>
        <w:rPr>
          <w:rFonts w:hint="eastAsia" w:ascii="仿宋_GB2312" w:hAnsi="仿宋_GB2312" w:eastAsia="仿宋_GB2312" w:cs="仿宋_GB2312"/>
          <w:bCs/>
          <w:color w:val="auto"/>
          <w:sz w:val="32"/>
          <w:szCs w:val="32"/>
          <w:highlight w:val="none"/>
        </w:rPr>
        <w:t>典型肉鸡舍平面、立面</w:t>
      </w:r>
      <w:r>
        <w:rPr>
          <w:rFonts w:hint="eastAsia" w:ascii="仿宋_GB2312" w:hAnsi="仿宋_GB2312" w:eastAsia="仿宋_GB2312" w:cs="仿宋_GB2312"/>
          <w:bCs/>
          <w:color w:val="auto"/>
          <w:sz w:val="32"/>
          <w:szCs w:val="32"/>
          <w:highlight w:val="none"/>
          <w:lang w:val="en-US" w:eastAsia="zh-CN"/>
        </w:rPr>
        <w:t>及肉鸡养殖成套设备纵向</w:t>
      </w:r>
      <w:r>
        <w:rPr>
          <w:rFonts w:hint="eastAsia" w:ascii="仿宋_GB2312" w:hAnsi="仿宋_GB2312" w:eastAsia="仿宋_GB2312" w:cs="仿宋_GB2312"/>
          <w:bCs/>
          <w:color w:val="auto"/>
          <w:sz w:val="32"/>
          <w:szCs w:val="32"/>
          <w:highlight w:val="none"/>
        </w:rPr>
        <w:t>示意</w:t>
      </w:r>
      <w:r>
        <w:rPr>
          <w:rFonts w:hint="eastAsia" w:ascii="仿宋_GB2312" w:hAnsi="仿宋_GB2312" w:eastAsia="仿宋_GB2312" w:cs="仿宋_GB2312"/>
          <w:bCs/>
          <w:color w:val="auto"/>
          <w:sz w:val="32"/>
          <w:szCs w:val="32"/>
          <w:highlight w:val="none"/>
          <w:lang w:val="en-US" w:eastAsia="zh-CN"/>
        </w:rPr>
        <w:t>图</w:t>
      </w:r>
    </w:p>
    <w:p>
      <w:pPr>
        <w:numPr>
          <w:ilvl w:val="0"/>
          <w:numId w:val="0"/>
        </w:num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1-2 肉鸡养殖成套设备分档布局图</w:t>
      </w:r>
    </w:p>
    <w:p>
      <w:pPr>
        <w:numPr>
          <w:ilvl w:val="0"/>
          <w:numId w:val="0"/>
        </w:num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1-3 肉鸡养殖成套设备配置表</w:t>
      </w:r>
    </w:p>
    <w:p>
      <w:pPr>
        <w:numPr>
          <w:ilvl w:val="0"/>
          <w:numId w:val="0"/>
        </w:num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1-4 肉鸡养殖成套设备主要配置及技术要求表</w:t>
      </w:r>
    </w:p>
    <w:p>
      <w:p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adjustRightInd w:val="0"/>
        <w:snapToGrid w:val="0"/>
        <w:spacing w:line="360" w:lineRule="auto"/>
        <w:outlineLvl w:val="0"/>
        <w:rPr>
          <w:rFonts w:ascii="Times New Roman" w:hAnsi="Times New Roman" w:eastAsia="黑体"/>
          <w:color w:val="auto"/>
          <w:sz w:val="32"/>
          <w:szCs w:val="32"/>
          <w:highlight w:val="none"/>
        </w:rPr>
      </w:pPr>
    </w:p>
    <w:p>
      <w:pPr>
        <w:numPr>
          <w:ilvl w:val="0"/>
          <w:numId w:val="0"/>
        </w:num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 xml:space="preserve">附件1-1 </w:t>
      </w:r>
    </w:p>
    <w:p>
      <w:pPr>
        <w:numPr>
          <w:ilvl w:val="0"/>
          <w:numId w:val="0"/>
        </w:numPr>
        <w:adjustRightInd w:val="0"/>
        <w:snapToGrid w:val="0"/>
        <w:spacing w:line="360" w:lineRule="auto"/>
        <w:jc w:val="center"/>
        <w:outlineLvl w:val="0"/>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典型肉鸡舍平面、立面及肉鸡养殖成套设备纵向示意图</w:t>
      </w:r>
    </w:p>
    <w:p>
      <w:pPr>
        <w:adjustRightInd w:val="0"/>
        <w:snapToGrid w:val="0"/>
        <w:spacing w:line="360" w:lineRule="auto"/>
        <w:outlineLvl w:val="0"/>
        <w:rPr>
          <w:rFonts w:ascii="Times New Roman" w:hAnsi="Times New Roman" w:eastAsia="黑体"/>
          <w:color w:val="auto"/>
          <w:sz w:val="32"/>
          <w:szCs w:val="32"/>
          <w:highlight w:val="none"/>
        </w:rPr>
      </w:pPr>
      <w:r>
        <w:rPr>
          <w:rFonts w:hint="eastAsia" w:eastAsia="宋体"/>
          <w:color w:val="auto"/>
          <w:highlight w:val="none"/>
        </w:rPr>
        <w:drawing>
          <wp:inline distT="0" distB="0" distL="114300" distR="114300">
            <wp:extent cx="5264150" cy="2474595"/>
            <wp:effectExtent l="0" t="0" r="12700" b="1905"/>
            <wp:docPr id="50" name="图片 1" descr="鸡舍平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1" descr="鸡舍平面"/>
                    <pic:cNvPicPr>
                      <a:picLocks noChangeAspect="true"/>
                    </pic:cNvPicPr>
                  </pic:nvPicPr>
                  <pic:blipFill>
                    <a:blip r:embed="rId9"/>
                    <a:stretch>
                      <a:fillRect/>
                    </a:stretch>
                  </pic:blipFill>
                  <pic:spPr>
                    <a:xfrm>
                      <a:off x="0" y="0"/>
                      <a:ext cx="5264150" cy="2474595"/>
                    </a:xfrm>
                    <a:prstGeom prst="rect">
                      <a:avLst/>
                    </a:prstGeom>
                    <a:noFill/>
                    <a:ln>
                      <a:noFill/>
                    </a:ln>
                  </pic:spPr>
                </pic:pic>
              </a:graphicData>
            </a:graphic>
          </wp:inline>
        </w:drawing>
      </w:r>
    </w:p>
    <w:p>
      <w:pPr>
        <w:adjustRightInd w:val="0"/>
        <w:snapToGrid w:val="0"/>
        <w:spacing w:line="360" w:lineRule="auto"/>
        <w:ind w:firstLine="2400" w:firstLineChars="1000"/>
        <w:outlineLvl w:val="0"/>
        <w:rPr>
          <w:rFonts w:ascii="仿宋" w:hAnsi="仿宋" w:eastAsia="仿宋"/>
          <w:b w:val="0"/>
          <w:bCs w:val="0"/>
          <w:color w:val="auto"/>
          <w:sz w:val="24"/>
          <w:szCs w:val="24"/>
          <w:highlight w:val="none"/>
        </w:rPr>
      </w:pPr>
      <w:r>
        <w:rPr>
          <w:rFonts w:ascii="仿宋" w:hAnsi="仿宋" w:eastAsia="仿宋"/>
          <w:b w:val="0"/>
          <w:bCs w:val="0"/>
          <w:color w:val="auto"/>
          <w:sz w:val="24"/>
          <w:szCs w:val="24"/>
          <w:highlight w:val="none"/>
        </w:rPr>
        <w:t>典型肉鸡</w:t>
      </w:r>
      <w:r>
        <w:rPr>
          <w:rFonts w:hint="eastAsia" w:ascii="仿宋" w:hAnsi="仿宋" w:eastAsia="仿宋"/>
          <w:b w:val="0"/>
          <w:bCs w:val="0"/>
          <w:color w:val="auto"/>
          <w:sz w:val="24"/>
          <w:szCs w:val="24"/>
          <w:highlight w:val="none"/>
        </w:rPr>
        <w:t>舍</w:t>
      </w:r>
      <w:r>
        <w:rPr>
          <w:rFonts w:ascii="仿宋" w:hAnsi="仿宋" w:eastAsia="仿宋"/>
          <w:b w:val="0"/>
          <w:bCs w:val="0"/>
          <w:color w:val="auto"/>
          <w:sz w:val="24"/>
          <w:szCs w:val="24"/>
          <w:highlight w:val="none"/>
        </w:rPr>
        <w:t>设备平面</w:t>
      </w:r>
      <w:r>
        <w:rPr>
          <w:rFonts w:hint="eastAsia" w:ascii="仿宋" w:hAnsi="仿宋" w:eastAsia="仿宋"/>
          <w:b w:val="0"/>
          <w:bCs w:val="0"/>
          <w:color w:val="auto"/>
          <w:sz w:val="24"/>
          <w:szCs w:val="24"/>
          <w:highlight w:val="none"/>
        </w:rPr>
        <w:t>布置</w:t>
      </w:r>
      <w:r>
        <w:rPr>
          <w:rFonts w:ascii="仿宋" w:hAnsi="仿宋" w:eastAsia="仿宋"/>
          <w:b w:val="0"/>
          <w:bCs w:val="0"/>
          <w:color w:val="auto"/>
          <w:sz w:val="24"/>
          <w:szCs w:val="24"/>
          <w:highlight w:val="none"/>
        </w:rPr>
        <w:t>示意图</w:t>
      </w:r>
    </w:p>
    <w:p>
      <w:pPr>
        <w:adjustRightInd w:val="0"/>
        <w:snapToGrid w:val="0"/>
        <w:spacing w:line="360" w:lineRule="auto"/>
        <w:outlineLvl w:val="0"/>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114300" distR="114300">
            <wp:extent cx="5269865" cy="2059305"/>
            <wp:effectExtent l="0" t="0" r="6985" b="17145"/>
            <wp:docPr id="51" name="图片 2" descr="鸡舍立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2" descr="鸡舍立面"/>
                    <pic:cNvPicPr>
                      <a:picLocks noChangeAspect="true"/>
                    </pic:cNvPicPr>
                  </pic:nvPicPr>
                  <pic:blipFill>
                    <a:blip r:embed="rId10"/>
                    <a:stretch>
                      <a:fillRect/>
                    </a:stretch>
                  </pic:blipFill>
                  <pic:spPr>
                    <a:xfrm>
                      <a:off x="0" y="0"/>
                      <a:ext cx="5269865" cy="2059305"/>
                    </a:xfrm>
                    <a:prstGeom prst="rect">
                      <a:avLst/>
                    </a:prstGeom>
                    <a:noFill/>
                    <a:ln>
                      <a:noFill/>
                    </a:ln>
                  </pic:spPr>
                </pic:pic>
              </a:graphicData>
            </a:graphic>
          </wp:inline>
        </w:drawing>
      </w:r>
    </w:p>
    <w:p>
      <w:pPr>
        <w:adjustRightInd w:val="0"/>
        <w:snapToGrid w:val="0"/>
        <w:spacing w:line="360" w:lineRule="auto"/>
        <w:ind w:firstLine="2400" w:firstLineChars="1000"/>
        <w:outlineLvl w:val="0"/>
        <w:rPr>
          <w:rFonts w:hint="eastAsia" w:ascii="仿宋" w:hAnsi="仿宋" w:eastAsia="仿宋"/>
          <w:b w:val="0"/>
          <w:bCs w:val="0"/>
          <w:color w:val="auto"/>
          <w:sz w:val="24"/>
          <w:szCs w:val="24"/>
          <w:highlight w:val="none"/>
        </w:rPr>
      </w:pPr>
      <w:r>
        <w:rPr>
          <w:rFonts w:ascii="仿宋" w:hAnsi="仿宋" w:eastAsia="仿宋"/>
          <w:b w:val="0"/>
          <w:bCs w:val="0"/>
          <w:color w:val="auto"/>
          <w:sz w:val="24"/>
          <w:szCs w:val="24"/>
          <w:highlight w:val="none"/>
        </w:rPr>
        <w:t>典型肉鸡舍</w:t>
      </w:r>
      <w:r>
        <w:rPr>
          <w:rFonts w:hint="eastAsia" w:ascii="仿宋" w:hAnsi="仿宋" w:eastAsia="仿宋"/>
          <w:b w:val="0"/>
          <w:bCs w:val="0"/>
          <w:color w:val="auto"/>
          <w:sz w:val="24"/>
          <w:szCs w:val="24"/>
          <w:highlight w:val="none"/>
        </w:rPr>
        <w:t>立面</w:t>
      </w:r>
      <w:r>
        <w:rPr>
          <w:rFonts w:ascii="仿宋" w:hAnsi="仿宋" w:eastAsia="仿宋"/>
          <w:b w:val="0"/>
          <w:bCs w:val="0"/>
          <w:color w:val="auto"/>
          <w:sz w:val="24"/>
          <w:szCs w:val="24"/>
          <w:highlight w:val="none"/>
        </w:rPr>
        <w:t>布置示意图</w:t>
      </w:r>
    </w:p>
    <w:p>
      <w:pPr>
        <w:adjustRightInd w:val="0"/>
        <w:snapToGrid w:val="0"/>
        <w:spacing w:line="360" w:lineRule="auto"/>
        <w:outlineLvl w:val="0"/>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114300" distR="114300">
            <wp:extent cx="5269865" cy="2251075"/>
            <wp:effectExtent l="0" t="0" r="6985" b="15875"/>
            <wp:docPr id="52" name="图片 3" descr="笼具纵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3" descr="笼具纵向"/>
                    <pic:cNvPicPr>
                      <a:picLocks noChangeAspect="true"/>
                    </pic:cNvPicPr>
                  </pic:nvPicPr>
                  <pic:blipFill>
                    <a:blip r:embed="rId11"/>
                    <a:stretch>
                      <a:fillRect/>
                    </a:stretch>
                  </pic:blipFill>
                  <pic:spPr>
                    <a:xfrm>
                      <a:off x="0" y="0"/>
                      <a:ext cx="5269865" cy="2251075"/>
                    </a:xfrm>
                    <a:prstGeom prst="rect">
                      <a:avLst/>
                    </a:prstGeom>
                    <a:noFill/>
                    <a:ln>
                      <a:noFill/>
                    </a:ln>
                  </pic:spPr>
                </pic:pic>
              </a:graphicData>
            </a:graphic>
          </wp:inline>
        </w:drawing>
      </w:r>
    </w:p>
    <w:p>
      <w:pPr>
        <w:adjustRightInd w:val="0"/>
        <w:snapToGrid w:val="0"/>
        <w:spacing w:line="360" w:lineRule="auto"/>
        <w:ind w:firstLine="2400" w:firstLineChars="1000"/>
        <w:outlineLvl w:val="0"/>
        <w:rPr>
          <w:rFonts w:ascii="仿宋" w:hAnsi="仿宋" w:eastAsia="仿宋"/>
          <w:b w:val="0"/>
          <w:bCs w:val="0"/>
          <w:color w:val="auto"/>
          <w:sz w:val="24"/>
          <w:szCs w:val="24"/>
          <w:highlight w:val="none"/>
        </w:rPr>
      </w:pPr>
      <w:r>
        <w:rPr>
          <w:rFonts w:ascii="仿宋" w:hAnsi="仿宋" w:eastAsia="仿宋"/>
          <w:b w:val="0"/>
          <w:bCs w:val="0"/>
          <w:color w:val="auto"/>
          <w:sz w:val="24"/>
          <w:szCs w:val="24"/>
          <w:highlight w:val="none"/>
        </w:rPr>
        <w:t>典型肉鸡</w:t>
      </w:r>
      <w:r>
        <w:rPr>
          <w:rFonts w:hint="eastAsia" w:ascii="仿宋" w:hAnsi="仿宋" w:eastAsia="仿宋"/>
          <w:b w:val="0"/>
          <w:bCs w:val="0"/>
          <w:color w:val="auto"/>
          <w:sz w:val="24"/>
          <w:szCs w:val="24"/>
          <w:highlight w:val="none"/>
          <w:lang w:val="en-US" w:eastAsia="zh-CN"/>
        </w:rPr>
        <w:t>养殖成套设备纵向</w:t>
      </w:r>
      <w:r>
        <w:rPr>
          <w:rFonts w:ascii="仿宋" w:hAnsi="仿宋" w:eastAsia="仿宋"/>
          <w:b w:val="0"/>
          <w:bCs w:val="0"/>
          <w:color w:val="auto"/>
          <w:sz w:val="24"/>
          <w:szCs w:val="24"/>
          <w:highlight w:val="none"/>
        </w:rPr>
        <w:t>示意图</w:t>
      </w:r>
    </w:p>
    <w:p>
      <w:pPr>
        <w:adjustRightInd w:val="0"/>
        <w:snapToGrid w:val="0"/>
        <w:spacing w:line="360" w:lineRule="auto"/>
        <w:ind w:firstLine="2400" w:firstLineChars="1000"/>
        <w:outlineLvl w:val="0"/>
        <w:rPr>
          <w:rFonts w:ascii="仿宋" w:hAnsi="仿宋" w:eastAsia="仿宋"/>
          <w:b w:val="0"/>
          <w:bCs w:val="0"/>
          <w:color w:val="auto"/>
          <w:sz w:val="24"/>
          <w:szCs w:val="24"/>
          <w:highlight w:val="none"/>
        </w:rPr>
        <w:sectPr>
          <w:headerReference r:id="rId3" w:type="default"/>
          <w:footerReference r:id="rId4" w:type="default"/>
          <w:pgSz w:w="11905" w:h="16838"/>
          <w:pgMar w:top="1440" w:right="1803" w:bottom="1440" w:left="1803" w:header="851" w:footer="992" w:gutter="0"/>
          <w:pgNumType w:fmt="numberInDash"/>
          <w:cols w:space="720" w:num="1"/>
          <w:docGrid w:type="lines" w:linePitch="319" w:charSpace="0"/>
        </w:sectPr>
      </w:pPr>
    </w:p>
    <w:p>
      <w:pPr>
        <w:adjustRightInd w:val="0"/>
        <w:snapToGrid w:val="0"/>
        <w:spacing w:line="360" w:lineRule="auto"/>
        <w:outlineLvl w:val="0"/>
        <w:rPr>
          <w:rFonts w:ascii="Times New Roman" w:hAnsi="Times New Roman" w:eastAsia="黑体"/>
          <w:color w:val="auto"/>
          <w:sz w:val="32"/>
          <w:szCs w:val="32"/>
          <w:highlight w:val="none"/>
        </w:rPr>
      </w:pPr>
    </w:p>
    <w:p>
      <w:pPr>
        <w:numPr>
          <w:ilvl w:val="0"/>
          <w:numId w:val="0"/>
        </w:num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附件1-2</w:t>
      </w:r>
    </w:p>
    <w:p>
      <w:pPr>
        <w:numPr>
          <w:ilvl w:val="0"/>
          <w:numId w:val="0"/>
        </w:numPr>
        <w:adjustRightInd w:val="0"/>
        <w:snapToGrid w:val="0"/>
        <w:spacing w:line="360" w:lineRule="auto"/>
        <w:jc w:val="center"/>
        <w:outlineLvl w:val="0"/>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肉鸡养殖成套设备分档布局图      第1档</w:t>
      </w:r>
    </w:p>
    <w:p>
      <w:pPr>
        <w:adjustRightInd w:val="0"/>
        <w:snapToGrid w:val="0"/>
        <w:spacing w:line="360" w:lineRule="auto"/>
        <w:outlineLvl w:val="0"/>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 xml:space="preserve">            </w:t>
      </w:r>
    </w:p>
    <w:p>
      <w:pPr>
        <w:adjustRightInd w:val="0"/>
        <w:snapToGrid w:val="0"/>
        <w:spacing w:line="360" w:lineRule="auto"/>
        <w:jc w:val="center"/>
        <w:outlineLvl w:val="0"/>
        <w:rPr>
          <w:rFonts w:ascii="Times New Roman" w:hAnsi="Times New Roman" w:eastAsia="黑体"/>
          <w:color w:val="auto"/>
          <w:sz w:val="32"/>
          <w:szCs w:val="32"/>
          <w:highlight w:val="none"/>
        </w:rPr>
      </w:pPr>
      <w:r>
        <w:rPr>
          <w:rFonts w:hint="eastAsia" w:ascii="仿宋" w:hAnsi="仿宋" w:eastAsia="仿宋"/>
          <w:color w:val="auto"/>
          <w:sz w:val="24"/>
          <w:highlight w:val="none"/>
        </w:rPr>
        <w:drawing>
          <wp:inline distT="0" distB="0" distL="114300" distR="114300">
            <wp:extent cx="2380615" cy="1064895"/>
            <wp:effectExtent l="0" t="0" r="635" b="1905"/>
            <wp:docPr id="54" name="图片 8" descr="3层5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8" descr="3层5列9B"/>
                    <pic:cNvPicPr>
                      <a:picLocks noChangeAspect="true"/>
                    </pic:cNvPicPr>
                  </pic:nvPicPr>
                  <pic:blipFill>
                    <a:blip r:embed="rId12"/>
                    <a:stretch>
                      <a:fillRect/>
                    </a:stretch>
                  </pic:blipFill>
                  <pic:spPr>
                    <a:xfrm>
                      <a:off x="0" y="0"/>
                      <a:ext cx="2380615" cy="1064895"/>
                    </a:xfrm>
                    <a:prstGeom prst="rect">
                      <a:avLst/>
                    </a:prstGeom>
                    <a:noFill/>
                    <a:ln>
                      <a:noFill/>
                    </a:ln>
                  </pic:spPr>
                </pic:pic>
              </a:graphicData>
            </a:graphic>
          </wp:inline>
        </w:drawing>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drawing>
          <wp:inline distT="0" distB="0" distL="114300" distR="114300">
            <wp:extent cx="2590800" cy="1076960"/>
            <wp:effectExtent l="0" t="0" r="0" b="8890"/>
            <wp:docPr id="84" name="图片 9" descr="3层6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9" descr="3层6列9B"/>
                    <pic:cNvPicPr>
                      <a:picLocks noChangeAspect="true"/>
                    </pic:cNvPicPr>
                  </pic:nvPicPr>
                  <pic:blipFill>
                    <a:blip r:embed="rId13"/>
                    <a:stretch>
                      <a:fillRect/>
                    </a:stretch>
                  </pic:blipFill>
                  <pic:spPr>
                    <a:xfrm>
                      <a:off x="0" y="0"/>
                      <a:ext cx="2590800" cy="1076960"/>
                    </a:xfrm>
                    <a:prstGeom prst="rect">
                      <a:avLst/>
                    </a:prstGeom>
                    <a:noFill/>
                    <a:ln>
                      <a:noFill/>
                    </a:ln>
                  </pic:spPr>
                </pic:pic>
              </a:graphicData>
            </a:graphic>
          </wp:inline>
        </w:drawing>
      </w:r>
    </w:p>
    <w:p>
      <w:pPr>
        <w:tabs>
          <w:tab w:val="left" w:pos="5713"/>
        </w:tabs>
        <w:adjustRightInd w:val="0"/>
        <w:snapToGrid w:val="0"/>
        <w:spacing w:line="360" w:lineRule="auto"/>
        <w:jc w:val="center"/>
        <w:outlineLvl w:val="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3层5列            3层6列</w:t>
      </w:r>
    </w:p>
    <w:p>
      <w:pPr>
        <w:tabs>
          <w:tab w:val="left" w:pos="5713"/>
        </w:tabs>
        <w:adjustRightInd w:val="0"/>
        <w:snapToGrid w:val="0"/>
        <w:spacing w:line="360" w:lineRule="auto"/>
        <w:outlineLvl w:val="0"/>
        <w:rPr>
          <w:rFonts w:hint="eastAsia" w:ascii="仿宋" w:hAnsi="仿宋" w:eastAsia="仿宋"/>
          <w:color w:val="auto"/>
          <w:sz w:val="24"/>
          <w:highlight w:val="none"/>
          <w:lang w:val="en-US" w:eastAsia="zh-CN"/>
        </w:rPr>
      </w:pPr>
    </w:p>
    <w:p>
      <w:pPr>
        <w:tabs>
          <w:tab w:val="left" w:pos="5713"/>
        </w:tabs>
        <w:adjustRightInd w:val="0"/>
        <w:snapToGrid w:val="0"/>
        <w:spacing w:line="360" w:lineRule="auto"/>
        <w:outlineLvl w:val="0"/>
        <w:rPr>
          <w:rFonts w:hint="eastAsia" w:ascii="仿宋" w:hAnsi="仿宋" w:eastAsia="仿宋"/>
          <w:color w:val="auto"/>
          <w:sz w:val="24"/>
          <w:highlight w:val="none"/>
          <w:lang w:val="en-US" w:eastAsia="zh-CN"/>
        </w:rPr>
      </w:pPr>
    </w:p>
    <w:p>
      <w:pPr>
        <w:tabs>
          <w:tab w:val="left" w:pos="5713"/>
        </w:tabs>
        <w:adjustRightInd w:val="0"/>
        <w:snapToGrid w:val="0"/>
        <w:spacing w:line="360" w:lineRule="auto"/>
        <w:jc w:val="center"/>
        <w:outlineLvl w:val="0"/>
        <w:rPr>
          <w:rFonts w:hint="eastAsia" w:ascii="Times New Roman" w:hAnsi="Times New Roman" w:eastAsia="黑体"/>
          <w:color w:val="auto"/>
          <w:sz w:val="32"/>
          <w:szCs w:val="32"/>
          <w:highlight w:val="none"/>
          <w:lang w:val="en-US" w:eastAsia="zh-CN"/>
        </w:rPr>
      </w:pPr>
      <w:r>
        <w:rPr>
          <w:rFonts w:hint="eastAsia" w:ascii="仿宋" w:hAnsi="仿宋" w:eastAsia="仿宋"/>
          <w:color w:val="auto"/>
          <w:sz w:val="24"/>
          <w:highlight w:val="none"/>
        </w:rPr>
        <w:drawing>
          <wp:inline distT="0" distB="0" distL="114300" distR="114300">
            <wp:extent cx="2277745" cy="1074420"/>
            <wp:effectExtent l="0" t="0" r="8255" b="11430"/>
            <wp:docPr id="55" name="图片 14" descr="3层4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4" descr="3层4列"/>
                    <pic:cNvPicPr>
                      <a:picLocks noChangeAspect="true"/>
                    </pic:cNvPicPr>
                  </pic:nvPicPr>
                  <pic:blipFill>
                    <a:blip r:embed="rId14"/>
                    <a:stretch>
                      <a:fillRect/>
                    </a:stretch>
                  </pic:blipFill>
                  <pic:spPr>
                    <a:xfrm>
                      <a:off x="0" y="0"/>
                      <a:ext cx="2277745" cy="1074420"/>
                    </a:xfrm>
                    <a:prstGeom prst="rect">
                      <a:avLst/>
                    </a:prstGeom>
                    <a:noFill/>
                    <a:ln>
                      <a:noFill/>
                    </a:ln>
                  </pic:spPr>
                </pic:pic>
              </a:graphicData>
            </a:graphic>
          </wp:inline>
        </w:drawing>
      </w:r>
    </w:p>
    <w:p>
      <w:pPr>
        <w:numPr>
          <w:ilvl w:val="0"/>
          <w:numId w:val="0"/>
        </w:numPr>
        <w:tabs>
          <w:tab w:val="left" w:pos="1813"/>
        </w:tabs>
        <w:adjustRightInd w:val="0"/>
        <w:snapToGrid w:val="0"/>
        <w:spacing w:line="360" w:lineRule="auto"/>
        <w:outlineLvl w:val="0"/>
        <w:rPr>
          <w:rFonts w:hint="default" w:ascii="Times New Roman" w:hAnsi="Times New Roman" w:eastAsia="黑体"/>
          <w:color w:val="auto"/>
          <w:sz w:val="32"/>
          <w:szCs w:val="32"/>
          <w:highlight w:val="none"/>
          <w:lang w:val="en-US" w:eastAsia="zh-CN"/>
        </w:rPr>
      </w:pP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Times New Roman" w:hAnsi="Times New Roman" w:eastAsia="黑体"/>
          <w:color w:val="auto"/>
          <w:sz w:val="32"/>
          <w:szCs w:val="32"/>
          <w:highlight w:val="none"/>
          <w:lang w:val="en-US" w:eastAsia="zh-CN"/>
        </w:rPr>
        <w:tab/>
      </w:r>
      <w:r>
        <w:rPr>
          <w:rFonts w:hint="eastAsia" w:ascii="仿宋" w:hAnsi="仿宋" w:eastAsia="仿宋"/>
          <w:color w:val="auto"/>
          <w:sz w:val="24"/>
          <w:highlight w:val="none"/>
          <w:lang w:val="en-US" w:eastAsia="zh-CN"/>
        </w:rPr>
        <w:t>3层4列</w:t>
      </w:r>
    </w:p>
    <w:p>
      <w:pPr>
        <w:numPr>
          <w:ilvl w:val="0"/>
          <w:numId w:val="0"/>
        </w:numPr>
        <w:adjustRightInd w:val="0"/>
        <w:snapToGrid w:val="0"/>
        <w:spacing w:line="360" w:lineRule="auto"/>
        <w:outlineLvl w:val="0"/>
        <w:rPr>
          <w:rFonts w:hint="eastAsia" w:ascii="仿宋_GB2312" w:hAnsi="仿宋_GB2312" w:eastAsia="仿宋_GB2312" w:cs="仿宋_GB2312"/>
          <w:bCs/>
          <w:color w:val="auto"/>
          <w:sz w:val="32"/>
          <w:szCs w:val="32"/>
          <w:highlight w:val="none"/>
          <w:lang w:val="en-US" w:eastAsia="zh-CN"/>
        </w:rPr>
      </w:pPr>
    </w:p>
    <w:p>
      <w:pPr>
        <w:numPr>
          <w:ilvl w:val="0"/>
          <w:numId w:val="0"/>
        </w:numPr>
        <w:adjustRightInd w:val="0"/>
        <w:snapToGrid w:val="0"/>
        <w:spacing w:line="360" w:lineRule="auto"/>
        <w:jc w:val="center"/>
        <w:outlineLvl w:val="0"/>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肉鸡养殖成套设备分档布局图      第2档</w:t>
      </w:r>
    </w:p>
    <w:p>
      <w:pPr>
        <w:numPr>
          <w:ilvl w:val="0"/>
          <w:numId w:val="0"/>
        </w:numPr>
        <w:adjustRightInd w:val="0"/>
        <w:snapToGrid w:val="0"/>
        <w:spacing w:line="360" w:lineRule="auto"/>
        <w:outlineLvl w:val="0"/>
        <w:rPr>
          <w:rFonts w:hint="eastAsia" w:ascii="仿宋" w:hAnsi="仿宋" w:eastAsia="仿宋"/>
          <w:color w:val="auto"/>
          <w:sz w:val="24"/>
          <w:highlight w:val="none"/>
        </w:rPr>
      </w:pPr>
    </w:p>
    <w:p>
      <w:pPr>
        <w:adjustRightInd w:val="0"/>
        <w:snapToGrid w:val="0"/>
        <w:spacing w:line="360" w:lineRule="auto"/>
        <w:outlineLvl w:val="0"/>
        <w:rPr>
          <w:rFonts w:hint="eastAsia" w:ascii="仿宋" w:hAnsi="仿宋" w:eastAsia="仿宋"/>
          <w:color w:val="auto"/>
          <w:sz w:val="24"/>
          <w:highlight w:val="none"/>
          <w:lang w:val="en-US" w:eastAsia="zh-CN"/>
        </w:rPr>
      </w:pPr>
    </w:p>
    <w:p>
      <w:pPr>
        <w:adjustRightInd w:val="0"/>
        <w:snapToGrid w:val="0"/>
        <w:spacing w:line="360" w:lineRule="auto"/>
        <w:jc w:val="both"/>
        <w:outlineLvl w:val="0"/>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114300" distR="114300">
            <wp:extent cx="2388235" cy="1068070"/>
            <wp:effectExtent l="0" t="0" r="12065" b="17780"/>
            <wp:docPr id="57" name="图片 8" descr="3层5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8" descr="3层5列9B"/>
                    <pic:cNvPicPr>
                      <a:picLocks noChangeAspect="true"/>
                    </pic:cNvPicPr>
                  </pic:nvPicPr>
                  <pic:blipFill>
                    <a:blip r:embed="rId12"/>
                    <a:stretch>
                      <a:fillRect/>
                    </a:stretch>
                  </pic:blipFill>
                  <pic:spPr>
                    <a:xfrm>
                      <a:off x="0" y="0"/>
                      <a:ext cx="2388235" cy="106807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590800" cy="1076960"/>
            <wp:effectExtent l="0" t="0" r="0" b="8890"/>
            <wp:docPr id="85" name="图片 9" descr="3层6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9" descr="3层6列9B"/>
                    <pic:cNvPicPr>
                      <a:picLocks noChangeAspect="true"/>
                    </pic:cNvPicPr>
                  </pic:nvPicPr>
                  <pic:blipFill>
                    <a:blip r:embed="rId13"/>
                    <a:stretch>
                      <a:fillRect/>
                    </a:stretch>
                  </pic:blipFill>
                  <pic:spPr>
                    <a:xfrm>
                      <a:off x="0" y="0"/>
                      <a:ext cx="2590800" cy="107696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821305" cy="1005840"/>
            <wp:effectExtent l="0" t="0" r="17145" b="3810"/>
            <wp:docPr id="86" name="图片 10" descr="3层7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10" descr="3层7列9B"/>
                    <pic:cNvPicPr>
                      <a:picLocks noChangeAspect="true"/>
                    </pic:cNvPicPr>
                  </pic:nvPicPr>
                  <pic:blipFill>
                    <a:blip r:embed="rId15"/>
                    <a:stretch>
                      <a:fillRect/>
                    </a:stretch>
                  </pic:blipFill>
                  <pic:spPr>
                    <a:xfrm>
                      <a:off x="0" y="0"/>
                      <a:ext cx="2821305" cy="1005840"/>
                    </a:xfrm>
                    <a:prstGeom prst="rect">
                      <a:avLst/>
                    </a:prstGeom>
                    <a:noFill/>
                    <a:ln>
                      <a:noFill/>
                    </a:ln>
                  </pic:spPr>
                </pic:pic>
              </a:graphicData>
            </a:graphic>
          </wp:inline>
        </w:drawing>
      </w:r>
    </w:p>
    <w:p>
      <w:pPr>
        <w:adjustRightInd w:val="0"/>
        <w:snapToGrid w:val="0"/>
        <w:spacing w:line="360" w:lineRule="auto"/>
        <w:ind w:firstLine="1440" w:firstLineChars="600"/>
        <w:jc w:val="both"/>
        <w:outlineLvl w:val="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3层5列</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lang w:val="en-US" w:eastAsia="zh-CN"/>
        </w:rPr>
        <w:t xml:space="preserve">                       3层6列                            3层7列</w:t>
      </w:r>
    </w:p>
    <w:p>
      <w:pPr>
        <w:adjustRightInd w:val="0"/>
        <w:snapToGrid w:val="0"/>
        <w:spacing w:line="360" w:lineRule="auto"/>
        <w:ind w:firstLine="1440" w:firstLineChars="600"/>
        <w:jc w:val="both"/>
        <w:outlineLvl w:val="0"/>
        <w:rPr>
          <w:rFonts w:hint="eastAsia" w:ascii="仿宋" w:hAnsi="仿宋" w:eastAsia="仿宋"/>
          <w:color w:val="auto"/>
          <w:sz w:val="24"/>
          <w:highlight w:val="none"/>
          <w:lang w:val="en-US" w:eastAsia="zh-CN"/>
        </w:rPr>
      </w:pPr>
    </w:p>
    <w:p>
      <w:pPr>
        <w:adjustRightInd w:val="0"/>
        <w:snapToGrid w:val="0"/>
        <w:spacing w:line="360" w:lineRule="auto"/>
        <w:ind w:firstLine="1440" w:firstLineChars="600"/>
        <w:jc w:val="both"/>
        <w:outlineLvl w:val="0"/>
        <w:rPr>
          <w:rFonts w:hint="default" w:ascii="仿宋" w:hAnsi="仿宋" w:eastAsia="仿宋"/>
          <w:color w:val="auto"/>
          <w:sz w:val="24"/>
          <w:highlight w:val="none"/>
          <w:lang w:val="en-US" w:eastAsia="zh-CN"/>
        </w:rPr>
      </w:pPr>
    </w:p>
    <w:p>
      <w:pPr>
        <w:adjustRightInd w:val="0"/>
        <w:snapToGrid w:val="0"/>
        <w:spacing w:line="360" w:lineRule="auto"/>
        <w:jc w:val="center"/>
        <w:outlineLvl w:val="0"/>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114300" distR="114300">
            <wp:extent cx="2281555" cy="938530"/>
            <wp:effectExtent l="0" t="0" r="4445" b="13970"/>
            <wp:docPr id="59" name="图片 15" descr="3层5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15" descr="3层5列"/>
                    <pic:cNvPicPr>
                      <a:picLocks noChangeAspect="true"/>
                    </pic:cNvPicPr>
                  </pic:nvPicPr>
                  <pic:blipFill>
                    <a:blip r:embed="rId16"/>
                    <a:stretch>
                      <a:fillRect/>
                    </a:stretch>
                  </pic:blipFill>
                  <pic:spPr>
                    <a:xfrm>
                      <a:off x="0" y="0"/>
                      <a:ext cx="2281555" cy="938530"/>
                    </a:xfrm>
                    <a:prstGeom prst="rect">
                      <a:avLst/>
                    </a:prstGeom>
                    <a:noFill/>
                    <a:ln>
                      <a:noFill/>
                    </a:ln>
                  </pic:spPr>
                </pic:pic>
              </a:graphicData>
            </a:graphic>
          </wp:inline>
        </w:drawing>
      </w:r>
    </w:p>
    <w:p>
      <w:pPr>
        <w:adjustRightInd w:val="0"/>
        <w:snapToGrid w:val="0"/>
        <w:spacing w:line="360" w:lineRule="auto"/>
        <w:jc w:val="center"/>
        <w:outlineLvl w:val="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3层5列</w:t>
      </w:r>
    </w:p>
    <w:p>
      <w:pPr>
        <w:bidi w:val="0"/>
        <w:jc w:val="left"/>
        <w:rPr>
          <w:rFonts w:hint="eastAsia" w:ascii="仿宋_GB2312" w:hAnsi="仿宋_GB2312" w:eastAsia="仿宋_GB2312" w:cs="仿宋_GB2312"/>
          <w:bCs/>
          <w:color w:val="auto"/>
          <w:sz w:val="32"/>
          <w:szCs w:val="32"/>
          <w:highlight w:val="none"/>
          <w:lang w:val="en-US" w:eastAsia="zh-CN"/>
        </w:rPr>
      </w:pPr>
    </w:p>
    <w:p>
      <w:pPr>
        <w:bidi w:val="0"/>
        <w:jc w:val="left"/>
        <w:rPr>
          <w:rFonts w:hint="eastAsia" w:ascii="仿宋_GB2312" w:hAnsi="仿宋_GB2312" w:eastAsia="仿宋_GB2312" w:cs="仿宋_GB2312"/>
          <w:bCs/>
          <w:color w:val="auto"/>
          <w:sz w:val="32"/>
          <w:szCs w:val="32"/>
          <w:highlight w:val="none"/>
          <w:lang w:val="en-US" w:eastAsia="zh-CN"/>
        </w:rPr>
      </w:pPr>
    </w:p>
    <w:p>
      <w:pPr>
        <w:numPr>
          <w:ilvl w:val="0"/>
          <w:numId w:val="0"/>
        </w:numPr>
        <w:adjustRightInd w:val="0"/>
        <w:snapToGrid w:val="0"/>
        <w:spacing w:line="360" w:lineRule="auto"/>
        <w:jc w:val="center"/>
        <w:outlineLvl w:val="0"/>
        <w:rPr>
          <w:rFonts w:hint="default"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 xml:space="preserve">肉鸡养殖成套设备分档布局图      第3档 </w:t>
      </w:r>
    </w:p>
    <w:p>
      <w:pPr>
        <w:bidi w:val="0"/>
        <w:jc w:val="left"/>
        <w:rPr>
          <w:rFonts w:hint="default" w:asciiTheme="minorHAnsi" w:hAnsiTheme="minorHAnsi" w:eastAsiaTheme="minorEastAsia" w:cstheme="minorBidi"/>
          <w:color w:val="auto"/>
          <w:kern w:val="2"/>
          <w:sz w:val="21"/>
          <w:szCs w:val="24"/>
          <w:highlight w:val="none"/>
          <w:lang w:val="en-US" w:eastAsia="zh-CN" w:bidi="ar-SA"/>
        </w:rPr>
      </w:pPr>
    </w:p>
    <w:p>
      <w:pPr>
        <w:tabs>
          <w:tab w:val="left" w:pos="263"/>
          <w:tab w:val="left" w:pos="11446"/>
        </w:tabs>
        <w:bidi w:val="0"/>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lang w:val="en-US" w:eastAsia="zh-CN"/>
        </w:rPr>
        <w:t xml:space="preserve">                                                </w:t>
      </w:r>
    </w:p>
    <w:p>
      <w:pPr>
        <w:bidi w:val="0"/>
        <w:jc w:val="left"/>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114300" distR="114300">
            <wp:extent cx="2531110" cy="1052195"/>
            <wp:effectExtent l="0" t="0" r="2540" b="14605"/>
            <wp:docPr id="61" name="图片 9" descr="3层6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9" descr="3层6列9B"/>
                    <pic:cNvPicPr>
                      <a:picLocks noChangeAspect="true"/>
                    </pic:cNvPicPr>
                  </pic:nvPicPr>
                  <pic:blipFill>
                    <a:blip r:embed="rId13"/>
                    <a:stretch>
                      <a:fillRect/>
                    </a:stretch>
                  </pic:blipFill>
                  <pic:spPr>
                    <a:xfrm>
                      <a:off x="0" y="0"/>
                      <a:ext cx="2531110" cy="1052195"/>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850515" cy="1016635"/>
            <wp:effectExtent l="0" t="0" r="6985" b="12065"/>
            <wp:docPr id="62" name="图片 10" descr="3层7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0" descr="3层7列9B"/>
                    <pic:cNvPicPr>
                      <a:picLocks noChangeAspect="true"/>
                    </pic:cNvPicPr>
                  </pic:nvPicPr>
                  <pic:blipFill>
                    <a:blip r:embed="rId15"/>
                    <a:stretch>
                      <a:fillRect/>
                    </a:stretch>
                  </pic:blipFill>
                  <pic:spPr>
                    <a:xfrm>
                      <a:off x="0" y="0"/>
                      <a:ext cx="2850515" cy="1016635"/>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966085" cy="931545"/>
            <wp:effectExtent l="0" t="0" r="5715" b="1905"/>
            <wp:docPr id="63" name="图片 11" descr="3层8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1" descr="3层8列9B"/>
                    <pic:cNvPicPr>
                      <a:picLocks noChangeAspect="true"/>
                    </pic:cNvPicPr>
                  </pic:nvPicPr>
                  <pic:blipFill>
                    <a:blip r:embed="rId17"/>
                    <a:stretch>
                      <a:fillRect/>
                    </a:stretch>
                  </pic:blipFill>
                  <pic:spPr>
                    <a:xfrm>
                      <a:off x="0" y="0"/>
                      <a:ext cx="2966085" cy="931545"/>
                    </a:xfrm>
                    <a:prstGeom prst="rect">
                      <a:avLst/>
                    </a:prstGeom>
                    <a:noFill/>
                    <a:ln>
                      <a:noFill/>
                    </a:ln>
                  </pic:spPr>
                </pic:pic>
              </a:graphicData>
            </a:graphic>
          </wp:inline>
        </w:drawing>
      </w:r>
    </w:p>
    <w:p>
      <w:pPr>
        <w:tabs>
          <w:tab w:val="left" w:pos="10313"/>
        </w:tabs>
        <w:bidi w:val="0"/>
        <w:ind w:firstLine="1920" w:firstLineChars="800"/>
        <w:jc w:val="left"/>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3层6列                              3层7列</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lang w:val="en-US" w:eastAsia="zh-CN"/>
        </w:rPr>
        <w:t>3层8列</w:t>
      </w:r>
    </w:p>
    <w:p>
      <w:pPr>
        <w:tabs>
          <w:tab w:val="left" w:pos="10313"/>
        </w:tabs>
        <w:bidi w:val="0"/>
        <w:ind w:firstLine="1920" w:firstLineChars="800"/>
        <w:jc w:val="left"/>
        <w:rPr>
          <w:rFonts w:hint="eastAsia" w:ascii="仿宋" w:hAnsi="仿宋" w:eastAsia="仿宋"/>
          <w:color w:val="auto"/>
          <w:sz w:val="24"/>
          <w:highlight w:val="none"/>
          <w:lang w:val="en-US" w:eastAsia="zh-CN"/>
        </w:rPr>
      </w:pPr>
    </w:p>
    <w:p>
      <w:pPr>
        <w:tabs>
          <w:tab w:val="left" w:pos="10313"/>
        </w:tabs>
        <w:bidi w:val="0"/>
        <w:jc w:val="left"/>
        <w:rPr>
          <w:rFonts w:hint="default" w:ascii="仿宋" w:hAnsi="仿宋" w:eastAsia="仿宋"/>
          <w:color w:val="auto"/>
          <w:sz w:val="24"/>
          <w:highlight w:val="none"/>
          <w:lang w:val="en-US" w:eastAsia="zh-CN"/>
        </w:rPr>
      </w:pPr>
    </w:p>
    <w:p>
      <w:pPr>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632075" cy="935355"/>
            <wp:effectExtent l="0" t="0" r="15875" b="17145"/>
            <wp:docPr id="64" name="图片 16" descr="3层6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6" descr="3层6列"/>
                    <pic:cNvPicPr>
                      <a:picLocks noChangeAspect="true"/>
                    </pic:cNvPicPr>
                  </pic:nvPicPr>
                  <pic:blipFill>
                    <a:blip r:embed="rId18"/>
                    <a:stretch>
                      <a:fillRect/>
                    </a:stretch>
                  </pic:blipFill>
                  <pic:spPr>
                    <a:xfrm>
                      <a:off x="0" y="0"/>
                      <a:ext cx="2632075" cy="935355"/>
                    </a:xfrm>
                    <a:prstGeom prst="rect">
                      <a:avLst/>
                    </a:prstGeom>
                    <a:noFill/>
                    <a:ln>
                      <a:noFill/>
                    </a:ln>
                  </pic:spPr>
                </pic:pic>
              </a:graphicData>
            </a:graphic>
          </wp:inline>
        </w:drawing>
      </w:r>
    </w:p>
    <w:p>
      <w:pPr>
        <w:tabs>
          <w:tab w:val="left" w:pos="1646"/>
        </w:tabs>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3层6列</w:t>
      </w:r>
    </w:p>
    <w:p>
      <w:pPr>
        <w:tabs>
          <w:tab w:val="left" w:pos="1646"/>
        </w:tabs>
        <w:bidi w:val="0"/>
        <w:jc w:val="left"/>
        <w:rPr>
          <w:rFonts w:hint="eastAsia" w:ascii="仿宋" w:hAnsi="仿宋" w:eastAsia="仿宋"/>
          <w:color w:val="auto"/>
          <w:sz w:val="24"/>
          <w:highlight w:val="none"/>
          <w:lang w:val="en-US" w:eastAsia="zh-CN"/>
        </w:rPr>
      </w:pPr>
    </w:p>
    <w:p>
      <w:pPr>
        <w:tabs>
          <w:tab w:val="left" w:pos="1646"/>
        </w:tabs>
        <w:bidi w:val="0"/>
        <w:jc w:val="left"/>
        <w:rPr>
          <w:rFonts w:hint="eastAsia" w:ascii="仿宋" w:hAnsi="仿宋" w:eastAsia="仿宋"/>
          <w:color w:val="auto"/>
          <w:sz w:val="24"/>
          <w:highlight w:val="none"/>
          <w:lang w:val="en-US" w:eastAsia="zh-CN"/>
        </w:rPr>
      </w:pPr>
    </w:p>
    <w:p>
      <w:pPr>
        <w:tabs>
          <w:tab w:val="left" w:pos="1646"/>
        </w:tabs>
        <w:bidi w:val="0"/>
        <w:jc w:val="left"/>
        <w:rPr>
          <w:rFonts w:hint="eastAsia" w:ascii="仿宋" w:hAnsi="仿宋" w:eastAsia="仿宋"/>
          <w:color w:val="auto"/>
          <w:sz w:val="24"/>
          <w:highlight w:val="none"/>
          <w:lang w:val="en-US" w:eastAsia="zh-CN"/>
        </w:rPr>
      </w:pPr>
    </w:p>
    <w:p>
      <w:pPr>
        <w:tabs>
          <w:tab w:val="left" w:pos="1646"/>
        </w:tabs>
        <w:bidi w:val="0"/>
        <w:jc w:val="left"/>
        <w:rPr>
          <w:rFonts w:hint="eastAsia" w:ascii="仿宋_GB2312" w:hAnsi="仿宋_GB2312" w:eastAsia="仿宋_GB2312" w:cs="仿宋_GB2312"/>
          <w:bCs/>
          <w:color w:val="auto"/>
          <w:sz w:val="32"/>
          <w:szCs w:val="32"/>
          <w:highlight w:val="none"/>
          <w:lang w:val="en-US" w:eastAsia="zh-CN"/>
        </w:rPr>
      </w:pPr>
    </w:p>
    <w:p>
      <w:pPr>
        <w:tabs>
          <w:tab w:val="left" w:pos="1646"/>
        </w:tabs>
        <w:bidi w:val="0"/>
        <w:jc w:val="left"/>
        <w:rPr>
          <w:rFonts w:hint="eastAsia" w:ascii="仿宋_GB2312" w:hAnsi="仿宋_GB2312" w:eastAsia="仿宋_GB2312" w:cs="仿宋_GB2312"/>
          <w:bCs/>
          <w:color w:val="auto"/>
          <w:sz w:val="32"/>
          <w:szCs w:val="32"/>
          <w:highlight w:val="none"/>
          <w:lang w:val="en-US" w:eastAsia="zh-CN"/>
        </w:rPr>
      </w:pPr>
    </w:p>
    <w:p>
      <w:pPr>
        <w:tabs>
          <w:tab w:val="left" w:pos="1646"/>
        </w:tabs>
        <w:bidi w:val="0"/>
        <w:jc w:val="center"/>
        <w:rPr>
          <w:rFonts w:hint="default" w:ascii="仿宋_GB2312" w:hAnsi="仿宋_GB2312" w:eastAsia="仿宋_GB2312" w:cs="仿宋_GB2312"/>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肉鸡养殖成套设备分档布局图      第4档</w:t>
      </w:r>
    </w:p>
    <w:p>
      <w:pPr>
        <w:tabs>
          <w:tab w:val="left" w:pos="1646"/>
        </w:tabs>
        <w:bidi w:val="0"/>
        <w:jc w:val="left"/>
        <w:rPr>
          <w:rFonts w:hint="eastAsia" w:ascii="仿宋_GB2312" w:hAnsi="仿宋_GB2312" w:eastAsia="仿宋_GB2312" w:cs="仿宋_GB2312"/>
          <w:bCs/>
          <w:color w:val="auto"/>
          <w:sz w:val="32"/>
          <w:szCs w:val="32"/>
          <w:highlight w:val="none"/>
          <w:lang w:val="en-US" w:eastAsia="zh-CN"/>
        </w:rPr>
      </w:pPr>
    </w:p>
    <w:p>
      <w:pPr>
        <w:tabs>
          <w:tab w:val="left" w:pos="1746"/>
        </w:tabs>
        <w:bidi w:val="0"/>
        <w:jc w:val="left"/>
        <w:rPr>
          <w:rFonts w:hint="default"/>
          <w:color w:val="auto"/>
          <w:highlight w:val="none"/>
          <w:lang w:val="en-US" w:eastAsia="zh-CN"/>
        </w:rPr>
      </w:pPr>
    </w:p>
    <w:p>
      <w:pPr>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821305" cy="1005840"/>
            <wp:effectExtent l="0" t="0" r="17145" b="3810"/>
            <wp:docPr id="67" name="图片 10" descr="3层7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10" descr="3层7列9B"/>
                    <pic:cNvPicPr>
                      <a:picLocks noChangeAspect="true"/>
                    </pic:cNvPicPr>
                  </pic:nvPicPr>
                  <pic:blipFill>
                    <a:blip r:embed="rId15"/>
                    <a:stretch>
                      <a:fillRect/>
                    </a:stretch>
                  </pic:blipFill>
                  <pic:spPr>
                    <a:xfrm>
                      <a:off x="0" y="0"/>
                      <a:ext cx="2821305" cy="100584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924810" cy="918210"/>
            <wp:effectExtent l="0" t="0" r="8890" b="15240"/>
            <wp:docPr id="66" name="图片 11" descr="3层8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11" descr="3层8列9B"/>
                    <pic:cNvPicPr>
                      <a:picLocks noChangeAspect="true"/>
                    </pic:cNvPicPr>
                  </pic:nvPicPr>
                  <pic:blipFill>
                    <a:blip r:embed="rId17"/>
                    <a:stretch>
                      <a:fillRect/>
                    </a:stretch>
                  </pic:blipFill>
                  <pic:spPr>
                    <a:xfrm>
                      <a:off x="0" y="0"/>
                      <a:ext cx="2924810" cy="918210"/>
                    </a:xfrm>
                    <a:prstGeom prst="rect">
                      <a:avLst/>
                    </a:prstGeom>
                    <a:noFill/>
                    <a:ln>
                      <a:noFill/>
                    </a:ln>
                  </pic:spPr>
                </pic:pic>
              </a:graphicData>
            </a:graphic>
          </wp:inline>
        </w:drawing>
      </w:r>
    </w:p>
    <w:p>
      <w:pPr>
        <w:tabs>
          <w:tab w:val="left" w:pos="1713"/>
          <w:tab w:val="center" w:pos="6979"/>
        </w:tabs>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3层7列</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lang w:val="en-US" w:eastAsia="zh-CN"/>
        </w:rPr>
        <w:t xml:space="preserve">     3层8列</w:t>
      </w:r>
    </w:p>
    <w:p>
      <w:pPr>
        <w:tabs>
          <w:tab w:val="left" w:pos="1713"/>
          <w:tab w:val="center" w:pos="6979"/>
        </w:tabs>
        <w:bidi w:val="0"/>
        <w:jc w:val="center"/>
        <w:rPr>
          <w:rFonts w:hint="eastAsia" w:ascii="仿宋" w:hAnsi="仿宋" w:eastAsia="仿宋"/>
          <w:color w:val="auto"/>
          <w:sz w:val="24"/>
          <w:highlight w:val="none"/>
          <w:lang w:val="en-US" w:eastAsia="zh-CN"/>
        </w:rPr>
      </w:pPr>
    </w:p>
    <w:p>
      <w:pPr>
        <w:tabs>
          <w:tab w:val="left" w:pos="1713"/>
          <w:tab w:val="center" w:pos="6979"/>
        </w:tabs>
        <w:bidi w:val="0"/>
        <w:jc w:val="center"/>
        <w:rPr>
          <w:rFonts w:hint="eastAsia" w:ascii="仿宋" w:hAnsi="仿宋" w:eastAsia="仿宋"/>
          <w:color w:val="auto"/>
          <w:sz w:val="24"/>
          <w:highlight w:val="none"/>
          <w:lang w:val="en-US" w:eastAsia="zh-CN"/>
        </w:rPr>
      </w:pPr>
    </w:p>
    <w:p>
      <w:pPr>
        <w:bidi w:val="0"/>
        <w:jc w:val="center"/>
        <w:rPr>
          <w:rFonts w:hint="default"/>
          <w:color w:val="auto"/>
          <w:highlight w:val="none"/>
          <w:lang w:val="en-US" w:eastAsia="zh-CN"/>
        </w:rPr>
      </w:pPr>
    </w:p>
    <w:p>
      <w:pPr>
        <w:tabs>
          <w:tab w:val="left" w:pos="246"/>
        </w:tabs>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929890" cy="1041400"/>
            <wp:effectExtent l="0" t="0" r="3810" b="6350"/>
            <wp:docPr id="68" name="图片 16" descr="3层6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16" descr="3层6列"/>
                    <pic:cNvPicPr>
                      <a:picLocks noChangeAspect="true"/>
                    </pic:cNvPicPr>
                  </pic:nvPicPr>
                  <pic:blipFill>
                    <a:blip r:embed="rId18"/>
                    <a:stretch>
                      <a:fillRect/>
                    </a:stretch>
                  </pic:blipFill>
                  <pic:spPr>
                    <a:xfrm>
                      <a:off x="0" y="0"/>
                      <a:ext cx="2929890" cy="104140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823210" cy="1033780"/>
            <wp:effectExtent l="0" t="0" r="15240" b="13970"/>
            <wp:docPr id="69" name="图片 17" descr="3层7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17" descr="3层7列"/>
                    <pic:cNvPicPr>
                      <a:picLocks noChangeAspect="true"/>
                    </pic:cNvPicPr>
                  </pic:nvPicPr>
                  <pic:blipFill>
                    <a:blip r:embed="rId19"/>
                    <a:stretch>
                      <a:fillRect/>
                    </a:stretch>
                  </pic:blipFill>
                  <pic:spPr>
                    <a:xfrm>
                      <a:off x="0" y="0"/>
                      <a:ext cx="2823210" cy="1033780"/>
                    </a:xfrm>
                    <a:prstGeom prst="rect">
                      <a:avLst/>
                    </a:prstGeom>
                    <a:noFill/>
                    <a:ln>
                      <a:noFill/>
                    </a:ln>
                  </pic:spPr>
                </pic:pic>
              </a:graphicData>
            </a:graphic>
          </wp:inline>
        </w:drawing>
      </w:r>
    </w:p>
    <w:p>
      <w:pPr>
        <w:tabs>
          <w:tab w:val="left" w:pos="6679"/>
        </w:tabs>
        <w:bidi w:val="0"/>
        <w:ind w:firstLine="1680" w:firstLineChars="700"/>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3层6列                     3层7列</w:t>
      </w:r>
    </w:p>
    <w:p>
      <w:pPr>
        <w:bidi w:val="0"/>
        <w:jc w:val="left"/>
        <w:rPr>
          <w:rFonts w:hint="eastAsia" w:ascii="仿宋" w:hAnsi="仿宋" w:eastAsia="仿宋"/>
          <w:color w:val="auto"/>
          <w:sz w:val="24"/>
          <w:highlight w:val="none"/>
          <w:lang w:val="en-US" w:eastAsia="zh-CN"/>
        </w:rPr>
      </w:pPr>
    </w:p>
    <w:p>
      <w:pPr>
        <w:tabs>
          <w:tab w:val="left" w:pos="1646"/>
        </w:tabs>
        <w:bidi w:val="0"/>
        <w:jc w:val="left"/>
        <w:rPr>
          <w:rFonts w:hint="eastAsia" w:ascii="仿宋_GB2312" w:hAnsi="仿宋_GB2312" w:eastAsia="仿宋_GB2312" w:cs="仿宋_GB2312"/>
          <w:bCs/>
          <w:color w:val="auto"/>
          <w:sz w:val="32"/>
          <w:szCs w:val="32"/>
          <w:highlight w:val="none"/>
          <w:lang w:val="en-US" w:eastAsia="zh-CN"/>
        </w:rPr>
      </w:pPr>
    </w:p>
    <w:p>
      <w:pPr>
        <w:tabs>
          <w:tab w:val="left" w:pos="1646"/>
        </w:tabs>
        <w:bidi w:val="0"/>
        <w:jc w:val="left"/>
        <w:rPr>
          <w:rFonts w:hint="eastAsia" w:ascii="仿宋_GB2312" w:hAnsi="仿宋_GB2312" w:eastAsia="仿宋_GB2312" w:cs="仿宋_GB2312"/>
          <w:bCs/>
          <w:color w:val="auto"/>
          <w:sz w:val="32"/>
          <w:szCs w:val="32"/>
          <w:highlight w:val="none"/>
          <w:lang w:val="en-US" w:eastAsia="zh-CN"/>
        </w:rPr>
      </w:pPr>
    </w:p>
    <w:p>
      <w:pPr>
        <w:tabs>
          <w:tab w:val="left" w:pos="1646"/>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肉鸡养殖成套设备分档布局图      第5档</w:t>
      </w:r>
    </w:p>
    <w:p>
      <w:pPr>
        <w:tabs>
          <w:tab w:val="left" w:pos="1763"/>
        </w:tabs>
        <w:bidi w:val="0"/>
        <w:jc w:val="left"/>
        <w:rPr>
          <w:rFonts w:hint="eastAsia" w:ascii="仿宋" w:hAnsi="仿宋" w:eastAsia="仿宋"/>
          <w:color w:val="auto"/>
          <w:sz w:val="24"/>
          <w:highlight w:val="none"/>
          <w:lang w:val="en-US" w:eastAsia="zh-CN"/>
        </w:rPr>
      </w:pPr>
    </w:p>
    <w:p>
      <w:pPr>
        <w:bidi w:val="0"/>
        <w:rPr>
          <w:rFonts w:hint="default" w:asciiTheme="minorHAnsi" w:hAnsiTheme="minorHAnsi" w:eastAsiaTheme="minorEastAsia" w:cstheme="minorBidi"/>
          <w:color w:val="auto"/>
          <w:kern w:val="2"/>
          <w:sz w:val="21"/>
          <w:szCs w:val="24"/>
          <w:highlight w:val="none"/>
          <w:lang w:val="en-US" w:eastAsia="zh-CN" w:bidi="ar-SA"/>
        </w:rPr>
      </w:pPr>
    </w:p>
    <w:p>
      <w:pPr>
        <w:bidi w:val="0"/>
        <w:jc w:val="left"/>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924810" cy="918210"/>
            <wp:effectExtent l="0" t="0" r="8890" b="15240"/>
            <wp:docPr id="71" name="图片 11" descr="3层8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11" descr="3层8列9B"/>
                    <pic:cNvPicPr>
                      <a:picLocks noChangeAspect="true"/>
                    </pic:cNvPicPr>
                  </pic:nvPicPr>
                  <pic:blipFill>
                    <a:blip r:embed="rId17"/>
                    <a:stretch>
                      <a:fillRect/>
                    </a:stretch>
                  </pic:blipFill>
                  <pic:spPr>
                    <a:xfrm>
                      <a:off x="0" y="0"/>
                      <a:ext cx="2924810" cy="91821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622550" cy="1016000"/>
            <wp:effectExtent l="0" t="0" r="6350" b="12700"/>
            <wp:docPr id="72" name="图片 12" descr="4层7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12" descr="4层7列9B"/>
                    <pic:cNvPicPr>
                      <a:picLocks noChangeAspect="true"/>
                    </pic:cNvPicPr>
                  </pic:nvPicPr>
                  <pic:blipFill>
                    <a:blip r:embed="rId20"/>
                    <a:stretch>
                      <a:fillRect/>
                    </a:stretch>
                  </pic:blipFill>
                  <pic:spPr>
                    <a:xfrm>
                      <a:off x="0" y="0"/>
                      <a:ext cx="2622550" cy="101600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2908935" cy="1030605"/>
            <wp:effectExtent l="0" t="0" r="5715" b="17145"/>
            <wp:docPr id="73" name="图片 13" descr="4层8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13" descr="4层8列9B"/>
                    <pic:cNvPicPr>
                      <a:picLocks noChangeAspect="true"/>
                    </pic:cNvPicPr>
                  </pic:nvPicPr>
                  <pic:blipFill>
                    <a:blip r:embed="rId21"/>
                    <a:stretch>
                      <a:fillRect/>
                    </a:stretch>
                  </pic:blipFill>
                  <pic:spPr>
                    <a:xfrm>
                      <a:off x="0" y="0"/>
                      <a:ext cx="2908935" cy="1030605"/>
                    </a:xfrm>
                    <a:prstGeom prst="rect">
                      <a:avLst/>
                    </a:prstGeom>
                    <a:noFill/>
                    <a:ln>
                      <a:noFill/>
                    </a:ln>
                  </pic:spPr>
                </pic:pic>
              </a:graphicData>
            </a:graphic>
          </wp:inline>
        </w:drawing>
      </w:r>
    </w:p>
    <w:p>
      <w:pPr>
        <w:tabs>
          <w:tab w:val="left" w:pos="1896"/>
          <w:tab w:val="left" w:pos="6613"/>
          <w:tab w:val="left" w:pos="11063"/>
        </w:tabs>
        <w:bidi w:val="0"/>
        <w:ind w:firstLine="1920" w:firstLineChars="800"/>
        <w:jc w:val="left"/>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3层8列</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lang w:val="en-US" w:eastAsia="zh-CN"/>
        </w:rPr>
        <w:t>4层7列</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lang w:val="en-US" w:eastAsia="zh-CN"/>
        </w:rPr>
        <w:t>4层8列</w:t>
      </w:r>
    </w:p>
    <w:p>
      <w:pPr>
        <w:tabs>
          <w:tab w:val="left" w:pos="1896"/>
          <w:tab w:val="left" w:pos="6613"/>
          <w:tab w:val="left" w:pos="11063"/>
        </w:tabs>
        <w:bidi w:val="0"/>
        <w:ind w:firstLine="1920" w:firstLineChars="800"/>
        <w:jc w:val="left"/>
        <w:rPr>
          <w:rFonts w:hint="eastAsia" w:ascii="仿宋" w:hAnsi="仿宋" w:eastAsia="仿宋"/>
          <w:color w:val="auto"/>
          <w:sz w:val="24"/>
          <w:highlight w:val="none"/>
          <w:lang w:val="en-US" w:eastAsia="zh-CN"/>
        </w:rPr>
      </w:pPr>
    </w:p>
    <w:p>
      <w:pPr>
        <w:tabs>
          <w:tab w:val="left" w:pos="1896"/>
          <w:tab w:val="left" w:pos="6613"/>
          <w:tab w:val="left" w:pos="11063"/>
        </w:tabs>
        <w:bidi w:val="0"/>
        <w:jc w:val="left"/>
        <w:rPr>
          <w:rFonts w:hint="default" w:ascii="仿宋" w:hAnsi="仿宋" w:eastAsia="仿宋"/>
          <w:color w:val="auto"/>
          <w:sz w:val="24"/>
          <w:highlight w:val="none"/>
          <w:lang w:val="en-US" w:eastAsia="zh-CN"/>
        </w:rPr>
      </w:pPr>
    </w:p>
    <w:p>
      <w:pPr>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823210" cy="1033780"/>
            <wp:effectExtent l="0" t="0" r="15240" b="13970"/>
            <wp:docPr id="74" name="图片 17" descr="3层7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17" descr="3层7列"/>
                    <pic:cNvPicPr>
                      <a:picLocks noChangeAspect="true"/>
                    </pic:cNvPicPr>
                  </pic:nvPicPr>
                  <pic:blipFill>
                    <a:blip r:embed="rId19"/>
                    <a:stretch>
                      <a:fillRect/>
                    </a:stretch>
                  </pic:blipFill>
                  <pic:spPr>
                    <a:xfrm>
                      <a:off x="0" y="0"/>
                      <a:ext cx="2823210" cy="1033780"/>
                    </a:xfrm>
                    <a:prstGeom prst="rect">
                      <a:avLst/>
                    </a:prstGeom>
                    <a:noFill/>
                    <a:ln>
                      <a:noFill/>
                    </a:ln>
                  </pic:spPr>
                </pic:pic>
              </a:graphicData>
            </a:graphic>
          </wp:inline>
        </w:drawing>
      </w:r>
    </w:p>
    <w:p>
      <w:pPr>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3层7列</w:t>
      </w:r>
    </w:p>
    <w:p>
      <w:pPr>
        <w:bidi w:val="0"/>
        <w:jc w:val="left"/>
        <w:rPr>
          <w:rFonts w:hint="default" w:ascii="仿宋" w:hAnsi="仿宋" w:eastAsia="仿宋"/>
          <w:color w:val="auto"/>
          <w:sz w:val="24"/>
          <w:highlight w:val="none"/>
          <w:lang w:val="en-US" w:eastAsia="zh-CN"/>
        </w:rPr>
      </w:pPr>
    </w:p>
    <w:p>
      <w:pPr>
        <w:bidi w:val="0"/>
        <w:jc w:val="left"/>
        <w:rPr>
          <w:rFonts w:hint="default"/>
          <w:color w:val="auto"/>
          <w:highlight w:val="none"/>
          <w:lang w:val="en-US" w:eastAsia="zh-CN"/>
        </w:rPr>
      </w:pPr>
    </w:p>
    <w:p>
      <w:pPr>
        <w:bidi w:val="0"/>
        <w:jc w:val="left"/>
        <w:rPr>
          <w:rFonts w:hint="eastAsia" w:ascii="仿宋_GB2312" w:hAnsi="仿宋_GB2312" w:eastAsia="仿宋_GB2312" w:cs="仿宋_GB2312"/>
          <w:bCs/>
          <w:color w:val="auto"/>
          <w:sz w:val="32"/>
          <w:szCs w:val="32"/>
          <w:highlight w:val="none"/>
          <w:lang w:val="en-US" w:eastAsia="zh-CN"/>
        </w:rPr>
      </w:pPr>
    </w:p>
    <w:p>
      <w:pPr>
        <w:bidi w:val="0"/>
        <w:jc w:val="left"/>
        <w:rPr>
          <w:rFonts w:hint="eastAsia" w:ascii="仿宋_GB2312" w:hAnsi="仿宋_GB2312" w:eastAsia="仿宋_GB2312" w:cs="仿宋_GB2312"/>
          <w:bCs/>
          <w:color w:val="auto"/>
          <w:sz w:val="32"/>
          <w:szCs w:val="32"/>
          <w:highlight w:val="none"/>
          <w:lang w:val="en-US" w:eastAsia="zh-CN"/>
        </w:rPr>
      </w:pPr>
    </w:p>
    <w:p>
      <w:pPr>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肉鸡养殖成套设备分档布局图      第6档</w:t>
      </w:r>
    </w:p>
    <w:p>
      <w:pPr>
        <w:bidi w:val="0"/>
        <w:rPr>
          <w:rFonts w:hint="default" w:asciiTheme="minorHAnsi" w:hAnsiTheme="minorHAnsi" w:eastAsiaTheme="minorEastAsia" w:cstheme="minorBidi"/>
          <w:color w:val="auto"/>
          <w:kern w:val="2"/>
          <w:sz w:val="21"/>
          <w:szCs w:val="24"/>
          <w:highlight w:val="none"/>
          <w:lang w:val="en-US" w:eastAsia="zh-CN" w:bidi="ar-SA"/>
        </w:rPr>
      </w:pPr>
    </w:p>
    <w:p>
      <w:pPr>
        <w:tabs>
          <w:tab w:val="left" w:pos="2513"/>
        </w:tabs>
        <w:bidi w:val="0"/>
        <w:rPr>
          <w:rFonts w:hint="default" w:asciiTheme="minorHAnsi" w:hAnsiTheme="minorHAnsi" w:eastAsiaTheme="minorEastAsia" w:cstheme="minorBidi"/>
          <w:color w:val="auto"/>
          <w:kern w:val="2"/>
          <w:sz w:val="21"/>
          <w:szCs w:val="24"/>
          <w:highlight w:val="none"/>
          <w:lang w:val="en-US" w:eastAsia="zh-CN" w:bidi="ar-SA"/>
        </w:rPr>
      </w:pPr>
    </w:p>
    <w:p>
      <w:pPr>
        <w:bidi w:val="0"/>
        <w:jc w:val="center"/>
        <w:rPr>
          <w:rFonts w:hint="default"/>
          <w:color w:val="auto"/>
          <w:highlight w:val="none"/>
          <w:lang w:val="en-US" w:eastAsia="zh-CN"/>
        </w:rPr>
      </w:pPr>
    </w:p>
    <w:p>
      <w:pPr>
        <w:tabs>
          <w:tab w:val="left" w:pos="2546"/>
        </w:tabs>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868295" cy="1111250"/>
            <wp:effectExtent l="0" t="0" r="8255" b="12700"/>
            <wp:docPr id="76" name="图片 12" descr="4层7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12" descr="4层7列9B"/>
                    <pic:cNvPicPr>
                      <a:picLocks noChangeAspect="true"/>
                    </pic:cNvPicPr>
                  </pic:nvPicPr>
                  <pic:blipFill>
                    <a:blip r:embed="rId20"/>
                    <a:stretch>
                      <a:fillRect/>
                    </a:stretch>
                  </pic:blipFill>
                  <pic:spPr>
                    <a:xfrm>
                      <a:off x="0" y="0"/>
                      <a:ext cx="2868295" cy="1111250"/>
                    </a:xfrm>
                    <a:prstGeom prst="rect">
                      <a:avLst/>
                    </a:prstGeom>
                    <a:noFill/>
                    <a:ln>
                      <a:noFill/>
                    </a:ln>
                  </pic:spPr>
                </pic:pic>
              </a:graphicData>
            </a:graphic>
          </wp:inline>
        </w:drawing>
      </w:r>
      <w:r>
        <w:rPr>
          <w:rFonts w:hint="eastAsia"/>
          <w:color w:val="auto"/>
          <w:highlight w:val="none"/>
          <w:lang w:val="en-US" w:eastAsia="zh-CN"/>
        </w:rPr>
        <w:tab/>
      </w:r>
      <w:r>
        <w:rPr>
          <w:rFonts w:hint="eastAsia" w:ascii="仿宋" w:hAnsi="仿宋" w:eastAsia="仿宋"/>
          <w:color w:val="auto"/>
          <w:sz w:val="24"/>
          <w:highlight w:val="none"/>
        </w:rPr>
        <w:drawing>
          <wp:inline distT="0" distB="0" distL="114300" distR="114300">
            <wp:extent cx="2996565" cy="1061720"/>
            <wp:effectExtent l="0" t="0" r="13335" b="5080"/>
            <wp:docPr id="77" name="图片 13" descr="4层8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13" descr="4层8列9B"/>
                    <pic:cNvPicPr>
                      <a:picLocks noChangeAspect="true"/>
                    </pic:cNvPicPr>
                  </pic:nvPicPr>
                  <pic:blipFill>
                    <a:blip r:embed="rId21"/>
                    <a:stretch>
                      <a:fillRect/>
                    </a:stretch>
                  </pic:blipFill>
                  <pic:spPr>
                    <a:xfrm>
                      <a:off x="0" y="0"/>
                      <a:ext cx="2996565" cy="1061720"/>
                    </a:xfrm>
                    <a:prstGeom prst="rect">
                      <a:avLst/>
                    </a:prstGeom>
                    <a:noFill/>
                    <a:ln>
                      <a:noFill/>
                    </a:ln>
                  </pic:spPr>
                </pic:pic>
              </a:graphicData>
            </a:graphic>
          </wp:inline>
        </w:drawing>
      </w:r>
    </w:p>
    <w:p>
      <w:pPr>
        <w:tabs>
          <w:tab w:val="left" w:pos="2163"/>
          <w:tab w:val="left" w:pos="6929"/>
        </w:tabs>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4层7列</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lang w:val="en-US" w:eastAsia="zh-CN"/>
        </w:rPr>
        <w:t xml:space="preserve">      4层8列</w:t>
      </w:r>
    </w:p>
    <w:p>
      <w:pPr>
        <w:tabs>
          <w:tab w:val="left" w:pos="2163"/>
          <w:tab w:val="left" w:pos="6929"/>
        </w:tabs>
        <w:bidi w:val="0"/>
        <w:ind w:firstLine="1920" w:firstLineChars="800"/>
        <w:jc w:val="center"/>
        <w:rPr>
          <w:rFonts w:hint="eastAsia" w:ascii="仿宋" w:hAnsi="仿宋" w:eastAsia="仿宋"/>
          <w:color w:val="auto"/>
          <w:sz w:val="24"/>
          <w:highlight w:val="none"/>
          <w:lang w:val="en-US" w:eastAsia="zh-CN"/>
        </w:rPr>
      </w:pPr>
    </w:p>
    <w:p>
      <w:pPr>
        <w:tabs>
          <w:tab w:val="left" w:pos="2163"/>
          <w:tab w:val="left" w:pos="6929"/>
        </w:tabs>
        <w:bidi w:val="0"/>
        <w:jc w:val="center"/>
        <w:rPr>
          <w:rFonts w:hint="default" w:ascii="仿宋" w:hAnsi="仿宋" w:eastAsia="仿宋"/>
          <w:color w:val="auto"/>
          <w:sz w:val="24"/>
          <w:highlight w:val="none"/>
          <w:lang w:val="en-US" w:eastAsia="zh-CN"/>
        </w:rPr>
      </w:pPr>
    </w:p>
    <w:p>
      <w:pPr>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843530" cy="1118870"/>
            <wp:effectExtent l="0" t="0" r="13970" b="5080"/>
            <wp:docPr id="78" name="图片 18" descr="4层6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18" descr="4层6列"/>
                    <pic:cNvPicPr>
                      <a:picLocks noChangeAspect="true"/>
                    </pic:cNvPicPr>
                  </pic:nvPicPr>
                  <pic:blipFill>
                    <a:blip r:embed="rId22"/>
                    <a:stretch>
                      <a:fillRect/>
                    </a:stretch>
                  </pic:blipFill>
                  <pic:spPr>
                    <a:xfrm>
                      <a:off x="0" y="0"/>
                      <a:ext cx="2843530" cy="1118870"/>
                    </a:xfrm>
                    <a:prstGeom prst="rect">
                      <a:avLst/>
                    </a:prstGeom>
                    <a:noFill/>
                    <a:ln>
                      <a:noFill/>
                    </a:ln>
                  </pic:spPr>
                </pic:pic>
              </a:graphicData>
            </a:graphic>
          </wp:inline>
        </w:drawing>
      </w:r>
      <w:r>
        <w:rPr>
          <w:rFonts w:hint="eastAsia" w:ascii="仿宋" w:hAnsi="仿宋" w:eastAsia="仿宋"/>
          <w:color w:val="auto"/>
          <w:sz w:val="24"/>
          <w:highlight w:val="none"/>
        </w:rPr>
        <w:drawing>
          <wp:inline distT="0" distB="0" distL="114300" distR="114300">
            <wp:extent cx="3070225" cy="1061720"/>
            <wp:effectExtent l="0" t="0" r="15875" b="5080"/>
            <wp:docPr id="79" name="图片 19" descr="4层7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19" descr="4层7列"/>
                    <pic:cNvPicPr>
                      <a:picLocks noChangeAspect="true"/>
                    </pic:cNvPicPr>
                  </pic:nvPicPr>
                  <pic:blipFill>
                    <a:blip r:embed="rId23"/>
                    <a:stretch>
                      <a:fillRect/>
                    </a:stretch>
                  </pic:blipFill>
                  <pic:spPr>
                    <a:xfrm>
                      <a:off x="0" y="0"/>
                      <a:ext cx="3070225" cy="1061720"/>
                    </a:xfrm>
                    <a:prstGeom prst="rect">
                      <a:avLst/>
                    </a:prstGeom>
                    <a:noFill/>
                    <a:ln>
                      <a:noFill/>
                    </a:ln>
                  </pic:spPr>
                </pic:pic>
              </a:graphicData>
            </a:graphic>
          </wp:inline>
        </w:drawing>
      </w:r>
    </w:p>
    <w:p>
      <w:pPr>
        <w:tabs>
          <w:tab w:val="left" w:pos="7046"/>
        </w:tabs>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4层6列                    4层7列</w:t>
      </w:r>
    </w:p>
    <w:p>
      <w:pPr>
        <w:bidi w:val="0"/>
        <w:jc w:val="left"/>
        <w:rPr>
          <w:rFonts w:hint="default" w:asciiTheme="minorHAnsi" w:hAnsiTheme="minorHAnsi" w:eastAsiaTheme="minorEastAsia" w:cstheme="minorBidi"/>
          <w:color w:val="auto"/>
          <w:kern w:val="2"/>
          <w:sz w:val="21"/>
          <w:szCs w:val="24"/>
          <w:highlight w:val="none"/>
          <w:lang w:val="en-US" w:eastAsia="zh-CN" w:bidi="ar-SA"/>
        </w:rPr>
      </w:pPr>
    </w:p>
    <w:p>
      <w:pPr>
        <w:bidi w:val="0"/>
        <w:jc w:val="left"/>
        <w:rPr>
          <w:rFonts w:hint="eastAsia" w:ascii="仿宋_GB2312" w:hAnsi="仿宋_GB2312" w:eastAsia="仿宋_GB2312" w:cs="仿宋_GB2312"/>
          <w:bCs/>
          <w:color w:val="auto"/>
          <w:sz w:val="32"/>
          <w:szCs w:val="32"/>
          <w:highlight w:val="none"/>
          <w:lang w:val="en-US" w:eastAsia="zh-CN"/>
        </w:rPr>
      </w:pPr>
    </w:p>
    <w:p>
      <w:pPr>
        <w:bidi w:val="0"/>
        <w:jc w:val="center"/>
        <w:rPr>
          <w:rFonts w:hint="eastAsia" w:ascii="黑体" w:hAnsi="黑体" w:eastAsia="黑体" w:cs="黑体"/>
          <w:bCs/>
          <w:color w:val="auto"/>
          <w:sz w:val="32"/>
          <w:szCs w:val="32"/>
          <w:highlight w:val="none"/>
          <w:lang w:val="en-US" w:eastAsia="zh-CN"/>
        </w:rPr>
      </w:pPr>
    </w:p>
    <w:p>
      <w:pPr>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肉鸡养殖成套设备分档布局图      第7档</w:t>
      </w:r>
    </w:p>
    <w:p>
      <w:pPr>
        <w:bidi w:val="0"/>
        <w:jc w:val="center"/>
        <w:rPr>
          <w:rFonts w:hint="default" w:asciiTheme="minorHAnsi" w:hAnsiTheme="minorHAnsi" w:eastAsiaTheme="minorEastAsia" w:cstheme="minorBidi"/>
          <w:color w:val="auto"/>
          <w:kern w:val="2"/>
          <w:sz w:val="21"/>
          <w:szCs w:val="24"/>
          <w:highlight w:val="none"/>
          <w:lang w:val="en-US" w:eastAsia="zh-CN" w:bidi="ar-SA"/>
        </w:rPr>
      </w:pPr>
    </w:p>
    <w:p>
      <w:pPr>
        <w:tabs>
          <w:tab w:val="left" w:pos="2263"/>
        </w:tabs>
        <w:bidi w:val="0"/>
        <w:jc w:val="center"/>
        <w:rPr>
          <w:rFonts w:hint="default" w:asciiTheme="minorHAnsi" w:hAnsiTheme="minorHAnsi" w:eastAsiaTheme="minorEastAsia" w:cstheme="minorBidi"/>
          <w:color w:val="auto"/>
          <w:kern w:val="2"/>
          <w:sz w:val="21"/>
          <w:szCs w:val="24"/>
          <w:highlight w:val="none"/>
          <w:lang w:val="en-US" w:eastAsia="zh-CN" w:bidi="ar-SA"/>
        </w:rPr>
      </w:pPr>
    </w:p>
    <w:p>
      <w:pPr>
        <w:tabs>
          <w:tab w:val="left" w:pos="2629"/>
        </w:tabs>
        <w:bidi w:val="0"/>
        <w:jc w:val="center"/>
        <w:rPr>
          <w:rFonts w:hint="default" w:asciiTheme="minorHAnsi" w:hAnsiTheme="minorHAnsi" w:eastAsiaTheme="minorEastAsia" w:cstheme="minorBidi"/>
          <w:color w:val="auto"/>
          <w:kern w:val="2"/>
          <w:sz w:val="21"/>
          <w:szCs w:val="24"/>
          <w:highlight w:val="none"/>
          <w:lang w:val="en-US" w:eastAsia="zh-CN" w:bidi="ar-SA"/>
        </w:rPr>
      </w:pPr>
      <w:r>
        <w:rPr>
          <w:rFonts w:hint="eastAsia" w:ascii="仿宋" w:hAnsi="仿宋" w:eastAsia="仿宋"/>
          <w:color w:val="auto"/>
          <w:sz w:val="24"/>
          <w:highlight w:val="none"/>
        </w:rPr>
        <w:drawing>
          <wp:inline distT="0" distB="0" distL="114300" distR="114300">
            <wp:extent cx="2996565" cy="1061720"/>
            <wp:effectExtent l="0" t="0" r="13335" b="5080"/>
            <wp:docPr id="82" name="图片 13" descr="4层8列9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13" descr="4层8列9B"/>
                    <pic:cNvPicPr>
                      <a:picLocks noChangeAspect="true"/>
                    </pic:cNvPicPr>
                  </pic:nvPicPr>
                  <pic:blipFill>
                    <a:blip r:embed="rId21"/>
                    <a:stretch>
                      <a:fillRect/>
                    </a:stretch>
                  </pic:blipFill>
                  <pic:spPr>
                    <a:xfrm>
                      <a:off x="0" y="0"/>
                      <a:ext cx="2996565" cy="1061720"/>
                    </a:xfrm>
                    <a:prstGeom prst="rect">
                      <a:avLst/>
                    </a:prstGeom>
                    <a:noFill/>
                    <a:ln>
                      <a:noFill/>
                    </a:ln>
                  </pic:spPr>
                </pic:pic>
              </a:graphicData>
            </a:graphic>
          </wp:inline>
        </w:drawing>
      </w:r>
    </w:p>
    <w:p>
      <w:pPr>
        <w:tabs>
          <w:tab w:val="left" w:pos="2246"/>
        </w:tabs>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4层8列</w:t>
      </w:r>
    </w:p>
    <w:p>
      <w:pPr>
        <w:tabs>
          <w:tab w:val="left" w:pos="2246"/>
        </w:tabs>
        <w:bidi w:val="0"/>
        <w:jc w:val="center"/>
        <w:rPr>
          <w:rFonts w:hint="eastAsia" w:ascii="仿宋" w:hAnsi="仿宋" w:eastAsia="仿宋"/>
          <w:color w:val="auto"/>
          <w:sz w:val="24"/>
          <w:highlight w:val="none"/>
          <w:lang w:val="en-US" w:eastAsia="zh-CN"/>
        </w:rPr>
      </w:pPr>
    </w:p>
    <w:p>
      <w:pPr>
        <w:tabs>
          <w:tab w:val="left" w:pos="2246"/>
        </w:tabs>
        <w:bidi w:val="0"/>
        <w:jc w:val="center"/>
        <w:rPr>
          <w:rFonts w:hint="default" w:ascii="仿宋" w:hAnsi="仿宋" w:eastAsia="仿宋"/>
          <w:color w:val="auto"/>
          <w:sz w:val="24"/>
          <w:highlight w:val="none"/>
          <w:lang w:val="en-US" w:eastAsia="zh-CN"/>
        </w:rPr>
      </w:pPr>
    </w:p>
    <w:p>
      <w:pPr>
        <w:bidi w:val="0"/>
        <w:jc w:val="center"/>
        <w:rPr>
          <w:rFonts w:hint="eastAsia" w:ascii="仿宋" w:hAnsi="仿宋" w:eastAsia="仿宋"/>
          <w:color w:val="auto"/>
          <w:sz w:val="24"/>
          <w:highlight w:val="none"/>
        </w:rPr>
      </w:pPr>
      <w:r>
        <w:rPr>
          <w:rFonts w:hint="eastAsia" w:ascii="仿宋" w:hAnsi="仿宋" w:eastAsia="仿宋"/>
          <w:color w:val="auto"/>
          <w:sz w:val="24"/>
          <w:highlight w:val="none"/>
        </w:rPr>
        <w:drawing>
          <wp:inline distT="0" distB="0" distL="114300" distR="114300">
            <wp:extent cx="3070225" cy="1061720"/>
            <wp:effectExtent l="0" t="0" r="15875" b="5080"/>
            <wp:docPr id="83" name="图片 19" descr="4层7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9" descr="4层7列"/>
                    <pic:cNvPicPr>
                      <a:picLocks noChangeAspect="true"/>
                    </pic:cNvPicPr>
                  </pic:nvPicPr>
                  <pic:blipFill>
                    <a:blip r:embed="rId23"/>
                    <a:stretch>
                      <a:fillRect/>
                    </a:stretch>
                  </pic:blipFill>
                  <pic:spPr>
                    <a:xfrm>
                      <a:off x="0" y="0"/>
                      <a:ext cx="3070225" cy="1061720"/>
                    </a:xfrm>
                    <a:prstGeom prst="rect">
                      <a:avLst/>
                    </a:prstGeom>
                    <a:noFill/>
                    <a:ln>
                      <a:noFill/>
                    </a:ln>
                  </pic:spPr>
                </pic:pic>
              </a:graphicData>
            </a:graphic>
          </wp:inline>
        </w:drawing>
      </w:r>
    </w:p>
    <w:p>
      <w:pPr>
        <w:tabs>
          <w:tab w:val="left" w:pos="463"/>
        </w:tabs>
        <w:bidi w:val="0"/>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4层7列</w:t>
      </w:r>
    </w:p>
    <w:p>
      <w:pPr>
        <w:tabs>
          <w:tab w:val="left" w:pos="463"/>
        </w:tabs>
        <w:bidi w:val="0"/>
        <w:jc w:val="left"/>
        <w:rPr>
          <w:rFonts w:hint="eastAsia" w:ascii="仿宋" w:hAnsi="仿宋" w:eastAsia="仿宋"/>
          <w:color w:val="auto"/>
          <w:sz w:val="24"/>
          <w:highlight w:val="none"/>
          <w:lang w:val="en-US" w:eastAsia="zh-CN"/>
        </w:rPr>
      </w:pPr>
    </w:p>
    <w:p>
      <w:pPr>
        <w:tabs>
          <w:tab w:val="left" w:pos="463"/>
        </w:tabs>
        <w:bidi w:val="0"/>
        <w:jc w:val="left"/>
        <w:rPr>
          <w:rFonts w:hint="eastAsia" w:ascii="仿宋" w:hAnsi="仿宋" w:eastAsia="仿宋"/>
          <w:color w:val="auto"/>
          <w:sz w:val="24"/>
          <w:highlight w:val="none"/>
          <w:lang w:val="en-US" w:eastAsia="zh-CN"/>
        </w:rPr>
        <w:sectPr>
          <w:type w:val="continuous"/>
          <w:pgSz w:w="16838" w:h="11905" w:orient="landscape"/>
          <w:pgMar w:top="1803" w:right="1440" w:bottom="1803" w:left="1440" w:header="851" w:footer="992" w:gutter="0"/>
          <w:pgNumType w:fmt="numberInDash"/>
          <w:cols w:space="720" w:num="1"/>
          <w:docGrid w:type="lines" w:linePitch="319" w:charSpace="0"/>
        </w:sect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 xml:space="preserve">附件1-3       </w:t>
      </w: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肉鸡养殖成套设备配置表（第一档）</w:t>
      </w: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3"/>
        <w:gridCol w:w="1995"/>
        <w:gridCol w:w="842"/>
        <w:gridCol w:w="1611"/>
        <w:gridCol w:w="1611"/>
        <w:gridCol w:w="1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7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28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第1档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172"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94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75-54</w:t>
            </w:r>
          </w:p>
        </w:tc>
        <w:tc>
          <w:tcPr>
            <w:tcW w:w="94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75-45</w:t>
            </w:r>
          </w:p>
        </w:tc>
        <w:tc>
          <w:tcPr>
            <w:tcW w:w="94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74"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674"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49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94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4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4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28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72</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说明：1、表中风机、进风窗、湿帘和湿帘及风机保温门的测算数量为最接近每个分档设计养殖量下限值最低养殖需求数量，在满足饲养工艺的前提下，实际配置数量可大于表中测算数量；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    2、表中以最接近每个分档设计养殖量下限值的单栋肉鸡舍内成套设备各组成部分进行测算，用于进行造价测算。实际设计养殖量不同时，可根据设计养殖量测算各组成部分数量。</w:t>
            </w:r>
          </w:p>
        </w:tc>
      </w:tr>
    </w:tbl>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肉鸡养殖成套设备配置表（第2档）</w:t>
      </w: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
        <w:gridCol w:w="1059"/>
        <w:gridCol w:w="635"/>
        <w:gridCol w:w="1546"/>
        <w:gridCol w:w="1546"/>
        <w:gridCol w:w="1546"/>
        <w:gridCol w:w="15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第2档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36"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75-67</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75-56</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75-48</w:t>
            </w:r>
          </w:p>
        </w:tc>
        <w:tc>
          <w:tcPr>
            <w:tcW w:w="79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4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说明：见表（第一档）</w:t>
            </w:r>
          </w:p>
        </w:tc>
      </w:tr>
    </w:tbl>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肉鸡养殖成套设备配置表（第3档）</w:t>
      </w: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
        <w:gridCol w:w="1059"/>
        <w:gridCol w:w="635"/>
        <w:gridCol w:w="1546"/>
        <w:gridCol w:w="1546"/>
        <w:gridCol w:w="1546"/>
        <w:gridCol w:w="15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第3档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36"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75-67</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75-58</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75-51</w:t>
            </w:r>
          </w:p>
        </w:tc>
        <w:tc>
          <w:tcPr>
            <w:tcW w:w="79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4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说明：见表（第一档）</w:t>
            </w:r>
          </w:p>
        </w:tc>
      </w:tr>
    </w:tbl>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default"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肉鸡养殖成套设备配置表（第4档）</w:t>
      </w: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
        <w:gridCol w:w="1059"/>
        <w:gridCol w:w="635"/>
        <w:gridCol w:w="1546"/>
        <w:gridCol w:w="1546"/>
        <w:gridCol w:w="1546"/>
        <w:gridCol w:w="15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第4档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836"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75-67</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75-59</w:t>
            </w:r>
          </w:p>
        </w:tc>
        <w:tc>
          <w:tcPr>
            <w:tcW w:w="79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93-63</w:t>
            </w:r>
          </w:p>
        </w:tc>
        <w:tc>
          <w:tcPr>
            <w:tcW w:w="79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4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79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469</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472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469</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472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469</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472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说明：见表（第一档）</w:t>
            </w:r>
          </w:p>
        </w:tc>
      </w:tr>
    </w:tbl>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肉鸡养殖成套设备配置表（第5档）</w:t>
      </w: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5"/>
        <w:gridCol w:w="1034"/>
        <w:gridCol w:w="623"/>
        <w:gridCol w:w="1507"/>
        <w:gridCol w:w="1609"/>
        <w:gridCol w:w="1609"/>
        <w:gridCol w:w="15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9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3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第5档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99"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77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75-67</w:t>
            </w:r>
          </w:p>
        </w:tc>
        <w:tc>
          <w:tcPr>
            <w:tcW w:w="82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100-58</w:t>
            </w:r>
          </w:p>
        </w:tc>
        <w:tc>
          <w:tcPr>
            <w:tcW w:w="82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100-51</w:t>
            </w:r>
          </w:p>
        </w:tc>
        <w:tc>
          <w:tcPr>
            <w:tcW w:w="77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9LRC-3</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93-62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9"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9"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420"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77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826"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26"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77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3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536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536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536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说明：见表（第一档）</w:t>
            </w:r>
          </w:p>
        </w:tc>
      </w:tr>
    </w:tbl>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肉鸡养殖成套设备配置表（第6档）</w:t>
      </w: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3"/>
        <w:gridCol w:w="1010"/>
        <w:gridCol w:w="612"/>
        <w:gridCol w:w="1570"/>
        <w:gridCol w:w="1570"/>
        <w:gridCol w:w="1570"/>
        <w:gridCol w:w="1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323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第6档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62"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80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100-65</w:t>
            </w:r>
          </w:p>
        </w:tc>
        <w:tc>
          <w:tcPr>
            <w:tcW w:w="80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100-57</w:t>
            </w:r>
          </w:p>
        </w:tc>
        <w:tc>
          <w:tcPr>
            <w:tcW w:w="80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124-61</w:t>
            </w:r>
          </w:p>
        </w:tc>
        <w:tc>
          <w:tcPr>
            <w:tcW w:w="80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124-53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0"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0"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41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323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说明：见表（第一档）</w:t>
            </w:r>
          </w:p>
        </w:tc>
      </w:tr>
    </w:tbl>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肉鸡养殖成套设备配置表（第7档）</w:t>
      </w: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3"/>
        <w:gridCol w:w="2387"/>
        <w:gridCol w:w="1013"/>
        <w:gridCol w:w="2048"/>
        <w:gridCol w:w="2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档次</w:t>
            </w:r>
          </w:p>
        </w:tc>
        <w:tc>
          <w:tcPr>
            <w:tcW w:w="24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第7档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592" w:type="pct"/>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规格</w:t>
            </w:r>
          </w:p>
        </w:tc>
        <w:tc>
          <w:tcPr>
            <w:tcW w:w="120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100-63</w:t>
            </w:r>
          </w:p>
        </w:tc>
        <w:tc>
          <w:tcPr>
            <w:tcW w:w="1203"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9LRC-4</w:t>
            </w:r>
            <w:r>
              <w:rPr>
                <w:rFonts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124-58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97"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布局方式</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列数</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97"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59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层数</w:t>
            </w:r>
          </w:p>
        </w:tc>
        <w:tc>
          <w:tcPr>
            <w:tcW w:w="120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20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配置明细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w:t>
            </w:r>
          </w:p>
        </w:tc>
        <w:tc>
          <w:tcPr>
            <w:tcW w:w="24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笼具系统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笼网</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笼架及支撑</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二、</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自动喂料系统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自动喂料机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料塔及主料线</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三、</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自动清粪系统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纵向清粪机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横向出粪机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斜向出粪机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清粪控制柜</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四、</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自动饮水系统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进水前端</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饮水单元</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组</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五、</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环境控制系统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通风小窗</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小窗联动控制</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湿帘及附件</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湿帘保温门</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平米</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112</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保温门联动控制</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报警系统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电气控制箱</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主配电箱</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综合布线</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栋</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说明：见表（第一档）</w:t>
            </w:r>
          </w:p>
        </w:tc>
      </w:tr>
    </w:tbl>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sectPr>
          <w:pgSz w:w="11905" w:h="16838"/>
          <w:pgMar w:top="1440" w:right="1803" w:bottom="1440" w:left="1803" w:header="851" w:footer="992" w:gutter="0"/>
          <w:pgNumType w:fmt="numberInDash"/>
          <w:cols w:space="720" w:num="1"/>
          <w:docGrid w:type="lines" w:linePitch="319" w:charSpace="0"/>
        </w:sectPr>
      </w:pPr>
    </w:p>
    <w:p>
      <w:pPr>
        <w:tabs>
          <w:tab w:val="left" w:pos="463"/>
        </w:tabs>
        <w:bidi w:val="0"/>
        <w:jc w:val="left"/>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 xml:space="preserve">附件1-4                     </w:t>
      </w:r>
    </w:p>
    <w:p>
      <w:pPr>
        <w:tabs>
          <w:tab w:val="left" w:pos="463"/>
        </w:tabs>
        <w:bidi w:val="0"/>
        <w:jc w:val="center"/>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肉鸡养殖成套设备主要配置及技术要求表</w:t>
      </w: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1"/>
        <w:gridCol w:w="1086"/>
        <w:gridCol w:w="1151"/>
        <w:gridCol w:w="1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名称</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主要配置</w:t>
            </w:r>
          </w:p>
        </w:tc>
        <w:tc>
          <w:tcPr>
            <w:tcW w:w="3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265"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一</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鸡笼与笼架</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鸡笼</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1.组成鸡笼的各种网片（顶网、侧网、底网、笼门、采食网等）材质不低于Q195，其原材料质量应满足GB/T 3429要求，组成鸡笼的各网片焊接后整体热浸镀锌处理，笼网网片焊接质量应符合JB/T 7729的要求，其镀锌质量应符合GB/T 13912的要求；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2.顶网丝径≥2.0mm，网格尺寸≤98mm×98mm；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3.侧网/隔网丝径≥2.2mm，网格尺寸满足防跑鸡需求；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4.底网丝径≥3.0mm，网格尺寸满足承载需求；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5.笼门丝径≥2.5mm；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6.采食网丝径≥3.0mm，网格尺寸满足鸡只采食需求。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trPr>
        <w:tc>
          <w:tcPr>
            <w:tcW w:w="26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笼架</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1.组成笼架的支架立柱、支架横担、纵向连接件、粪带支撑等钣金件采用热镀锌合金镀层钢板（带）制作，其截面尺寸应满足笼架承载需求，其余质量应满足GB/T 2518或YB/T 4761的要求；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2.支架立柱板材厚度≥2.0mm；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3.支架横担板材厚度≥1.0mm；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4.笼架纵向连接件板材厚度≥1.2mm；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5.粪带支撑板材厚度≥1.2mm；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6.可采用不同防腐处理工艺，锌铝合金镀层重量（双面）≥275g/㎡、锌铝镁镀层重量（双面）≥</w:t>
            </w:r>
            <w:r>
              <w:rPr>
                <w:rFonts w:hint="eastAsia" w:ascii="仿宋" w:hAnsi="仿宋" w:eastAsia="仿宋" w:cs="仿宋"/>
                <w:b/>
                <w:bCs/>
                <w:i w:val="0"/>
                <w:iCs w:val="0"/>
                <w:color w:val="auto"/>
                <w:kern w:val="0"/>
                <w:sz w:val="22"/>
                <w:szCs w:val="22"/>
                <w:highlight w:val="none"/>
                <w:u w:val="none"/>
                <w:lang w:val="en-US" w:eastAsia="zh-CN" w:bidi="ar"/>
              </w:rPr>
              <w:t>220</w:t>
            </w:r>
            <w:r>
              <w:rPr>
                <w:rFonts w:hint="eastAsia" w:ascii="仿宋" w:hAnsi="仿宋" w:eastAsia="仿宋" w:cs="仿宋"/>
                <w:i w:val="0"/>
                <w:iCs w:val="0"/>
                <w:color w:val="auto"/>
                <w:kern w:val="0"/>
                <w:sz w:val="22"/>
                <w:szCs w:val="22"/>
                <w:highlight w:val="none"/>
                <w:u w:val="none"/>
                <w:lang w:val="en-US" w:eastAsia="zh-CN" w:bidi="ar"/>
              </w:rPr>
              <w:t>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7.食槽材质为白色PVC，厚度≥3.5mm，截面尺寸满足鸡只采食需求。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二</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喂料系统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料塔</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1,配料塔称重系统；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2.料塔容量宜大于单栋肉鸡舍3d所需饲料量，采用热镀锌板制作，厚度≥1.0mm，双面镀锌层厚度≥275g/m</w:t>
            </w:r>
            <w:r>
              <w:rPr>
                <w:rFonts w:ascii="仿宋_GB2312" w:hAnsi="仿宋" w:eastAsia="仿宋_GB2312" w:cs="仿宋_GB2312"/>
                <w:i w:val="0"/>
                <w:iCs w:val="0"/>
                <w:color w:val="auto"/>
                <w:kern w:val="0"/>
                <w:sz w:val="22"/>
                <w:szCs w:val="22"/>
                <w:highlight w:val="none"/>
                <w:u w:val="none"/>
                <w:vertAlign w:val="superscript"/>
                <w:lang w:val="en-US" w:eastAsia="zh-CN" w:bidi="ar"/>
              </w:rPr>
              <w:t>2</w:t>
            </w:r>
            <w:r>
              <w:rPr>
                <w:rFonts w:hint="default" w:ascii="仿宋_GB2312" w:hAnsi="仿宋" w:eastAsia="仿宋_GB2312" w:cs="仿宋_GB2312"/>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其原材料质量应满足GB/T 2518要求。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饲料输送主料线</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采用绞龙输送机或塞盘输送系统将饲料从料塔输送到肉鸡舍内。采用绞龙输送机时，配有感应开关，自动控制绞龙输送机驱动电机的启闭，绞龙输送机输料管可采用镀锌管、不锈钢管或聚乙烯（PVC）管，管直径90-125mm，内为实心或弹簧绞龙，绞龙输送能力≥3t/h，驱动电机功率1.1kW，电机防护等级IP55。采用塞盘输送系统时，输料管为钢管，直径为100mm-102mm，壁厚≥2.0mm，热镀锌处理，镀锌层厚度≥275g/㎡，其他质量要求应符合GB/T 13793的规定。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喂料行车</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1.喂料行车横梁和支架：采用热镀锌板冲压件拼装或热镀锌矩形管焊接，须满足不同跨度肉鸡舍内承载饲料、料斗和传动设备的要求，热镀锌板质量应满足GB/T 2518要求，热镀锌矩形管质量应满足GB/T 6728要求；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2.喂料行车轨道：热镀锌矩形管、圆管或折弯镀锌板，矩形管规格≥30mm×50mm，壁厚≥2.0mm，圆管直径≥32mm，壁厚≥2.5mm，折弯镀锌板厚度≥3mm，热镀锌矩形管质量应满足GB/T 6728要求，热镀锌圆管质量应满足GB/T 13793要求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265"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三</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自动清粪系统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纵向带式清粪机</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1.纵向清粪带厚度≥1mm，材质为聚丙烯（PP)，其质量应符合GB/T 12670要求，清粪带宽度与笼架宽度相适应；</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2.传送带上下层支撑托架为热镀锌板或锌铝镁板，双面镀锌层厚度≥275g/m2，厚度≥1.0mm，其原材料质量应符合GB/T 2518要求，上层支撑托架布置间距≤750mm，下层支撑托架布置间距≤1300mm，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3.纵向清粪带机头驱动电机功率≥0.75kW，电机防护等级不低于IP55；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4.机头架和机尾架处均装有调节传送带松紧和清理传送带粪便、鸡毛等杂物的装置；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5.刮净度≥80%，产品质量和性能不低于GB/T 10595和JB/T 14281的要求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6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横斜向清粪机</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1.横斜向清粪机头驱动电机功率≥1.5kW，电机防护等级不低于IP55；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2.清粪带材质为聚酯纤维布和聚氯乙烯胶，宽度≥495mm，厚度≥3.0mm；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3.刮净度≥80%，产品质量和性能不低于GB/T 10595和JB/T 14281的要求。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5"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四</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自动饮水系统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给水管线</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1.给水管材质为PVC管，规格为22mm×22mm矩形管、厚度≥2.0mm或φ25mm圆管、厚度≥1.4mm，产品质量应符合GB/T 10002.1的要求；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2.乳头饮水器数量配置满足鸡只饮水需求，质量应符合 JB/T 7720 的要求；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3.含调压阀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给水前端</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前端供水装置应具备过滤、计量、加药，调压和冲洗功能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五</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风机</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1.可采用50英寸或52英寸轴流风机；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2.50英寸外形尺寸1380mm×1380mm×450mm，额定功率1.1kW、380V、50hz、3相，常压风量≥38500m</w:t>
            </w:r>
            <w:r>
              <w:rPr>
                <w:rFonts w:hint="eastAsia" w:ascii="宋体" w:hAnsi="宋体" w:eastAsia="宋体" w:cs="宋体"/>
                <w:i w:val="0"/>
                <w:iCs w:val="0"/>
                <w:color w:val="auto"/>
                <w:kern w:val="0"/>
                <w:sz w:val="22"/>
                <w:szCs w:val="22"/>
                <w:highlight w:val="none"/>
                <w:u w:val="none"/>
                <w:lang w:val="en-US" w:eastAsia="zh-CN" w:bidi="ar"/>
              </w:rPr>
              <w:t>³</w:t>
            </w:r>
            <w:r>
              <w:rPr>
                <w:rFonts w:hint="eastAsia" w:ascii="仿宋" w:hAnsi="仿宋" w:eastAsia="仿宋" w:cs="仿宋"/>
                <w:i w:val="0"/>
                <w:iCs w:val="0"/>
                <w:color w:val="auto"/>
                <w:kern w:val="0"/>
                <w:sz w:val="22"/>
                <w:szCs w:val="22"/>
                <w:highlight w:val="none"/>
                <w:u w:val="none"/>
                <w:lang w:val="en-US" w:eastAsia="zh-CN" w:bidi="ar"/>
              </w:rPr>
              <w:t>/h，风机专用电机防护等级IP55；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3..52英寸风机外形尺寸1425mm×1425mm×450mm，额定功率1.8KW、380V、50hz、3相，常压风量≥46500m</w:t>
            </w:r>
            <w:r>
              <w:rPr>
                <w:rFonts w:hint="eastAsia" w:ascii="宋体" w:hAnsi="宋体" w:eastAsia="宋体" w:cs="宋体"/>
                <w:i w:val="0"/>
                <w:iCs w:val="0"/>
                <w:color w:val="auto"/>
                <w:kern w:val="0"/>
                <w:sz w:val="22"/>
                <w:szCs w:val="22"/>
                <w:highlight w:val="none"/>
                <w:u w:val="none"/>
                <w:lang w:val="en-US" w:eastAsia="zh-CN" w:bidi="ar"/>
              </w:rPr>
              <w:t>³</w:t>
            </w:r>
            <w:r>
              <w:rPr>
                <w:rFonts w:hint="eastAsia" w:ascii="仿宋" w:hAnsi="仿宋" w:eastAsia="仿宋" w:cs="仿宋"/>
                <w:i w:val="0"/>
                <w:iCs w:val="0"/>
                <w:color w:val="auto"/>
                <w:kern w:val="0"/>
                <w:sz w:val="22"/>
                <w:szCs w:val="22"/>
                <w:highlight w:val="none"/>
                <w:u w:val="none"/>
                <w:lang w:val="en-US" w:eastAsia="zh-CN" w:bidi="ar"/>
              </w:rPr>
              <w:t>/h，风机专用电机防护等级IP55。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采用纸质湿帘，厚度为150mm，高度范围为1.2m～3.5m，湿帘面积与不同饲养规模的肉鸡舍相适应，铝合金框架，含水泵和供回水系统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进风窗</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1.进风窗宜采用规格（长×宽）为560mm×270mm或其他规格（满足养殖需求），材质为ABS工程塑料；</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2.进风窗配有进风导流板；</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3.进风窗配有联动装置，可实现统一开闭进风窗，调节开闭角度。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5"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湿帘保温窗</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湿帘及风机保温门两侧配置防腐板，湿帘保温门配有联动装置，可实现统一开闭保温门，调节开闭角度。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照明系统</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节能灯具宜采用LED可调光灯管，采用笼间过道吊装或笼顶固定对照布局，功率为4W～10W,可调光。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2"/>
                <w:szCs w:val="22"/>
                <w:highlight w:val="none"/>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2"/>
                <w:szCs w:val="22"/>
                <w:highlight w:val="none"/>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环境控制器外壳防护等级IP65,配备最少4个温度传感器，1个湿度传感器（范围：0～100%；精度：±1.5%），1个负压传感器（范围：-100Pa～100Pa；精度：3%），专用报警器，可网络联网，实时监测收集肉鸡舍内温度、湿度、用水、用电等各类信息，可与手机客户端连接实现全场联网功能。主配电箱配备断电保护器，风机分级控制箱，肉鸡舍综合布线采用符合国家标准的电缆和线槽。</w:t>
            </w:r>
          </w:p>
        </w:tc>
      </w:tr>
    </w:tbl>
    <w:p>
      <w:pPr>
        <w:tabs>
          <w:tab w:val="left" w:pos="463"/>
        </w:tabs>
        <w:bidi w:val="0"/>
        <w:jc w:val="left"/>
        <w:rPr>
          <w:rFonts w:hint="default" w:ascii="仿宋" w:hAnsi="仿宋" w:eastAsia="仿宋"/>
          <w:color w:val="auto"/>
          <w:sz w:val="24"/>
          <w:highlight w:val="none"/>
          <w:lang w:val="en-US" w:eastAsia="zh-CN"/>
        </w:rPr>
        <w:sectPr>
          <w:pgSz w:w="16838" w:h="11905" w:orient="landscape"/>
          <w:pgMar w:top="1803" w:right="1440" w:bottom="1803" w:left="1440" w:header="851" w:footer="992" w:gutter="0"/>
          <w:pgNumType w:fmt="numberInDash"/>
          <w:cols w:space="720" w:num="1"/>
          <w:docGrid w:type="lines" w:linePitch="319" w:charSpace="0"/>
        </w:sectPr>
      </w:pPr>
    </w:p>
    <w:p>
      <w:pPr>
        <w:rPr>
          <w:color w:val="auto"/>
          <w:highlight w:val="none"/>
        </w:rPr>
      </w:pPr>
    </w:p>
    <w:p>
      <w:pPr>
        <w:adjustRightInd w:val="0"/>
        <w:snapToGrid w:val="0"/>
        <w:spacing w:line="360" w:lineRule="auto"/>
        <w:outlineLvl w:val="0"/>
        <w:rPr>
          <w:rFonts w:ascii="Times New Roman" w:hAnsi="Times New Roman" w:eastAsia="黑体"/>
          <w:color w:val="0D0D0D"/>
          <w:sz w:val="32"/>
          <w:szCs w:val="32"/>
        </w:rPr>
      </w:pPr>
      <w:r>
        <w:rPr>
          <w:rFonts w:ascii="Times New Roman" w:hAnsi="Times New Roman" w:eastAsia="黑体"/>
          <w:color w:val="0D0D0D"/>
          <w:sz w:val="32"/>
          <w:szCs w:val="32"/>
        </w:rPr>
        <w:t>附件2</w:t>
      </w:r>
      <w:r>
        <w:rPr>
          <w:rFonts w:hint="eastAsia" w:ascii="Times New Roman" w:hAnsi="Times New Roman" w:eastAsia="黑体"/>
          <w:color w:val="0D0D0D"/>
          <w:sz w:val="32"/>
          <w:szCs w:val="32"/>
        </w:rPr>
        <w:t>-1</w:t>
      </w:r>
    </w:p>
    <w:p>
      <w:pPr>
        <w:pStyle w:val="2"/>
        <w:ind w:left="0" w:leftChars="0" w:firstLine="0" w:firstLineChars="0"/>
        <w:jc w:val="center"/>
        <w:rPr>
          <w:rFonts w:hint="eastAsia" w:ascii="方正小标宋简体" w:hAnsi="方正小标宋简体" w:eastAsia="方正小标宋简体" w:cs="方正小标宋简体"/>
          <w:bCs/>
          <w:color w:val="0D0D0D"/>
          <w:sz w:val="36"/>
          <w:szCs w:val="36"/>
        </w:rPr>
      </w:pPr>
      <w:r>
        <w:rPr>
          <w:rFonts w:hint="eastAsia" w:ascii="方正小标宋简体" w:hAnsi="方正小标宋简体" w:eastAsia="方正小标宋简体" w:cs="方正小标宋简体"/>
          <w:bCs/>
          <w:color w:val="0D0D0D"/>
          <w:sz w:val="36"/>
          <w:szCs w:val="36"/>
        </w:rPr>
        <w:t>山西省集约化肉鸡养殖场层叠式自动化养殖成套设备购置补贴</w:t>
      </w:r>
    </w:p>
    <w:p>
      <w:pPr>
        <w:pStyle w:val="2"/>
        <w:ind w:left="0" w:leftChars="0" w:firstLine="0" w:firstLineChars="0"/>
        <w:jc w:val="center"/>
        <w:rPr>
          <w:rFonts w:hint="eastAsia" w:eastAsia="方正小标宋简体"/>
          <w:lang w:eastAsia="zh-CN"/>
        </w:rPr>
      </w:pPr>
      <w:r>
        <w:rPr>
          <w:rFonts w:hint="eastAsia" w:ascii="方正小标宋简体" w:hAnsi="方正小标宋简体" w:eastAsia="方正小标宋简体" w:cs="方正小标宋简体"/>
          <w:bCs/>
          <w:color w:val="0D0D0D"/>
          <w:sz w:val="36"/>
          <w:szCs w:val="36"/>
        </w:rPr>
        <w:t>试点产品</w:t>
      </w:r>
      <w:bookmarkStart w:id="0" w:name="_GoBack"/>
      <w:bookmarkEnd w:id="0"/>
      <w:r>
        <w:rPr>
          <w:rFonts w:hint="eastAsia" w:ascii="方正小标宋简体" w:hAnsi="方正小标宋简体" w:eastAsia="方正小标宋简体" w:cs="方正小标宋简体"/>
          <w:bCs/>
          <w:color w:val="0D0D0D"/>
          <w:sz w:val="36"/>
          <w:szCs w:val="36"/>
        </w:rPr>
        <w:t>补贴额一览表</w:t>
      </w:r>
      <w:r>
        <w:rPr>
          <w:rFonts w:hint="eastAsia" w:ascii="方正小标宋简体" w:hAnsi="方正小标宋简体" w:eastAsia="方正小标宋简体" w:cs="方正小标宋简体"/>
          <w:bCs/>
          <w:color w:val="0D0D0D"/>
          <w:sz w:val="36"/>
          <w:szCs w:val="36"/>
          <w:lang w:eastAsia="zh-CN"/>
        </w:rPr>
        <w:t>（样表）</w:t>
      </w:r>
    </w:p>
    <w:tbl>
      <w:tblPr>
        <w:tblStyle w:val="13"/>
        <w:tblW w:w="45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054"/>
        <w:gridCol w:w="756"/>
        <w:gridCol w:w="1025"/>
        <w:gridCol w:w="1346"/>
        <w:gridCol w:w="3235"/>
        <w:gridCol w:w="3220"/>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序号</w:t>
            </w:r>
          </w:p>
        </w:tc>
        <w:tc>
          <w:tcPr>
            <w:tcW w:w="411"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大类</w:t>
            </w:r>
          </w:p>
        </w:tc>
        <w:tc>
          <w:tcPr>
            <w:tcW w:w="295"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小类</w:t>
            </w:r>
          </w:p>
        </w:tc>
        <w:tc>
          <w:tcPr>
            <w:tcW w:w="400"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品目</w:t>
            </w:r>
          </w:p>
        </w:tc>
        <w:tc>
          <w:tcPr>
            <w:tcW w:w="525"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档次名称</w:t>
            </w:r>
          </w:p>
        </w:tc>
        <w:tc>
          <w:tcPr>
            <w:tcW w:w="1262"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基本配置和参数</w:t>
            </w:r>
            <w:r>
              <w:rPr>
                <w:rFonts w:hint="eastAsia" w:ascii="Times New Roman" w:hAnsi="Times New Roman"/>
                <w:b/>
                <w:color w:val="0D0D0D"/>
              </w:rPr>
              <w:t>要求</w:t>
            </w:r>
          </w:p>
        </w:tc>
        <w:tc>
          <w:tcPr>
            <w:tcW w:w="1256"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中央财政补贴额（元</w:t>
            </w:r>
            <w:r>
              <w:rPr>
                <w:rFonts w:hint="eastAsia" w:ascii="Times New Roman" w:hAnsi="Times New Roman"/>
                <w:color w:val="0D0D0D"/>
                <w:sz w:val="18"/>
                <w:szCs w:val="18"/>
              </w:rPr>
              <w:t>/</w:t>
            </w:r>
            <w:r>
              <w:rPr>
                <w:rFonts w:ascii="Times New Roman" w:hAnsi="Times New Roman" w:eastAsia="宋体"/>
                <w:b/>
                <w:color w:val="0D0D0D"/>
                <w:szCs w:val="21"/>
              </w:rPr>
              <w:t>套</w:t>
            </w:r>
            <w:r>
              <w:rPr>
                <w:rFonts w:ascii="Times New Roman" w:hAnsi="Times New Roman"/>
                <w:b/>
                <w:color w:val="0D0D0D"/>
              </w:rPr>
              <w:t>）</w:t>
            </w:r>
          </w:p>
        </w:tc>
        <w:tc>
          <w:tcPr>
            <w:tcW w:w="531" w:type="pct"/>
            <w:vAlign w:val="center"/>
          </w:tcPr>
          <w:p>
            <w:pPr>
              <w:tabs>
                <w:tab w:val="left" w:pos="1060"/>
              </w:tabs>
              <w:spacing w:line="400" w:lineRule="exact"/>
              <w:jc w:val="center"/>
              <w:rPr>
                <w:rFonts w:ascii="Times New Roman" w:hAnsi="Times New Roman" w:eastAsia="宋体"/>
                <w:b/>
                <w:color w:val="0D0D0D"/>
              </w:rPr>
            </w:pPr>
            <w:r>
              <w:rPr>
                <w:rFonts w:hint="eastAsia" w:ascii="Times New Roman" w:hAnsi="Times New Roman"/>
                <w:b/>
                <w:color w:val="0D0D0D"/>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1</w:t>
            </w:r>
          </w:p>
        </w:tc>
        <w:tc>
          <w:tcPr>
            <w:tcW w:w="411" w:type="pct"/>
            <w:vMerge w:val="restart"/>
            <w:vAlign w:val="center"/>
          </w:tcPr>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畜禽养殖机械</w:t>
            </w:r>
          </w:p>
          <w:p>
            <w:pPr>
              <w:tabs>
                <w:tab w:val="left" w:pos="1060"/>
              </w:tabs>
              <w:spacing w:line="320" w:lineRule="exact"/>
              <w:rPr>
                <w:rFonts w:ascii="Times New Roman" w:hAnsi="Times New Roman"/>
                <w:color w:val="0D0D0D"/>
                <w:sz w:val="18"/>
                <w:szCs w:val="18"/>
              </w:rPr>
            </w:pPr>
          </w:p>
        </w:tc>
        <w:tc>
          <w:tcPr>
            <w:tcW w:w="295" w:type="pct"/>
            <w:vMerge w:val="restart"/>
            <w:vAlign w:val="center"/>
          </w:tcPr>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畜禽养殖成套设备</w:t>
            </w:r>
          </w:p>
        </w:tc>
        <w:tc>
          <w:tcPr>
            <w:tcW w:w="400" w:type="pct"/>
            <w:vMerge w:val="restart"/>
            <w:vAlign w:val="center"/>
          </w:tcPr>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蛋（肉）鸡养殖成套设备</w:t>
            </w:r>
          </w:p>
        </w:tc>
        <w:tc>
          <w:tcPr>
            <w:tcW w:w="525" w:type="pct"/>
            <w:vAlign w:val="center"/>
          </w:tcPr>
          <w:p>
            <w:pPr>
              <w:tabs>
                <w:tab w:val="left" w:pos="1060"/>
              </w:tabs>
              <w:spacing w:line="320" w:lineRule="exact"/>
              <w:jc w:val="center"/>
              <w:rPr>
                <w:rFonts w:ascii="Times New Roman" w:hAnsi="Times New Roman"/>
                <w:color w:val="0D0D0D"/>
                <w:sz w:val="18"/>
                <w:szCs w:val="18"/>
              </w:rPr>
            </w:pPr>
            <w:r>
              <w:rPr>
                <w:rFonts w:hint="eastAsia" w:ascii="Times New Roman" w:hAnsi="Times New Roman"/>
                <w:color w:val="0D0D0D"/>
                <w:sz w:val="18"/>
                <w:szCs w:val="18"/>
              </w:rPr>
              <w:t>第1档</w:t>
            </w:r>
          </w:p>
        </w:tc>
        <w:tc>
          <w:tcPr>
            <w:tcW w:w="1262" w:type="pct"/>
            <w:vMerge w:val="restart"/>
          </w:tcPr>
          <w:p>
            <w:pPr>
              <w:tabs>
                <w:tab w:val="left" w:pos="1060"/>
              </w:tabs>
              <w:spacing w:line="320" w:lineRule="exact"/>
              <w:rPr>
                <w:rFonts w:ascii="Times New Roman" w:hAnsi="Times New Roman"/>
                <w:color w:val="0D0D0D"/>
                <w:kern w:val="0"/>
                <w:sz w:val="18"/>
                <w:szCs w:val="18"/>
              </w:rPr>
            </w:pPr>
          </w:p>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1.基本配置包括：笼具系统、自动喂料系统、自动清粪系统、自动饮水系统和环境控制系统。配置要求符合《山西省集约化肉鸡养殖场层叠式自动化养殖成套设备配套技术规范（试行）》中“表2不同规模肉鸡养殖成套设备配置数量测算表”的规定。</w:t>
            </w:r>
          </w:p>
          <w:p>
            <w:pPr>
              <w:tabs>
                <w:tab w:val="left" w:pos="1060"/>
              </w:tabs>
              <w:spacing w:line="320" w:lineRule="exact"/>
              <w:rPr>
                <w:rFonts w:ascii="Times New Roman" w:hAnsi="Times New Roman"/>
                <w:color w:val="0D0D0D"/>
                <w:sz w:val="18"/>
                <w:szCs w:val="18"/>
              </w:rPr>
            </w:pPr>
          </w:p>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2.参数符合《山西省集约化肉鸡养殖场层叠式自动化养殖成套设备配套技术规范（试行）》要求。</w:t>
            </w: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2≤N＜2.5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2</w:t>
            </w:r>
          </w:p>
        </w:tc>
        <w:tc>
          <w:tcPr>
            <w:tcW w:w="411" w:type="pct"/>
            <w:vMerge w:val="continue"/>
            <w:vAlign w:val="center"/>
          </w:tcPr>
          <w:p>
            <w:pPr>
              <w:tabs>
                <w:tab w:val="left" w:pos="1060"/>
              </w:tabs>
              <w:spacing w:line="320" w:lineRule="exact"/>
              <w:rPr>
                <w:rFonts w:ascii="Times New Roman" w:hAnsi="Times New Roman"/>
                <w:color w:val="0D0D0D"/>
                <w:sz w:val="18"/>
                <w:szCs w:val="18"/>
              </w:rPr>
            </w:pPr>
          </w:p>
        </w:tc>
        <w:tc>
          <w:tcPr>
            <w:tcW w:w="295" w:type="pct"/>
            <w:vMerge w:val="continue"/>
            <w:vAlign w:val="center"/>
          </w:tcPr>
          <w:p>
            <w:pPr>
              <w:tabs>
                <w:tab w:val="left" w:pos="1060"/>
              </w:tabs>
              <w:spacing w:line="320" w:lineRule="exact"/>
              <w:rPr>
                <w:rFonts w:ascii="Times New Roman" w:hAnsi="Times New Roman"/>
                <w:color w:val="0D0D0D"/>
                <w:sz w:val="18"/>
                <w:szCs w:val="18"/>
              </w:rPr>
            </w:pPr>
          </w:p>
        </w:tc>
        <w:tc>
          <w:tcPr>
            <w:tcW w:w="400" w:type="pct"/>
            <w:vMerge w:val="continue"/>
            <w:vAlign w:val="center"/>
          </w:tcPr>
          <w:p>
            <w:pPr>
              <w:tabs>
                <w:tab w:val="left" w:pos="1060"/>
              </w:tabs>
              <w:spacing w:line="320" w:lineRule="exact"/>
              <w:rPr>
                <w:rFonts w:ascii="Times New Roman" w:hAnsi="Times New Roman"/>
                <w:color w:val="0D0D0D"/>
                <w:sz w:val="18"/>
                <w:szCs w:val="18"/>
              </w:rPr>
            </w:pPr>
          </w:p>
        </w:tc>
        <w:tc>
          <w:tcPr>
            <w:tcW w:w="525" w:type="pct"/>
            <w:vAlign w:val="center"/>
          </w:tcPr>
          <w:p>
            <w:pPr>
              <w:tabs>
                <w:tab w:val="left" w:pos="1060"/>
              </w:tabs>
              <w:spacing w:line="320" w:lineRule="exact"/>
              <w:jc w:val="center"/>
              <w:rPr>
                <w:rFonts w:ascii="Times New Roman" w:hAnsi="Times New Roman" w:eastAsia="仿宋"/>
                <w:color w:val="0D0D0D"/>
                <w:sz w:val="18"/>
                <w:szCs w:val="18"/>
              </w:rPr>
            </w:pPr>
            <w:r>
              <w:rPr>
                <w:rFonts w:hint="eastAsia" w:ascii="仿宋" w:hAnsi="仿宋" w:eastAsia="仿宋" w:cs="仿宋"/>
                <w:color w:val="000000"/>
                <w:kern w:val="0"/>
                <w:sz w:val="20"/>
                <w:szCs w:val="20"/>
                <w:lang w:bidi="ar"/>
              </w:rPr>
              <w:t>第2档</w:t>
            </w:r>
          </w:p>
        </w:tc>
        <w:tc>
          <w:tcPr>
            <w:tcW w:w="1262" w:type="pct"/>
            <w:vMerge w:val="continue"/>
            <w:vAlign w:val="center"/>
          </w:tcPr>
          <w:p>
            <w:pPr>
              <w:tabs>
                <w:tab w:val="left" w:pos="1060"/>
              </w:tabs>
              <w:spacing w:line="320" w:lineRule="exact"/>
              <w:jc w:val="left"/>
              <w:rPr>
                <w:rFonts w:ascii="Times New Roman" w:hAnsi="Times New Roman"/>
                <w:color w:val="0D0D0D"/>
                <w:kern w:val="0"/>
                <w:sz w:val="18"/>
                <w:szCs w:val="18"/>
              </w:rPr>
            </w:pP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2.5≤N＜3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3</w:t>
            </w:r>
          </w:p>
        </w:tc>
        <w:tc>
          <w:tcPr>
            <w:tcW w:w="411" w:type="pct"/>
            <w:vMerge w:val="continue"/>
            <w:vAlign w:val="center"/>
          </w:tcPr>
          <w:p>
            <w:pPr>
              <w:tabs>
                <w:tab w:val="left" w:pos="1060"/>
              </w:tabs>
              <w:spacing w:line="320" w:lineRule="exact"/>
              <w:rPr>
                <w:rFonts w:ascii="Times New Roman" w:hAnsi="Times New Roman"/>
                <w:color w:val="0D0D0D"/>
                <w:sz w:val="18"/>
                <w:szCs w:val="18"/>
              </w:rPr>
            </w:pPr>
          </w:p>
        </w:tc>
        <w:tc>
          <w:tcPr>
            <w:tcW w:w="295" w:type="pct"/>
            <w:vMerge w:val="continue"/>
            <w:vAlign w:val="center"/>
          </w:tcPr>
          <w:p>
            <w:pPr>
              <w:tabs>
                <w:tab w:val="left" w:pos="1060"/>
              </w:tabs>
              <w:spacing w:line="320" w:lineRule="exact"/>
              <w:rPr>
                <w:rFonts w:ascii="Times New Roman" w:hAnsi="Times New Roman"/>
                <w:color w:val="0D0D0D"/>
                <w:sz w:val="18"/>
                <w:szCs w:val="18"/>
              </w:rPr>
            </w:pPr>
          </w:p>
        </w:tc>
        <w:tc>
          <w:tcPr>
            <w:tcW w:w="400" w:type="pct"/>
            <w:vMerge w:val="continue"/>
            <w:vAlign w:val="center"/>
          </w:tcPr>
          <w:p>
            <w:pPr>
              <w:tabs>
                <w:tab w:val="left" w:pos="1060"/>
              </w:tabs>
              <w:spacing w:line="320" w:lineRule="exact"/>
              <w:rPr>
                <w:rFonts w:ascii="Times New Roman" w:hAnsi="Times New Roman"/>
                <w:color w:val="0D0D0D"/>
                <w:sz w:val="18"/>
                <w:szCs w:val="18"/>
              </w:rPr>
            </w:pPr>
          </w:p>
        </w:tc>
        <w:tc>
          <w:tcPr>
            <w:tcW w:w="525" w:type="pct"/>
            <w:vAlign w:val="center"/>
          </w:tcPr>
          <w:p>
            <w:pPr>
              <w:tabs>
                <w:tab w:val="left" w:pos="1060"/>
              </w:tabs>
              <w:spacing w:line="320" w:lineRule="exact"/>
              <w:jc w:val="center"/>
              <w:rPr>
                <w:rFonts w:ascii="Times New Roman" w:hAnsi="Times New Roman"/>
                <w:color w:val="0D0D0D"/>
                <w:sz w:val="18"/>
                <w:szCs w:val="18"/>
              </w:rPr>
            </w:pPr>
            <w:r>
              <w:rPr>
                <w:rFonts w:hint="eastAsia" w:ascii="仿宋" w:hAnsi="仿宋" w:eastAsia="仿宋" w:cs="仿宋"/>
                <w:color w:val="000000"/>
                <w:kern w:val="0"/>
                <w:sz w:val="20"/>
                <w:szCs w:val="20"/>
                <w:lang w:bidi="ar"/>
              </w:rPr>
              <w:t>第3档</w:t>
            </w:r>
          </w:p>
        </w:tc>
        <w:tc>
          <w:tcPr>
            <w:tcW w:w="1262" w:type="pct"/>
            <w:vMerge w:val="continue"/>
          </w:tcPr>
          <w:p>
            <w:pPr>
              <w:tabs>
                <w:tab w:val="left" w:pos="1060"/>
              </w:tabs>
              <w:spacing w:line="320" w:lineRule="exact"/>
              <w:jc w:val="left"/>
              <w:rPr>
                <w:rFonts w:ascii="Times New Roman" w:hAnsi="Times New Roman"/>
                <w:color w:val="0D0D0D"/>
                <w:kern w:val="0"/>
                <w:sz w:val="18"/>
                <w:szCs w:val="18"/>
              </w:rPr>
            </w:pP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3≤N＜3.5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4</w:t>
            </w:r>
          </w:p>
        </w:tc>
        <w:tc>
          <w:tcPr>
            <w:tcW w:w="411" w:type="pct"/>
            <w:vMerge w:val="continue"/>
            <w:vAlign w:val="center"/>
          </w:tcPr>
          <w:p>
            <w:pPr>
              <w:tabs>
                <w:tab w:val="left" w:pos="1060"/>
              </w:tabs>
              <w:spacing w:line="320" w:lineRule="exact"/>
              <w:rPr>
                <w:rFonts w:ascii="Times New Roman" w:hAnsi="Times New Roman"/>
                <w:color w:val="0D0D0D"/>
                <w:sz w:val="18"/>
                <w:szCs w:val="18"/>
              </w:rPr>
            </w:pPr>
          </w:p>
        </w:tc>
        <w:tc>
          <w:tcPr>
            <w:tcW w:w="295" w:type="pct"/>
            <w:vMerge w:val="continue"/>
            <w:vAlign w:val="center"/>
          </w:tcPr>
          <w:p>
            <w:pPr>
              <w:tabs>
                <w:tab w:val="left" w:pos="1060"/>
              </w:tabs>
              <w:spacing w:line="320" w:lineRule="exact"/>
              <w:rPr>
                <w:rFonts w:ascii="Times New Roman" w:hAnsi="Times New Roman"/>
                <w:color w:val="0D0D0D"/>
                <w:sz w:val="18"/>
                <w:szCs w:val="18"/>
              </w:rPr>
            </w:pPr>
          </w:p>
        </w:tc>
        <w:tc>
          <w:tcPr>
            <w:tcW w:w="400" w:type="pct"/>
            <w:vMerge w:val="continue"/>
            <w:vAlign w:val="center"/>
          </w:tcPr>
          <w:p>
            <w:pPr>
              <w:tabs>
                <w:tab w:val="left" w:pos="1060"/>
              </w:tabs>
              <w:spacing w:line="320" w:lineRule="exact"/>
              <w:rPr>
                <w:rFonts w:ascii="Times New Roman" w:hAnsi="Times New Roman"/>
                <w:color w:val="0D0D0D"/>
                <w:sz w:val="18"/>
                <w:szCs w:val="18"/>
              </w:rPr>
            </w:pPr>
          </w:p>
        </w:tc>
        <w:tc>
          <w:tcPr>
            <w:tcW w:w="525" w:type="pct"/>
            <w:vAlign w:val="center"/>
          </w:tcPr>
          <w:p>
            <w:pPr>
              <w:tabs>
                <w:tab w:val="left" w:pos="1060"/>
              </w:tabs>
              <w:spacing w:line="320" w:lineRule="exact"/>
              <w:jc w:val="center"/>
              <w:rPr>
                <w:rFonts w:ascii="Times New Roman" w:hAnsi="Times New Roman"/>
                <w:color w:val="0D0D0D"/>
                <w:sz w:val="18"/>
                <w:szCs w:val="18"/>
              </w:rPr>
            </w:pPr>
            <w:r>
              <w:rPr>
                <w:rFonts w:hint="eastAsia" w:ascii="仿宋" w:hAnsi="仿宋" w:eastAsia="仿宋" w:cs="仿宋"/>
                <w:color w:val="000000"/>
                <w:kern w:val="0"/>
                <w:sz w:val="20"/>
                <w:szCs w:val="20"/>
                <w:lang w:bidi="ar"/>
              </w:rPr>
              <w:t>第4档</w:t>
            </w:r>
          </w:p>
        </w:tc>
        <w:tc>
          <w:tcPr>
            <w:tcW w:w="1262" w:type="pct"/>
            <w:vMerge w:val="continue"/>
          </w:tcPr>
          <w:p>
            <w:pPr>
              <w:tabs>
                <w:tab w:val="left" w:pos="1060"/>
              </w:tabs>
              <w:spacing w:line="320" w:lineRule="exact"/>
              <w:jc w:val="left"/>
              <w:rPr>
                <w:rFonts w:ascii="Times New Roman" w:hAnsi="Times New Roman"/>
                <w:b/>
                <w:bCs/>
                <w:color w:val="0D0D0D"/>
                <w:kern w:val="0"/>
                <w:sz w:val="18"/>
                <w:szCs w:val="18"/>
              </w:rPr>
            </w:pP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3.5≤N＜4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hint="eastAsia" w:ascii="Times New Roman" w:hAnsi="Times New Roman"/>
                <w:color w:val="0D0D0D"/>
                <w:sz w:val="18"/>
                <w:szCs w:val="18"/>
              </w:rPr>
              <w:t>5</w:t>
            </w:r>
          </w:p>
        </w:tc>
        <w:tc>
          <w:tcPr>
            <w:tcW w:w="411" w:type="pct"/>
            <w:vMerge w:val="continue"/>
            <w:vAlign w:val="center"/>
          </w:tcPr>
          <w:p>
            <w:pPr>
              <w:tabs>
                <w:tab w:val="left" w:pos="1060"/>
              </w:tabs>
              <w:spacing w:line="320" w:lineRule="exact"/>
              <w:rPr>
                <w:rFonts w:ascii="Times New Roman" w:hAnsi="Times New Roman"/>
                <w:color w:val="0D0D0D"/>
                <w:sz w:val="18"/>
                <w:szCs w:val="18"/>
              </w:rPr>
            </w:pPr>
          </w:p>
        </w:tc>
        <w:tc>
          <w:tcPr>
            <w:tcW w:w="295" w:type="pct"/>
            <w:vMerge w:val="continue"/>
            <w:vAlign w:val="center"/>
          </w:tcPr>
          <w:p>
            <w:pPr>
              <w:tabs>
                <w:tab w:val="left" w:pos="1060"/>
              </w:tabs>
              <w:spacing w:line="320" w:lineRule="exact"/>
              <w:rPr>
                <w:rFonts w:ascii="Times New Roman" w:hAnsi="Times New Roman"/>
                <w:color w:val="0D0D0D"/>
                <w:sz w:val="18"/>
                <w:szCs w:val="18"/>
              </w:rPr>
            </w:pPr>
          </w:p>
        </w:tc>
        <w:tc>
          <w:tcPr>
            <w:tcW w:w="400" w:type="pct"/>
            <w:vMerge w:val="continue"/>
            <w:vAlign w:val="center"/>
          </w:tcPr>
          <w:p>
            <w:pPr>
              <w:tabs>
                <w:tab w:val="left" w:pos="1060"/>
              </w:tabs>
              <w:spacing w:line="320" w:lineRule="exact"/>
              <w:rPr>
                <w:rFonts w:ascii="Times New Roman" w:hAnsi="Times New Roman"/>
                <w:color w:val="0D0D0D"/>
                <w:sz w:val="18"/>
                <w:szCs w:val="18"/>
              </w:rPr>
            </w:pPr>
          </w:p>
        </w:tc>
        <w:tc>
          <w:tcPr>
            <w:tcW w:w="525" w:type="pct"/>
            <w:vAlign w:val="center"/>
          </w:tcPr>
          <w:p>
            <w:pPr>
              <w:tabs>
                <w:tab w:val="left" w:pos="1060"/>
              </w:tabs>
              <w:spacing w:line="320" w:lineRule="exact"/>
              <w:jc w:val="center"/>
              <w:rPr>
                <w:rFonts w:ascii="Times New Roman" w:hAnsi="Times New Roman"/>
                <w:color w:val="0D0D0D"/>
                <w:sz w:val="18"/>
                <w:szCs w:val="18"/>
              </w:rPr>
            </w:pPr>
            <w:r>
              <w:rPr>
                <w:rFonts w:hint="eastAsia" w:ascii="仿宋" w:hAnsi="仿宋" w:eastAsia="仿宋" w:cs="仿宋"/>
                <w:color w:val="000000"/>
                <w:kern w:val="0"/>
                <w:sz w:val="20"/>
                <w:szCs w:val="20"/>
                <w:lang w:bidi="ar"/>
              </w:rPr>
              <w:t>第5档</w:t>
            </w:r>
          </w:p>
        </w:tc>
        <w:tc>
          <w:tcPr>
            <w:tcW w:w="1262" w:type="pct"/>
            <w:vMerge w:val="continue"/>
          </w:tcPr>
          <w:p>
            <w:pPr>
              <w:tabs>
                <w:tab w:val="left" w:pos="1060"/>
              </w:tabs>
              <w:spacing w:line="320" w:lineRule="exact"/>
              <w:jc w:val="left"/>
              <w:rPr>
                <w:rFonts w:ascii="Times New Roman" w:hAnsi="Times New Roman"/>
                <w:color w:val="0D0D0D"/>
                <w:sz w:val="18"/>
                <w:szCs w:val="18"/>
                <w:highlight w:val="yellow"/>
              </w:rPr>
            </w:pP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4≤N＜4.5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hint="eastAsia" w:ascii="Times New Roman" w:hAnsi="Times New Roman"/>
                <w:color w:val="0D0D0D"/>
                <w:sz w:val="18"/>
                <w:szCs w:val="18"/>
              </w:rPr>
              <w:t>6</w:t>
            </w:r>
          </w:p>
        </w:tc>
        <w:tc>
          <w:tcPr>
            <w:tcW w:w="411" w:type="pct"/>
            <w:vMerge w:val="continue"/>
            <w:vAlign w:val="center"/>
          </w:tcPr>
          <w:p>
            <w:pPr>
              <w:tabs>
                <w:tab w:val="left" w:pos="1060"/>
              </w:tabs>
              <w:spacing w:line="320" w:lineRule="exact"/>
              <w:rPr>
                <w:rFonts w:ascii="Times New Roman" w:hAnsi="Times New Roman"/>
                <w:color w:val="0D0D0D"/>
                <w:sz w:val="18"/>
                <w:szCs w:val="18"/>
              </w:rPr>
            </w:pPr>
          </w:p>
        </w:tc>
        <w:tc>
          <w:tcPr>
            <w:tcW w:w="295" w:type="pct"/>
            <w:vMerge w:val="continue"/>
            <w:vAlign w:val="center"/>
          </w:tcPr>
          <w:p>
            <w:pPr>
              <w:tabs>
                <w:tab w:val="left" w:pos="1060"/>
              </w:tabs>
              <w:spacing w:line="320" w:lineRule="exact"/>
              <w:rPr>
                <w:rFonts w:ascii="Times New Roman" w:hAnsi="Times New Roman"/>
                <w:color w:val="0D0D0D"/>
                <w:sz w:val="18"/>
                <w:szCs w:val="18"/>
              </w:rPr>
            </w:pPr>
          </w:p>
        </w:tc>
        <w:tc>
          <w:tcPr>
            <w:tcW w:w="400" w:type="pct"/>
            <w:vMerge w:val="continue"/>
            <w:vAlign w:val="center"/>
          </w:tcPr>
          <w:p>
            <w:pPr>
              <w:tabs>
                <w:tab w:val="left" w:pos="1060"/>
              </w:tabs>
              <w:spacing w:line="320" w:lineRule="exact"/>
              <w:rPr>
                <w:rFonts w:ascii="Times New Roman" w:hAnsi="Times New Roman"/>
                <w:color w:val="0D0D0D"/>
                <w:sz w:val="18"/>
                <w:szCs w:val="18"/>
              </w:rPr>
            </w:pPr>
          </w:p>
        </w:tc>
        <w:tc>
          <w:tcPr>
            <w:tcW w:w="525" w:type="pct"/>
            <w:vAlign w:val="center"/>
          </w:tcPr>
          <w:p>
            <w:pPr>
              <w:tabs>
                <w:tab w:val="left" w:pos="1060"/>
              </w:tabs>
              <w:spacing w:line="320" w:lineRule="exact"/>
              <w:jc w:val="center"/>
              <w:rPr>
                <w:rFonts w:ascii="Times New Roman" w:hAnsi="Times New Roman"/>
                <w:color w:val="0D0D0D"/>
                <w:sz w:val="18"/>
                <w:szCs w:val="18"/>
              </w:rPr>
            </w:pPr>
            <w:r>
              <w:rPr>
                <w:rFonts w:hint="eastAsia" w:ascii="仿宋" w:hAnsi="仿宋" w:eastAsia="仿宋" w:cs="仿宋"/>
                <w:color w:val="000000"/>
                <w:kern w:val="0"/>
                <w:sz w:val="20"/>
                <w:szCs w:val="20"/>
                <w:lang w:bidi="ar"/>
              </w:rPr>
              <w:t>第6档</w:t>
            </w:r>
          </w:p>
        </w:tc>
        <w:tc>
          <w:tcPr>
            <w:tcW w:w="1262" w:type="pct"/>
            <w:vMerge w:val="continue"/>
          </w:tcPr>
          <w:p>
            <w:pPr>
              <w:tabs>
                <w:tab w:val="left" w:pos="1060"/>
              </w:tabs>
              <w:spacing w:line="320" w:lineRule="exact"/>
              <w:jc w:val="left"/>
              <w:rPr>
                <w:rFonts w:ascii="Times New Roman" w:hAnsi="Times New Roman"/>
                <w:color w:val="0D0D0D"/>
                <w:kern w:val="0"/>
                <w:sz w:val="18"/>
                <w:szCs w:val="18"/>
              </w:rPr>
            </w:pP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4.5≤N＜5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5" w:type="pct"/>
            <w:vAlign w:val="center"/>
          </w:tcPr>
          <w:p>
            <w:pPr>
              <w:tabs>
                <w:tab w:val="left" w:pos="1060"/>
              </w:tabs>
              <w:spacing w:line="320" w:lineRule="exact"/>
              <w:jc w:val="center"/>
              <w:rPr>
                <w:rFonts w:ascii="Times New Roman" w:hAnsi="Times New Roman"/>
                <w:color w:val="0D0D0D"/>
                <w:sz w:val="18"/>
                <w:szCs w:val="18"/>
              </w:rPr>
            </w:pPr>
            <w:r>
              <w:rPr>
                <w:rFonts w:hint="eastAsia" w:ascii="Times New Roman" w:hAnsi="Times New Roman"/>
                <w:color w:val="0D0D0D"/>
                <w:sz w:val="18"/>
                <w:szCs w:val="18"/>
              </w:rPr>
              <w:t>7</w:t>
            </w:r>
          </w:p>
        </w:tc>
        <w:tc>
          <w:tcPr>
            <w:tcW w:w="411" w:type="pct"/>
            <w:vMerge w:val="continue"/>
            <w:vAlign w:val="center"/>
          </w:tcPr>
          <w:p>
            <w:pPr>
              <w:tabs>
                <w:tab w:val="left" w:pos="1060"/>
              </w:tabs>
              <w:spacing w:line="320" w:lineRule="exact"/>
              <w:rPr>
                <w:rFonts w:ascii="Times New Roman" w:hAnsi="Times New Roman"/>
                <w:color w:val="0D0D0D"/>
                <w:sz w:val="18"/>
                <w:szCs w:val="18"/>
              </w:rPr>
            </w:pPr>
          </w:p>
        </w:tc>
        <w:tc>
          <w:tcPr>
            <w:tcW w:w="295" w:type="pct"/>
            <w:vMerge w:val="continue"/>
            <w:vAlign w:val="center"/>
          </w:tcPr>
          <w:p>
            <w:pPr>
              <w:tabs>
                <w:tab w:val="left" w:pos="1060"/>
              </w:tabs>
              <w:spacing w:line="320" w:lineRule="exact"/>
              <w:rPr>
                <w:rFonts w:ascii="Times New Roman" w:hAnsi="Times New Roman"/>
                <w:color w:val="0D0D0D"/>
                <w:sz w:val="18"/>
                <w:szCs w:val="18"/>
              </w:rPr>
            </w:pPr>
          </w:p>
        </w:tc>
        <w:tc>
          <w:tcPr>
            <w:tcW w:w="400" w:type="pct"/>
            <w:vMerge w:val="continue"/>
            <w:vAlign w:val="center"/>
          </w:tcPr>
          <w:p>
            <w:pPr>
              <w:tabs>
                <w:tab w:val="left" w:pos="1060"/>
              </w:tabs>
              <w:spacing w:line="320" w:lineRule="exact"/>
              <w:rPr>
                <w:rFonts w:ascii="Times New Roman" w:hAnsi="Times New Roman"/>
                <w:color w:val="0D0D0D"/>
                <w:sz w:val="18"/>
                <w:szCs w:val="18"/>
              </w:rPr>
            </w:pPr>
          </w:p>
        </w:tc>
        <w:tc>
          <w:tcPr>
            <w:tcW w:w="525" w:type="pct"/>
            <w:vAlign w:val="center"/>
          </w:tcPr>
          <w:p>
            <w:pPr>
              <w:tabs>
                <w:tab w:val="left" w:pos="1060"/>
              </w:tabs>
              <w:spacing w:line="320" w:lineRule="exact"/>
              <w:jc w:val="center"/>
              <w:rPr>
                <w:rFonts w:ascii="Times New Roman" w:hAnsi="Times New Roman"/>
                <w:color w:val="0D0D0D"/>
                <w:sz w:val="18"/>
                <w:szCs w:val="18"/>
              </w:rPr>
            </w:pPr>
            <w:r>
              <w:rPr>
                <w:rFonts w:hint="eastAsia" w:ascii="仿宋" w:hAnsi="仿宋" w:eastAsia="仿宋" w:cs="仿宋"/>
                <w:color w:val="000000"/>
                <w:kern w:val="0"/>
                <w:sz w:val="20"/>
                <w:szCs w:val="20"/>
                <w:lang w:bidi="ar"/>
              </w:rPr>
              <w:t>第7档</w:t>
            </w:r>
          </w:p>
        </w:tc>
        <w:tc>
          <w:tcPr>
            <w:tcW w:w="1262" w:type="pct"/>
            <w:vMerge w:val="continue"/>
          </w:tcPr>
          <w:p>
            <w:pPr>
              <w:tabs>
                <w:tab w:val="left" w:pos="1060"/>
              </w:tabs>
              <w:spacing w:line="320" w:lineRule="exact"/>
              <w:jc w:val="left"/>
              <w:rPr>
                <w:rFonts w:ascii="Times New Roman" w:hAnsi="Times New Roman"/>
                <w:color w:val="0D0D0D"/>
                <w:kern w:val="0"/>
                <w:sz w:val="18"/>
                <w:szCs w:val="18"/>
              </w:rPr>
            </w:pPr>
          </w:p>
        </w:tc>
        <w:tc>
          <w:tcPr>
            <w:tcW w:w="1256" w:type="pct"/>
            <w:vAlign w:val="center"/>
          </w:tcPr>
          <w:p>
            <w:pPr>
              <w:tabs>
                <w:tab w:val="left" w:pos="1060"/>
              </w:tabs>
              <w:spacing w:line="320" w:lineRule="exact"/>
              <w:jc w:val="center"/>
              <w:rPr>
                <w:rFonts w:ascii="Times New Roman" w:hAnsi="Times New Roman" w:eastAsia="等线"/>
                <w:color w:val="0D0D0D"/>
                <w:sz w:val="18"/>
                <w:szCs w:val="18"/>
              </w:rPr>
            </w:pPr>
          </w:p>
        </w:tc>
        <w:tc>
          <w:tcPr>
            <w:tcW w:w="531" w:type="pct"/>
            <w:vAlign w:val="center"/>
          </w:tcPr>
          <w:p>
            <w:pPr>
              <w:tabs>
                <w:tab w:val="left" w:pos="1060"/>
              </w:tabs>
              <w:spacing w:line="320" w:lineRule="exact"/>
              <w:jc w:val="center"/>
              <w:rPr>
                <w:rFonts w:ascii="Times New Roman" w:hAnsi="Times New Roman" w:eastAsia="等线"/>
                <w:color w:val="0D0D0D"/>
                <w:sz w:val="18"/>
                <w:szCs w:val="18"/>
              </w:rPr>
            </w:pPr>
            <w:r>
              <w:rPr>
                <w:rFonts w:hint="eastAsia" w:ascii="Times New Roman" w:hAnsi="Times New Roman" w:eastAsia="等线"/>
                <w:color w:val="0D0D0D"/>
                <w:sz w:val="18"/>
                <w:szCs w:val="18"/>
              </w:rPr>
              <w:t>N≥5</w:t>
            </w:r>
          </w:p>
        </w:tc>
      </w:tr>
    </w:tbl>
    <w:p>
      <w:pPr>
        <w:rPr>
          <w:rFonts w:ascii="Times New Roman" w:hAnsi="Times New Roman"/>
          <w:color w:val="0D0D0D"/>
          <w:kern w:val="0"/>
          <w:sz w:val="18"/>
          <w:szCs w:val="18"/>
        </w:rPr>
      </w:pPr>
    </w:p>
    <w:p>
      <w:pPr>
        <w:tabs>
          <w:tab w:val="left" w:pos="493"/>
        </w:tabs>
        <w:jc w:val="left"/>
        <w:rPr>
          <w:rFonts w:ascii="Times New Roman" w:hAnsi="Times New Roman"/>
          <w:color w:val="0D0D0D"/>
          <w:sz w:val="18"/>
          <w:szCs w:val="18"/>
        </w:rPr>
      </w:pPr>
      <w:r>
        <w:rPr>
          <w:rFonts w:hint="eastAsia"/>
        </w:rPr>
        <w:tab/>
      </w:r>
      <w:r>
        <w:rPr>
          <w:rFonts w:hint="eastAsia"/>
        </w:rPr>
        <w:t>注：1.表中</w:t>
      </w:r>
      <w:r>
        <w:rPr>
          <w:rFonts w:hint="eastAsia" w:ascii="Times New Roman" w:hAnsi="Times New Roman"/>
          <w:color w:val="0D0D0D"/>
          <w:sz w:val="18"/>
          <w:szCs w:val="18"/>
        </w:rPr>
        <w:t>N指单栋肉鸡舍设计养殖量</w:t>
      </w:r>
    </w:p>
    <w:p>
      <w:pPr>
        <w:adjustRightInd w:val="0"/>
        <w:snapToGrid w:val="0"/>
        <w:spacing w:line="360" w:lineRule="auto"/>
        <w:outlineLvl w:val="0"/>
        <w:rPr>
          <w:rFonts w:ascii="Times New Roman" w:hAnsi="Times New Roman" w:eastAsia="黑体"/>
          <w:color w:val="0D0D0D"/>
          <w:sz w:val="32"/>
          <w:szCs w:val="32"/>
        </w:rPr>
      </w:pPr>
    </w:p>
    <w:p>
      <w:pPr>
        <w:adjustRightInd w:val="0"/>
        <w:snapToGrid w:val="0"/>
        <w:spacing w:line="360" w:lineRule="auto"/>
        <w:outlineLvl w:val="0"/>
        <w:rPr>
          <w:rFonts w:ascii="Times New Roman" w:hAnsi="Times New Roman" w:eastAsia="黑体"/>
          <w:color w:val="0D0D0D"/>
          <w:sz w:val="32"/>
          <w:szCs w:val="32"/>
        </w:rPr>
      </w:pPr>
      <w:r>
        <w:rPr>
          <w:rFonts w:ascii="Times New Roman" w:hAnsi="Times New Roman" w:eastAsia="黑体"/>
          <w:color w:val="0D0D0D"/>
          <w:sz w:val="32"/>
          <w:szCs w:val="32"/>
        </w:rPr>
        <w:t>附件2</w:t>
      </w:r>
      <w:r>
        <w:rPr>
          <w:rFonts w:hint="eastAsia" w:ascii="Times New Roman" w:hAnsi="Times New Roman" w:eastAsia="黑体"/>
          <w:color w:val="0D0D0D"/>
          <w:sz w:val="32"/>
          <w:szCs w:val="32"/>
        </w:rPr>
        <w:t>-2</w:t>
      </w:r>
    </w:p>
    <w:p>
      <w:pPr>
        <w:pStyle w:val="2"/>
        <w:ind w:left="0" w:leftChars="0" w:firstLine="0" w:firstLineChars="0"/>
        <w:jc w:val="center"/>
        <w:rPr>
          <w:rFonts w:hint="eastAsia" w:ascii="方正小标宋简体" w:hAnsi="方正小标宋简体" w:eastAsia="方正小标宋简体" w:cs="方正小标宋简体"/>
          <w:bCs/>
          <w:color w:val="0D0D0D"/>
          <w:sz w:val="36"/>
          <w:szCs w:val="36"/>
          <w:lang w:eastAsia="zh-CN"/>
        </w:rPr>
      </w:pPr>
      <w:r>
        <w:rPr>
          <w:rFonts w:hint="eastAsia" w:ascii="方正小标宋简体" w:hAnsi="方正小标宋简体" w:eastAsia="方正小标宋简体" w:cs="方正小标宋简体"/>
          <w:bCs/>
          <w:color w:val="0D0D0D"/>
          <w:sz w:val="36"/>
          <w:szCs w:val="36"/>
        </w:rPr>
        <w:t>山西省集约化肉鸡养殖场层叠式自动化养殖成套设备购置补贴试点产品目录库</w:t>
      </w:r>
      <w:r>
        <w:rPr>
          <w:rFonts w:hint="eastAsia" w:ascii="方正小标宋简体" w:hAnsi="方正小标宋简体" w:eastAsia="方正小标宋简体" w:cs="方正小标宋简体"/>
          <w:bCs/>
          <w:color w:val="0D0D0D"/>
          <w:sz w:val="36"/>
          <w:szCs w:val="36"/>
          <w:lang w:eastAsia="zh-CN"/>
        </w:rPr>
        <w:t>（样表）</w:t>
      </w:r>
    </w:p>
    <w:p>
      <w:pPr>
        <w:pStyle w:val="2"/>
        <w:ind w:left="0" w:leftChars="0" w:firstLine="0" w:firstLineChars="0"/>
        <w:jc w:val="center"/>
      </w:pPr>
    </w:p>
    <w:tbl>
      <w:tblPr>
        <w:tblStyle w:val="13"/>
        <w:tblW w:w="42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667"/>
        <w:gridCol w:w="558"/>
        <w:gridCol w:w="912"/>
        <w:gridCol w:w="2287"/>
        <w:gridCol w:w="1212"/>
        <w:gridCol w:w="1227"/>
        <w:gridCol w:w="1864"/>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序号</w:t>
            </w:r>
          </w:p>
        </w:tc>
        <w:tc>
          <w:tcPr>
            <w:tcW w:w="276"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大类</w:t>
            </w:r>
          </w:p>
        </w:tc>
        <w:tc>
          <w:tcPr>
            <w:tcW w:w="231"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小类</w:t>
            </w:r>
          </w:p>
        </w:tc>
        <w:tc>
          <w:tcPr>
            <w:tcW w:w="377"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品目</w:t>
            </w:r>
          </w:p>
        </w:tc>
        <w:tc>
          <w:tcPr>
            <w:tcW w:w="947" w:type="pct"/>
            <w:vAlign w:val="center"/>
          </w:tcPr>
          <w:p>
            <w:pPr>
              <w:tabs>
                <w:tab w:val="left" w:pos="1060"/>
              </w:tabs>
              <w:spacing w:line="400" w:lineRule="exact"/>
              <w:jc w:val="center"/>
              <w:rPr>
                <w:rFonts w:ascii="Times New Roman" w:hAnsi="Times New Roman"/>
                <w:b/>
                <w:color w:val="0D0D0D"/>
              </w:rPr>
            </w:pPr>
            <w:r>
              <w:rPr>
                <w:rFonts w:hint="eastAsia" w:ascii="Times New Roman" w:hAnsi="Times New Roman"/>
                <w:b/>
                <w:color w:val="0D0D0D"/>
              </w:rPr>
              <w:t>集成生产企业名称</w:t>
            </w:r>
          </w:p>
        </w:tc>
        <w:tc>
          <w:tcPr>
            <w:tcW w:w="502" w:type="pct"/>
            <w:vAlign w:val="center"/>
          </w:tcPr>
          <w:p>
            <w:pPr>
              <w:tabs>
                <w:tab w:val="left" w:pos="1060"/>
              </w:tabs>
              <w:spacing w:line="400" w:lineRule="exact"/>
              <w:jc w:val="center"/>
              <w:rPr>
                <w:rFonts w:ascii="Times New Roman" w:hAnsi="Times New Roman"/>
                <w:b/>
                <w:color w:val="0D0D0D"/>
              </w:rPr>
            </w:pPr>
            <w:r>
              <w:rPr>
                <w:rFonts w:hint="eastAsia" w:ascii="Times New Roman" w:hAnsi="Times New Roman"/>
                <w:b/>
                <w:color w:val="0D0D0D"/>
              </w:rPr>
              <w:t>对应档次</w:t>
            </w:r>
          </w:p>
        </w:tc>
        <w:tc>
          <w:tcPr>
            <w:tcW w:w="508" w:type="pct"/>
            <w:vAlign w:val="center"/>
          </w:tcPr>
          <w:p>
            <w:pPr>
              <w:tabs>
                <w:tab w:val="left" w:pos="1060"/>
              </w:tabs>
              <w:spacing w:line="400" w:lineRule="exact"/>
              <w:jc w:val="center"/>
              <w:rPr>
                <w:rStyle w:val="15"/>
                <w:rFonts w:ascii="宋体" w:hAnsi="宋体" w:eastAsia="宋体" w:cs="宋体"/>
                <w:color w:val="0D0D0D"/>
                <w:sz w:val="18"/>
                <w:szCs w:val="18"/>
                <w:shd w:val="clear" w:color="auto" w:fill="FFFFFF"/>
              </w:rPr>
            </w:pPr>
            <w:r>
              <w:rPr>
                <w:rFonts w:hint="eastAsia" w:ascii="Times New Roman" w:hAnsi="Times New Roman"/>
                <w:b/>
                <w:color w:val="0D0D0D"/>
              </w:rPr>
              <w:t>备注</w:t>
            </w:r>
          </w:p>
        </w:tc>
        <w:tc>
          <w:tcPr>
            <w:tcW w:w="772" w:type="pct"/>
            <w:vAlign w:val="center"/>
          </w:tcPr>
          <w:p>
            <w:pPr>
              <w:tabs>
                <w:tab w:val="left" w:pos="1060"/>
              </w:tabs>
              <w:spacing w:line="400" w:lineRule="exact"/>
              <w:jc w:val="center"/>
              <w:rPr>
                <w:rFonts w:ascii="Times New Roman" w:hAnsi="Times New Roman"/>
                <w:b/>
                <w:color w:val="0D0D0D"/>
              </w:rPr>
            </w:pPr>
            <w:r>
              <w:rPr>
                <w:rFonts w:ascii="Times New Roman" w:hAnsi="Times New Roman"/>
                <w:b/>
                <w:color w:val="0D0D0D"/>
              </w:rPr>
              <w:t>中央财政补贴额（元</w:t>
            </w:r>
            <w:r>
              <w:rPr>
                <w:rFonts w:hint="eastAsia" w:ascii="Times New Roman" w:hAnsi="Times New Roman"/>
                <w:color w:val="0D0D0D"/>
                <w:sz w:val="18"/>
                <w:szCs w:val="18"/>
              </w:rPr>
              <w:t>/</w:t>
            </w:r>
            <w:r>
              <w:rPr>
                <w:rFonts w:ascii="Times New Roman" w:hAnsi="Times New Roman" w:eastAsia="宋体"/>
                <w:b/>
                <w:color w:val="0D0D0D"/>
                <w:szCs w:val="21"/>
              </w:rPr>
              <w:t>套</w:t>
            </w:r>
            <w:r>
              <w:rPr>
                <w:rFonts w:ascii="Times New Roman" w:hAnsi="Times New Roman"/>
                <w:b/>
                <w:color w:val="0D0D0D"/>
              </w:rPr>
              <w:t>）</w:t>
            </w:r>
          </w:p>
        </w:tc>
        <w:tc>
          <w:tcPr>
            <w:tcW w:w="1174" w:type="pct"/>
            <w:vAlign w:val="center"/>
          </w:tcPr>
          <w:p>
            <w:pPr>
              <w:tabs>
                <w:tab w:val="left" w:pos="1060"/>
              </w:tabs>
              <w:spacing w:line="400" w:lineRule="exact"/>
              <w:jc w:val="center"/>
              <w:rPr>
                <w:rFonts w:ascii="Times New Roman" w:hAnsi="Times New Roman" w:eastAsia="宋体"/>
                <w:b/>
                <w:color w:val="0D0D0D"/>
              </w:rPr>
            </w:pPr>
            <w:r>
              <w:rPr>
                <w:rFonts w:hint="eastAsia" w:ascii="Times New Roman" w:hAnsi="Times New Roman"/>
                <w:b/>
                <w:color w:val="0D0D0D"/>
              </w:rPr>
              <w:t>基本配置和参数要求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10"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1</w:t>
            </w:r>
          </w:p>
        </w:tc>
        <w:tc>
          <w:tcPr>
            <w:tcW w:w="276" w:type="pct"/>
            <w:vMerge w:val="restart"/>
            <w:vAlign w:val="center"/>
          </w:tcPr>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畜禽养殖机械</w:t>
            </w:r>
          </w:p>
          <w:p>
            <w:pPr>
              <w:tabs>
                <w:tab w:val="left" w:pos="1060"/>
              </w:tabs>
              <w:spacing w:line="320" w:lineRule="exact"/>
              <w:rPr>
                <w:rFonts w:ascii="Times New Roman" w:hAnsi="Times New Roman"/>
                <w:color w:val="0D0D0D"/>
                <w:sz w:val="18"/>
                <w:szCs w:val="18"/>
              </w:rPr>
            </w:pPr>
          </w:p>
        </w:tc>
        <w:tc>
          <w:tcPr>
            <w:tcW w:w="231" w:type="pct"/>
            <w:vMerge w:val="restart"/>
            <w:vAlign w:val="center"/>
          </w:tcPr>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畜禽养殖成套设备</w:t>
            </w:r>
          </w:p>
        </w:tc>
        <w:tc>
          <w:tcPr>
            <w:tcW w:w="377" w:type="pct"/>
            <w:vMerge w:val="restart"/>
            <w:vAlign w:val="center"/>
          </w:tcPr>
          <w:p>
            <w:pPr>
              <w:tabs>
                <w:tab w:val="left" w:pos="1060"/>
              </w:tabs>
              <w:spacing w:line="320" w:lineRule="exact"/>
              <w:rPr>
                <w:rFonts w:ascii="Times New Roman" w:hAnsi="Times New Roman"/>
                <w:color w:val="0D0D0D"/>
                <w:sz w:val="18"/>
                <w:szCs w:val="18"/>
              </w:rPr>
            </w:pPr>
            <w:r>
              <w:rPr>
                <w:rFonts w:hint="eastAsia" w:ascii="Times New Roman" w:hAnsi="Times New Roman"/>
                <w:color w:val="0D0D0D"/>
                <w:sz w:val="18"/>
                <w:szCs w:val="18"/>
              </w:rPr>
              <w:t>蛋（肉）鸡养殖成套设备</w:t>
            </w:r>
          </w:p>
        </w:tc>
        <w:tc>
          <w:tcPr>
            <w:tcW w:w="947" w:type="pct"/>
            <w:vAlign w:val="center"/>
          </w:tcPr>
          <w:p>
            <w:pPr>
              <w:tabs>
                <w:tab w:val="left" w:pos="1060"/>
              </w:tabs>
              <w:spacing w:line="320" w:lineRule="exact"/>
              <w:jc w:val="center"/>
              <w:rPr>
                <w:rFonts w:ascii="Times New Roman" w:hAnsi="Times New Roman"/>
                <w:color w:val="0D0D0D"/>
                <w:sz w:val="18"/>
                <w:szCs w:val="18"/>
              </w:rPr>
            </w:pPr>
          </w:p>
        </w:tc>
        <w:tc>
          <w:tcPr>
            <w:tcW w:w="502" w:type="pct"/>
            <w:vAlign w:val="center"/>
          </w:tcPr>
          <w:p>
            <w:pPr>
              <w:tabs>
                <w:tab w:val="left" w:pos="1060"/>
              </w:tabs>
              <w:spacing w:line="320" w:lineRule="exact"/>
              <w:jc w:val="center"/>
              <w:rPr>
                <w:rFonts w:ascii="Times New Roman" w:hAnsi="Times New Roman"/>
                <w:color w:val="0D0D0D"/>
                <w:sz w:val="18"/>
                <w:szCs w:val="18"/>
              </w:rPr>
            </w:pPr>
          </w:p>
        </w:tc>
        <w:tc>
          <w:tcPr>
            <w:tcW w:w="508" w:type="pct"/>
            <w:vAlign w:val="center"/>
          </w:tcPr>
          <w:p>
            <w:pPr>
              <w:tabs>
                <w:tab w:val="left" w:pos="1060"/>
              </w:tabs>
              <w:spacing w:line="320" w:lineRule="exact"/>
              <w:jc w:val="center"/>
              <w:rPr>
                <w:rFonts w:ascii="Times New Roman" w:hAnsi="Times New Roman"/>
                <w:color w:val="0D0D0D"/>
                <w:sz w:val="18"/>
                <w:szCs w:val="18"/>
              </w:rPr>
            </w:pPr>
          </w:p>
        </w:tc>
        <w:tc>
          <w:tcPr>
            <w:tcW w:w="772" w:type="pct"/>
            <w:vAlign w:val="center"/>
          </w:tcPr>
          <w:p>
            <w:pPr>
              <w:tabs>
                <w:tab w:val="left" w:pos="1060"/>
              </w:tabs>
              <w:spacing w:line="320" w:lineRule="exact"/>
              <w:jc w:val="center"/>
              <w:rPr>
                <w:rFonts w:ascii="Times New Roman" w:hAnsi="Times New Roman" w:eastAsia="等线" w:cs="Times New Roman"/>
                <w:color w:val="0D0D0D"/>
                <w:szCs w:val="21"/>
                <w:shd w:val="clear" w:color="auto" w:fill="FFFFFF"/>
              </w:rPr>
            </w:pPr>
          </w:p>
        </w:tc>
        <w:tc>
          <w:tcPr>
            <w:tcW w:w="1174" w:type="pct"/>
            <w:vMerge w:val="restart"/>
            <w:vAlign w:val="center"/>
          </w:tcPr>
          <w:p>
            <w:pPr>
              <w:pStyle w:val="12"/>
              <w:widowControl/>
              <w:numPr>
                <w:ilvl w:val="0"/>
                <w:numId w:val="1"/>
              </w:numPr>
              <w:shd w:val="clear" w:color="auto" w:fill="FFFFFF"/>
              <w:snapToGrid w:val="0"/>
              <w:spacing w:beforeAutospacing="0" w:afterAutospacing="0"/>
              <w:rPr>
                <w:rFonts w:ascii="仿宋_GB2312" w:hAnsi="微软雅黑" w:eastAsia="仿宋_GB2312" w:cs="仿宋_GB2312"/>
                <w:color w:val="0D0D0D"/>
                <w:sz w:val="21"/>
                <w:szCs w:val="21"/>
                <w:shd w:val="clear" w:color="auto" w:fill="FFFFFF"/>
              </w:rPr>
            </w:pPr>
            <w:r>
              <w:rPr>
                <w:rFonts w:hint="eastAsia" w:ascii="仿宋_GB2312" w:hAnsi="微软雅黑" w:eastAsia="仿宋_GB2312" w:cs="仿宋_GB2312"/>
                <w:color w:val="0D0D0D"/>
                <w:sz w:val="21"/>
                <w:szCs w:val="21"/>
                <w:shd w:val="clear" w:color="auto" w:fill="FFFFFF"/>
              </w:rPr>
              <w:t>基本配置包括：笼具系统、自动喂料系统、自动清粪系统、自动饮水系统和环境控制系统。配置要求符合《山西省集约化肉鸡养殖场层叠式自动化养殖成套设备配套技术规范（试行）》中“表2不同规模肉鸡养殖成套设备配置数量测算表”的规定。</w:t>
            </w:r>
          </w:p>
          <w:p>
            <w:pPr>
              <w:pStyle w:val="12"/>
              <w:widowControl/>
              <w:shd w:val="clear" w:color="auto" w:fill="FFFFFF"/>
              <w:snapToGrid w:val="0"/>
              <w:spacing w:beforeAutospacing="0" w:afterAutospacing="0"/>
              <w:rPr>
                <w:rFonts w:ascii="微软雅黑" w:hAnsi="微软雅黑" w:eastAsia="微软雅黑" w:cs="微软雅黑"/>
                <w:color w:val="000000"/>
              </w:rPr>
            </w:pPr>
            <w:r>
              <w:rPr>
                <w:rFonts w:hint="eastAsia" w:ascii="仿宋_GB2312" w:hAnsi="微软雅黑" w:eastAsia="仿宋_GB2312" w:cs="仿宋_GB2312"/>
                <w:color w:val="0D0D0D"/>
                <w:sz w:val="21"/>
                <w:szCs w:val="21"/>
                <w:shd w:val="clear" w:color="auto" w:fill="FFFFFF"/>
              </w:rPr>
              <w:t>2.参数符合《山西省集约化肉鸡养殖场层叠式自动化养殖成套设备配套技术规范（试行）》</w:t>
            </w:r>
            <w:r>
              <w:rPr>
                <w:rFonts w:hint="eastAsia" w:ascii="仿宋_GB2312" w:hAnsi="微软雅黑" w:eastAsia="仿宋_GB2312" w:cs="仿宋_GB2312"/>
                <w:color w:val="000000"/>
                <w:sz w:val="21"/>
                <w:szCs w:val="21"/>
                <w:shd w:val="clear" w:color="auto" w:fill="FFFFFF"/>
              </w:rPr>
              <w:t>要求。</w:t>
            </w:r>
          </w:p>
          <w:p>
            <w:pPr>
              <w:tabs>
                <w:tab w:val="left" w:pos="1060"/>
              </w:tabs>
              <w:spacing w:line="320" w:lineRule="exact"/>
              <w:jc w:val="center"/>
              <w:rPr>
                <w:rFonts w:ascii="Times New Roman" w:hAnsi="Times New Roman" w:eastAsia="等线"/>
                <w:color w:val="0D0D0D"/>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10"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2</w:t>
            </w:r>
          </w:p>
        </w:tc>
        <w:tc>
          <w:tcPr>
            <w:tcW w:w="276" w:type="pct"/>
            <w:vMerge w:val="continue"/>
            <w:vAlign w:val="center"/>
          </w:tcPr>
          <w:p>
            <w:pPr>
              <w:tabs>
                <w:tab w:val="left" w:pos="1060"/>
              </w:tabs>
              <w:spacing w:line="320" w:lineRule="exact"/>
              <w:rPr>
                <w:rFonts w:ascii="Times New Roman" w:hAnsi="Times New Roman"/>
                <w:color w:val="0D0D0D"/>
                <w:sz w:val="18"/>
                <w:szCs w:val="18"/>
              </w:rPr>
            </w:pPr>
          </w:p>
        </w:tc>
        <w:tc>
          <w:tcPr>
            <w:tcW w:w="231" w:type="pct"/>
            <w:vMerge w:val="continue"/>
            <w:vAlign w:val="center"/>
          </w:tcPr>
          <w:p>
            <w:pPr>
              <w:tabs>
                <w:tab w:val="left" w:pos="1060"/>
              </w:tabs>
              <w:spacing w:line="320" w:lineRule="exact"/>
              <w:rPr>
                <w:rFonts w:ascii="Times New Roman" w:hAnsi="Times New Roman"/>
                <w:color w:val="0D0D0D"/>
                <w:sz w:val="18"/>
                <w:szCs w:val="18"/>
              </w:rPr>
            </w:pPr>
          </w:p>
        </w:tc>
        <w:tc>
          <w:tcPr>
            <w:tcW w:w="377" w:type="pct"/>
            <w:vMerge w:val="continue"/>
            <w:vAlign w:val="center"/>
          </w:tcPr>
          <w:p>
            <w:pPr>
              <w:tabs>
                <w:tab w:val="left" w:pos="1060"/>
              </w:tabs>
              <w:spacing w:line="320" w:lineRule="exact"/>
              <w:rPr>
                <w:rFonts w:ascii="Times New Roman" w:hAnsi="Times New Roman"/>
                <w:color w:val="0D0D0D"/>
                <w:sz w:val="18"/>
                <w:szCs w:val="18"/>
              </w:rPr>
            </w:pPr>
          </w:p>
        </w:tc>
        <w:tc>
          <w:tcPr>
            <w:tcW w:w="947" w:type="pct"/>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2"/>
                <w:sz w:val="22"/>
                <w:szCs w:val="22"/>
                <w:u w:val="none"/>
                <w:lang w:val="en-US" w:eastAsia="zh-CN" w:bidi="ar-SA"/>
              </w:rPr>
            </w:pPr>
          </w:p>
        </w:tc>
        <w:tc>
          <w:tcPr>
            <w:tcW w:w="502" w:type="pct"/>
            <w:vAlign w:val="center"/>
          </w:tcPr>
          <w:p>
            <w:pPr>
              <w:tabs>
                <w:tab w:val="left" w:pos="1060"/>
              </w:tabs>
              <w:spacing w:line="320" w:lineRule="exact"/>
              <w:jc w:val="center"/>
              <w:rPr>
                <w:rFonts w:ascii="Times New Roman" w:hAnsi="Times New Roman" w:eastAsia="仿宋"/>
                <w:color w:val="0D0D0D"/>
                <w:sz w:val="18"/>
                <w:szCs w:val="18"/>
              </w:rPr>
            </w:pPr>
          </w:p>
        </w:tc>
        <w:tc>
          <w:tcPr>
            <w:tcW w:w="508" w:type="pct"/>
            <w:vAlign w:val="center"/>
          </w:tcPr>
          <w:p>
            <w:pPr>
              <w:tabs>
                <w:tab w:val="left" w:pos="1060"/>
              </w:tabs>
              <w:spacing w:line="320" w:lineRule="exact"/>
              <w:jc w:val="center"/>
              <w:rPr>
                <w:rFonts w:ascii="Times New Roman" w:hAnsi="Times New Roman"/>
                <w:color w:val="0D0D0D"/>
                <w:kern w:val="0"/>
                <w:sz w:val="18"/>
                <w:szCs w:val="18"/>
              </w:rPr>
            </w:pPr>
          </w:p>
        </w:tc>
        <w:tc>
          <w:tcPr>
            <w:tcW w:w="772" w:type="pct"/>
            <w:vAlign w:val="center"/>
          </w:tcPr>
          <w:p>
            <w:pPr>
              <w:tabs>
                <w:tab w:val="left" w:pos="1060"/>
              </w:tabs>
              <w:spacing w:line="320" w:lineRule="exact"/>
              <w:jc w:val="center"/>
              <w:rPr>
                <w:rFonts w:ascii="Times New Roman" w:hAnsi="Times New Roman" w:eastAsia="等线" w:cs="Times New Roman"/>
                <w:color w:val="0D0D0D"/>
                <w:szCs w:val="21"/>
                <w:shd w:val="clear" w:color="auto" w:fill="FFFFFF"/>
              </w:rPr>
            </w:pPr>
          </w:p>
        </w:tc>
        <w:tc>
          <w:tcPr>
            <w:tcW w:w="1174" w:type="pct"/>
            <w:vMerge w:val="continue"/>
            <w:vAlign w:val="center"/>
          </w:tcPr>
          <w:p>
            <w:pPr>
              <w:tabs>
                <w:tab w:val="left" w:pos="1060"/>
              </w:tabs>
              <w:spacing w:line="320" w:lineRule="exact"/>
              <w:jc w:val="center"/>
              <w:rPr>
                <w:rFonts w:ascii="Times New Roman" w:hAnsi="Times New Roman" w:eastAsia="等线"/>
                <w:color w:val="0D0D0D"/>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10"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3</w:t>
            </w:r>
          </w:p>
        </w:tc>
        <w:tc>
          <w:tcPr>
            <w:tcW w:w="276" w:type="pct"/>
            <w:vMerge w:val="continue"/>
            <w:vAlign w:val="center"/>
          </w:tcPr>
          <w:p>
            <w:pPr>
              <w:tabs>
                <w:tab w:val="left" w:pos="1060"/>
              </w:tabs>
              <w:spacing w:line="320" w:lineRule="exact"/>
              <w:rPr>
                <w:rFonts w:ascii="Times New Roman" w:hAnsi="Times New Roman"/>
                <w:color w:val="0D0D0D"/>
                <w:sz w:val="18"/>
                <w:szCs w:val="18"/>
              </w:rPr>
            </w:pPr>
          </w:p>
        </w:tc>
        <w:tc>
          <w:tcPr>
            <w:tcW w:w="231" w:type="pct"/>
            <w:vMerge w:val="continue"/>
            <w:vAlign w:val="center"/>
          </w:tcPr>
          <w:p>
            <w:pPr>
              <w:tabs>
                <w:tab w:val="left" w:pos="1060"/>
              </w:tabs>
              <w:spacing w:line="320" w:lineRule="exact"/>
              <w:rPr>
                <w:rFonts w:ascii="Times New Roman" w:hAnsi="Times New Roman"/>
                <w:color w:val="0D0D0D"/>
                <w:sz w:val="18"/>
                <w:szCs w:val="18"/>
              </w:rPr>
            </w:pPr>
          </w:p>
        </w:tc>
        <w:tc>
          <w:tcPr>
            <w:tcW w:w="377" w:type="pct"/>
            <w:vMerge w:val="continue"/>
            <w:vAlign w:val="center"/>
          </w:tcPr>
          <w:p>
            <w:pPr>
              <w:tabs>
                <w:tab w:val="left" w:pos="1060"/>
              </w:tabs>
              <w:spacing w:line="320" w:lineRule="exact"/>
              <w:rPr>
                <w:rFonts w:ascii="Times New Roman" w:hAnsi="Times New Roman"/>
                <w:color w:val="0D0D0D"/>
                <w:sz w:val="18"/>
                <w:szCs w:val="18"/>
              </w:rPr>
            </w:pPr>
          </w:p>
        </w:tc>
        <w:tc>
          <w:tcPr>
            <w:tcW w:w="947" w:type="pct"/>
            <w:vAlign w:val="center"/>
          </w:tcPr>
          <w:p>
            <w:pPr>
              <w:tabs>
                <w:tab w:val="left" w:pos="1060"/>
              </w:tabs>
              <w:spacing w:line="320" w:lineRule="exact"/>
              <w:jc w:val="center"/>
              <w:rPr>
                <w:rFonts w:ascii="仿宋" w:hAnsi="仿宋" w:eastAsia="仿宋" w:cs="仿宋"/>
                <w:color w:val="000000"/>
                <w:kern w:val="0"/>
                <w:sz w:val="20"/>
                <w:szCs w:val="20"/>
                <w:lang w:bidi="ar"/>
              </w:rPr>
            </w:pPr>
          </w:p>
        </w:tc>
        <w:tc>
          <w:tcPr>
            <w:tcW w:w="502" w:type="pct"/>
            <w:vAlign w:val="center"/>
          </w:tcPr>
          <w:p>
            <w:pPr>
              <w:tabs>
                <w:tab w:val="left" w:pos="1060"/>
              </w:tabs>
              <w:spacing w:line="320" w:lineRule="exact"/>
              <w:jc w:val="center"/>
              <w:rPr>
                <w:rFonts w:ascii="Times New Roman" w:hAnsi="Times New Roman"/>
                <w:color w:val="0D0D0D"/>
                <w:sz w:val="18"/>
                <w:szCs w:val="18"/>
              </w:rPr>
            </w:pPr>
          </w:p>
        </w:tc>
        <w:tc>
          <w:tcPr>
            <w:tcW w:w="508" w:type="pct"/>
            <w:vAlign w:val="center"/>
          </w:tcPr>
          <w:p>
            <w:pPr>
              <w:tabs>
                <w:tab w:val="left" w:pos="1060"/>
              </w:tabs>
              <w:spacing w:line="320" w:lineRule="exact"/>
              <w:jc w:val="center"/>
              <w:rPr>
                <w:rFonts w:ascii="Times New Roman" w:hAnsi="Times New Roman"/>
                <w:color w:val="0D0D0D"/>
                <w:kern w:val="0"/>
                <w:sz w:val="18"/>
                <w:szCs w:val="18"/>
              </w:rPr>
            </w:pPr>
          </w:p>
        </w:tc>
        <w:tc>
          <w:tcPr>
            <w:tcW w:w="772" w:type="pct"/>
            <w:vAlign w:val="center"/>
          </w:tcPr>
          <w:p>
            <w:pPr>
              <w:tabs>
                <w:tab w:val="left" w:pos="1060"/>
              </w:tabs>
              <w:spacing w:line="320" w:lineRule="exact"/>
              <w:jc w:val="center"/>
              <w:rPr>
                <w:rFonts w:ascii="Times New Roman" w:hAnsi="Times New Roman" w:eastAsia="等线" w:cs="Times New Roman"/>
                <w:color w:val="0D0D0D"/>
                <w:szCs w:val="21"/>
                <w:shd w:val="clear" w:color="auto" w:fill="FFFFFF"/>
              </w:rPr>
            </w:pPr>
          </w:p>
        </w:tc>
        <w:tc>
          <w:tcPr>
            <w:tcW w:w="1174" w:type="pct"/>
            <w:vMerge w:val="continue"/>
            <w:vAlign w:val="center"/>
          </w:tcPr>
          <w:p>
            <w:pPr>
              <w:tabs>
                <w:tab w:val="left" w:pos="1060"/>
              </w:tabs>
              <w:spacing w:line="320" w:lineRule="exact"/>
              <w:jc w:val="center"/>
              <w:rPr>
                <w:rFonts w:ascii="Times New Roman" w:hAnsi="Times New Roman" w:eastAsia="等线"/>
                <w:color w:val="0D0D0D"/>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10" w:type="pct"/>
            <w:vAlign w:val="center"/>
          </w:tcPr>
          <w:p>
            <w:pPr>
              <w:tabs>
                <w:tab w:val="left" w:pos="1060"/>
              </w:tabs>
              <w:spacing w:line="320" w:lineRule="exact"/>
              <w:jc w:val="center"/>
              <w:rPr>
                <w:rFonts w:ascii="Times New Roman" w:hAnsi="Times New Roman"/>
                <w:color w:val="0D0D0D"/>
                <w:sz w:val="18"/>
                <w:szCs w:val="18"/>
              </w:rPr>
            </w:pPr>
            <w:r>
              <w:rPr>
                <w:rFonts w:ascii="Times New Roman" w:hAnsi="Times New Roman"/>
                <w:color w:val="0D0D0D"/>
                <w:sz w:val="18"/>
                <w:szCs w:val="18"/>
              </w:rPr>
              <w:t>4</w:t>
            </w:r>
          </w:p>
        </w:tc>
        <w:tc>
          <w:tcPr>
            <w:tcW w:w="276" w:type="pct"/>
            <w:vMerge w:val="continue"/>
            <w:vAlign w:val="center"/>
          </w:tcPr>
          <w:p>
            <w:pPr>
              <w:tabs>
                <w:tab w:val="left" w:pos="1060"/>
              </w:tabs>
              <w:spacing w:line="320" w:lineRule="exact"/>
              <w:rPr>
                <w:rFonts w:ascii="Times New Roman" w:hAnsi="Times New Roman"/>
                <w:color w:val="0D0D0D"/>
                <w:sz w:val="18"/>
                <w:szCs w:val="18"/>
              </w:rPr>
            </w:pPr>
          </w:p>
        </w:tc>
        <w:tc>
          <w:tcPr>
            <w:tcW w:w="231" w:type="pct"/>
            <w:vMerge w:val="continue"/>
            <w:vAlign w:val="center"/>
          </w:tcPr>
          <w:p>
            <w:pPr>
              <w:tabs>
                <w:tab w:val="left" w:pos="1060"/>
              </w:tabs>
              <w:spacing w:line="320" w:lineRule="exact"/>
              <w:rPr>
                <w:rFonts w:ascii="Times New Roman" w:hAnsi="Times New Roman"/>
                <w:color w:val="0D0D0D"/>
                <w:sz w:val="18"/>
                <w:szCs w:val="18"/>
              </w:rPr>
            </w:pPr>
          </w:p>
        </w:tc>
        <w:tc>
          <w:tcPr>
            <w:tcW w:w="377" w:type="pct"/>
            <w:vMerge w:val="continue"/>
            <w:vAlign w:val="center"/>
          </w:tcPr>
          <w:p>
            <w:pPr>
              <w:tabs>
                <w:tab w:val="left" w:pos="1060"/>
              </w:tabs>
              <w:spacing w:line="320" w:lineRule="exact"/>
              <w:rPr>
                <w:rFonts w:ascii="Times New Roman" w:hAnsi="Times New Roman"/>
                <w:color w:val="0D0D0D"/>
                <w:sz w:val="18"/>
                <w:szCs w:val="18"/>
              </w:rPr>
            </w:pPr>
          </w:p>
        </w:tc>
        <w:tc>
          <w:tcPr>
            <w:tcW w:w="947" w:type="pct"/>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2"/>
                <w:sz w:val="22"/>
                <w:szCs w:val="22"/>
                <w:u w:val="none"/>
                <w:lang w:val="en-US" w:eastAsia="zh-CN" w:bidi="ar-SA"/>
              </w:rPr>
            </w:pPr>
          </w:p>
        </w:tc>
        <w:tc>
          <w:tcPr>
            <w:tcW w:w="502" w:type="pct"/>
            <w:vAlign w:val="center"/>
          </w:tcPr>
          <w:p>
            <w:pPr>
              <w:tabs>
                <w:tab w:val="left" w:pos="1060"/>
              </w:tabs>
              <w:spacing w:line="320" w:lineRule="exact"/>
              <w:jc w:val="center"/>
              <w:rPr>
                <w:rFonts w:ascii="Times New Roman" w:hAnsi="Times New Roman"/>
                <w:color w:val="0D0D0D"/>
                <w:sz w:val="18"/>
                <w:szCs w:val="18"/>
              </w:rPr>
            </w:pPr>
          </w:p>
        </w:tc>
        <w:tc>
          <w:tcPr>
            <w:tcW w:w="508" w:type="pct"/>
            <w:vAlign w:val="center"/>
          </w:tcPr>
          <w:p>
            <w:pPr>
              <w:tabs>
                <w:tab w:val="left" w:pos="1060"/>
              </w:tabs>
              <w:spacing w:line="320" w:lineRule="exact"/>
              <w:jc w:val="center"/>
              <w:rPr>
                <w:rFonts w:ascii="Times New Roman" w:hAnsi="Times New Roman"/>
                <w:b/>
                <w:bCs/>
                <w:color w:val="0D0D0D"/>
                <w:kern w:val="0"/>
                <w:sz w:val="18"/>
                <w:szCs w:val="18"/>
              </w:rPr>
            </w:pPr>
          </w:p>
        </w:tc>
        <w:tc>
          <w:tcPr>
            <w:tcW w:w="772" w:type="pct"/>
            <w:vAlign w:val="center"/>
          </w:tcPr>
          <w:p>
            <w:pPr>
              <w:tabs>
                <w:tab w:val="left" w:pos="1060"/>
              </w:tabs>
              <w:spacing w:line="320" w:lineRule="exact"/>
              <w:jc w:val="center"/>
              <w:rPr>
                <w:rFonts w:ascii="Times New Roman" w:hAnsi="Times New Roman" w:eastAsia="等线" w:cs="Times New Roman"/>
                <w:color w:val="0D0D0D"/>
                <w:szCs w:val="21"/>
                <w:shd w:val="clear" w:color="auto" w:fill="FFFFFF"/>
              </w:rPr>
            </w:pPr>
          </w:p>
        </w:tc>
        <w:tc>
          <w:tcPr>
            <w:tcW w:w="1174" w:type="pct"/>
            <w:vMerge w:val="continue"/>
            <w:vAlign w:val="center"/>
          </w:tcPr>
          <w:p>
            <w:pPr>
              <w:tabs>
                <w:tab w:val="left" w:pos="1060"/>
              </w:tabs>
              <w:spacing w:line="320" w:lineRule="exact"/>
              <w:jc w:val="center"/>
              <w:rPr>
                <w:rFonts w:ascii="Times New Roman" w:hAnsi="Times New Roman" w:eastAsia="等线"/>
                <w:color w:val="0D0D0D"/>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10" w:type="pct"/>
            <w:vAlign w:val="center"/>
          </w:tcPr>
          <w:p>
            <w:pPr>
              <w:tabs>
                <w:tab w:val="left" w:pos="1060"/>
              </w:tabs>
              <w:spacing w:line="320" w:lineRule="exact"/>
              <w:jc w:val="center"/>
              <w:rPr>
                <w:rFonts w:ascii="Times New Roman" w:hAnsi="Times New Roman"/>
                <w:color w:val="0D0D0D"/>
                <w:sz w:val="18"/>
                <w:szCs w:val="18"/>
              </w:rPr>
            </w:pPr>
            <w:r>
              <w:rPr>
                <w:rFonts w:hint="eastAsia" w:ascii="Times New Roman" w:hAnsi="Times New Roman"/>
                <w:color w:val="0D0D0D"/>
                <w:sz w:val="18"/>
                <w:szCs w:val="18"/>
              </w:rPr>
              <w:t>5</w:t>
            </w:r>
          </w:p>
        </w:tc>
        <w:tc>
          <w:tcPr>
            <w:tcW w:w="276" w:type="pct"/>
            <w:vMerge w:val="continue"/>
            <w:vAlign w:val="center"/>
          </w:tcPr>
          <w:p>
            <w:pPr>
              <w:tabs>
                <w:tab w:val="left" w:pos="1060"/>
              </w:tabs>
              <w:spacing w:line="320" w:lineRule="exact"/>
              <w:rPr>
                <w:rFonts w:ascii="Times New Roman" w:hAnsi="Times New Roman"/>
                <w:color w:val="0D0D0D"/>
                <w:sz w:val="18"/>
                <w:szCs w:val="18"/>
              </w:rPr>
            </w:pPr>
          </w:p>
        </w:tc>
        <w:tc>
          <w:tcPr>
            <w:tcW w:w="231" w:type="pct"/>
            <w:vMerge w:val="continue"/>
            <w:vAlign w:val="center"/>
          </w:tcPr>
          <w:p>
            <w:pPr>
              <w:tabs>
                <w:tab w:val="left" w:pos="1060"/>
              </w:tabs>
              <w:spacing w:line="320" w:lineRule="exact"/>
              <w:rPr>
                <w:rFonts w:ascii="Times New Roman" w:hAnsi="Times New Roman"/>
                <w:color w:val="0D0D0D"/>
                <w:sz w:val="18"/>
                <w:szCs w:val="18"/>
              </w:rPr>
            </w:pPr>
          </w:p>
        </w:tc>
        <w:tc>
          <w:tcPr>
            <w:tcW w:w="377" w:type="pct"/>
            <w:vMerge w:val="continue"/>
            <w:vAlign w:val="center"/>
          </w:tcPr>
          <w:p>
            <w:pPr>
              <w:tabs>
                <w:tab w:val="left" w:pos="1060"/>
              </w:tabs>
              <w:spacing w:line="320" w:lineRule="exact"/>
              <w:rPr>
                <w:rFonts w:ascii="Times New Roman" w:hAnsi="Times New Roman"/>
                <w:color w:val="0D0D0D"/>
                <w:sz w:val="18"/>
                <w:szCs w:val="18"/>
              </w:rPr>
            </w:pPr>
          </w:p>
        </w:tc>
        <w:tc>
          <w:tcPr>
            <w:tcW w:w="947" w:type="pct"/>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kern w:val="2"/>
                <w:sz w:val="22"/>
                <w:szCs w:val="22"/>
                <w:u w:val="none"/>
                <w:lang w:val="en-US" w:eastAsia="zh-CN" w:bidi="ar-SA"/>
              </w:rPr>
            </w:pPr>
          </w:p>
        </w:tc>
        <w:tc>
          <w:tcPr>
            <w:tcW w:w="502" w:type="pct"/>
            <w:vAlign w:val="center"/>
          </w:tcPr>
          <w:p>
            <w:pPr>
              <w:tabs>
                <w:tab w:val="left" w:pos="1060"/>
              </w:tabs>
              <w:spacing w:line="320" w:lineRule="exact"/>
              <w:jc w:val="center"/>
              <w:rPr>
                <w:rFonts w:ascii="Times New Roman" w:hAnsi="Times New Roman"/>
                <w:color w:val="0D0D0D"/>
                <w:sz w:val="18"/>
                <w:szCs w:val="18"/>
              </w:rPr>
            </w:pPr>
          </w:p>
        </w:tc>
        <w:tc>
          <w:tcPr>
            <w:tcW w:w="508" w:type="pct"/>
            <w:vAlign w:val="center"/>
          </w:tcPr>
          <w:p>
            <w:pPr>
              <w:tabs>
                <w:tab w:val="left" w:pos="1060"/>
              </w:tabs>
              <w:spacing w:line="320" w:lineRule="exact"/>
              <w:jc w:val="center"/>
              <w:rPr>
                <w:rFonts w:ascii="Times New Roman" w:hAnsi="Times New Roman"/>
                <w:color w:val="0D0D0D"/>
                <w:sz w:val="18"/>
                <w:szCs w:val="18"/>
                <w:highlight w:val="yellow"/>
              </w:rPr>
            </w:pPr>
          </w:p>
        </w:tc>
        <w:tc>
          <w:tcPr>
            <w:tcW w:w="772" w:type="pct"/>
            <w:vAlign w:val="center"/>
          </w:tcPr>
          <w:p>
            <w:pPr>
              <w:tabs>
                <w:tab w:val="left" w:pos="1060"/>
              </w:tabs>
              <w:spacing w:line="320" w:lineRule="exact"/>
              <w:jc w:val="center"/>
              <w:rPr>
                <w:rFonts w:ascii="Times New Roman" w:hAnsi="Times New Roman" w:eastAsia="等线" w:cs="Times New Roman"/>
                <w:color w:val="0D0D0D"/>
                <w:szCs w:val="21"/>
                <w:shd w:val="clear" w:color="auto" w:fill="FFFFFF"/>
              </w:rPr>
            </w:pPr>
          </w:p>
        </w:tc>
        <w:tc>
          <w:tcPr>
            <w:tcW w:w="1174" w:type="pct"/>
            <w:vMerge w:val="continue"/>
            <w:vAlign w:val="center"/>
          </w:tcPr>
          <w:p>
            <w:pPr>
              <w:tabs>
                <w:tab w:val="left" w:pos="1060"/>
              </w:tabs>
              <w:spacing w:line="320" w:lineRule="exact"/>
              <w:jc w:val="center"/>
              <w:rPr>
                <w:rFonts w:ascii="Times New Roman" w:hAnsi="Times New Roman" w:eastAsia="等线"/>
                <w:color w:val="0D0D0D"/>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210" w:type="pct"/>
            <w:vAlign w:val="center"/>
          </w:tcPr>
          <w:p>
            <w:pPr>
              <w:tabs>
                <w:tab w:val="left" w:pos="1060"/>
              </w:tabs>
              <w:spacing w:line="320" w:lineRule="exact"/>
              <w:jc w:val="center"/>
              <w:rPr>
                <w:rFonts w:ascii="Times New Roman" w:hAnsi="Times New Roman"/>
                <w:color w:val="0D0D0D"/>
                <w:sz w:val="18"/>
                <w:szCs w:val="18"/>
              </w:rPr>
            </w:pPr>
            <w:r>
              <w:rPr>
                <w:rFonts w:hint="eastAsia" w:ascii="Times New Roman" w:hAnsi="Times New Roman"/>
                <w:color w:val="0D0D0D"/>
                <w:sz w:val="18"/>
                <w:szCs w:val="18"/>
              </w:rPr>
              <w:t>6</w:t>
            </w:r>
          </w:p>
        </w:tc>
        <w:tc>
          <w:tcPr>
            <w:tcW w:w="276" w:type="pct"/>
            <w:vMerge w:val="continue"/>
            <w:vAlign w:val="center"/>
          </w:tcPr>
          <w:p>
            <w:pPr>
              <w:tabs>
                <w:tab w:val="left" w:pos="1060"/>
              </w:tabs>
              <w:spacing w:line="320" w:lineRule="exact"/>
              <w:rPr>
                <w:rFonts w:ascii="Times New Roman" w:hAnsi="Times New Roman"/>
                <w:color w:val="0D0D0D"/>
                <w:sz w:val="18"/>
                <w:szCs w:val="18"/>
              </w:rPr>
            </w:pPr>
          </w:p>
        </w:tc>
        <w:tc>
          <w:tcPr>
            <w:tcW w:w="231" w:type="pct"/>
            <w:vMerge w:val="continue"/>
            <w:vAlign w:val="center"/>
          </w:tcPr>
          <w:p>
            <w:pPr>
              <w:tabs>
                <w:tab w:val="left" w:pos="1060"/>
              </w:tabs>
              <w:spacing w:line="320" w:lineRule="exact"/>
              <w:rPr>
                <w:rFonts w:ascii="Times New Roman" w:hAnsi="Times New Roman"/>
                <w:color w:val="0D0D0D"/>
                <w:sz w:val="18"/>
                <w:szCs w:val="18"/>
              </w:rPr>
            </w:pPr>
          </w:p>
        </w:tc>
        <w:tc>
          <w:tcPr>
            <w:tcW w:w="377" w:type="pct"/>
            <w:vMerge w:val="continue"/>
            <w:vAlign w:val="center"/>
          </w:tcPr>
          <w:p>
            <w:pPr>
              <w:tabs>
                <w:tab w:val="left" w:pos="1060"/>
              </w:tabs>
              <w:spacing w:line="320" w:lineRule="exact"/>
              <w:rPr>
                <w:rFonts w:ascii="Times New Roman" w:hAnsi="Times New Roman"/>
                <w:color w:val="0D0D0D"/>
                <w:sz w:val="18"/>
                <w:szCs w:val="18"/>
              </w:rPr>
            </w:pPr>
          </w:p>
        </w:tc>
        <w:tc>
          <w:tcPr>
            <w:tcW w:w="947" w:type="pct"/>
            <w:vAlign w:val="center"/>
          </w:tcPr>
          <w:p>
            <w:pPr>
              <w:tabs>
                <w:tab w:val="left" w:pos="1060"/>
              </w:tabs>
              <w:spacing w:line="320" w:lineRule="exact"/>
              <w:jc w:val="center"/>
              <w:rPr>
                <w:rFonts w:ascii="仿宋" w:hAnsi="仿宋" w:eastAsia="仿宋" w:cs="仿宋"/>
                <w:color w:val="000000"/>
                <w:kern w:val="0"/>
                <w:sz w:val="20"/>
                <w:szCs w:val="20"/>
                <w:lang w:bidi="ar"/>
              </w:rPr>
            </w:pPr>
          </w:p>
        </w:tc>
        <w:tc>
          <w:tcPr>
            <w:tcW w:w="502" w:type="pct"/>
            <w:vAlign w:val="center"/>
          </w:tcPr>
          <w:p>
            <w:pPr>
              <w:tabs>
                <w:tab w:val="left" w:pos="1060"/>
              </w:tabs>
              <w:spacing w:line="320" w:lineRule="exact"/>
              <w:jc w:val="center"/>
              <w:rPr>
                <w:rFonts w:ascii="Times New Roman" w:hAnsi="Times New Roman"/>
                <w:color w:val="0D0D0D"/>
                <w:sz w:val="18"/>
                <w:szCs w:val="18"/>
              </w:rPr>
            </w:pPr>
          </w:p>
        </w:tc>
        <w:tc>
          <w:tcPr>
            <w:tcW w:w="508" w:type="pct"/>
            <w:vAlign w:val="center"/>
          </w:tcPr>
          <w:p>
            <w:pPr>
              <w:tabs>
                <w:tab w:val="left" w:pos="1060"/>
              </w:tabs>
              <w:spacing w:line="320" w:lineRule="exact"/>
              <w:jc w:val="center"/>
              <w:rPr>
                <w:rFonts w:ascii="Times New Roman" w:hAnsi="Times New Roman"/>
                <w:color w:val="0D0D0D"/>
                <w:kern w:val="0"/>
                <w:sz w:val="18"/>
                <w:szCs w:val="18"/>
              </w:rPr>
            </w:pPr>
          </w:p>
        </w:tc>
        <w:tc>
          <w:tcPr>
            <w:tcW w:w="772" w:type="pct"/>
            <w:vAlign w:val="center"/>
          </w:tcPr>
          <w:p>
            <w:pPr>
              <w:tabs>
                <w:tab w:val="left" w:pos="1060"/>
              </w:tabs>
              <w:spacing w:line="320" w:lineRule="exact"/>
              <w:jc w:val="center"/>
              <w:rPr>
                <w:rFonts w:ascii="Times New Roman" w:hAnsi="Times New Roman" w:eastAsia="等线"/>
                <w:color w:val="0D0D0D"/>
                <w:sz w:val="18"/>
                <w:szCs w:val="18"/>
              </w:rPr>
            </w:pPr>
          </w:p>
        </w:tc>
        <w:tc>
          <w:tcPr>
            <w:tcW w:w="1174" w:type="pct"/>
            <w:vMerge w:val="continue"/>
            <w:vAlign w:val="center"/>
          </w:tcPr>
          <w:p>
            <w:pPr>
              <w:tabs>
                <w:tab w:val="left" w:pos="1060"/>
              </w:tabs>
              <w:spacing w:line="320" w:lineRule="exact"/>
              <w:jc w:val="center"/>
              <w:rPr>
                <w:rFonts w:ascii="Times New Roman" w:hAnsi="Times New Roman" w:eastAsia="等线"/>
                <w:color w:val="0D0D0D"/>
                <w:sz w:val="18"/>
                <w:szCs w:val="18"/>
              </w:rPr>
            </w:pPr>
          </w:p>
        </w:tc>
      </w:tr>
    </w:tbl>
    <w:p>
      <w:pPr>
        <w:rPr>
          <w:rFonts w:ascii="Times New Roman" w:hAnsi="Times New Roman"/>
          <w:color w:val="0D0D0D"/>
          <w:kern w:val="0"/>
          <w:sz w:val="18"/>
          <w:szCs w:val="18"/>
        </w:rPr>
      </w:pPr>
    </w:p>
    <w:p>
      <w:pPr>
        <w:pStyle w:val="2"/>
        <w:ind w:left="0" w:leftChars="0" w:firstLine="0" w:firstLineChars="0"/>
      </w:pPr>
      <w:r>
        <w:rPr>
          <w:rFonts w:hint="eastAsia"/>
        </w:rPr>
        <w:tab/>
      </w:r>
      <w:r>
        <w:rPr>
          <w:rFonts w:hint="eastAsia"/>
        </w:rPr>
        <w:t>注：1.N指单栋肉鸡舍设计养殖量（万羽）。</w:t>
      </w:r>
    </w:p>
    <w:p>
      <w:pPr>
        <w:pStyle w:val="2"/>
        <w:widowControl w:val="0"/>
        <w:numPr>
          <w:ilvl w:val="0"/>
          <w:numId w:val="0"/>
        </w:numPr>
        <w:spacing w:after="120"/>
        <w:jc w:val="both"/>
        <w:rPr>
          <w:rFonts w:hint="eastAsia"/>
        </w:rPr>
      </w:pPr>
    </w:p>
    <w:p>
      <w:pPr>
        <w:pStyle w:val="2"/>
        <w:widowControl w:val="0"/>
        <w:numPr>
          <w:ilvl w:val="0"/>
          <w:numId w:val="0"/>
        </w:numPr>
        <w:spacing w:after="120"/>
        <w:jc w:val="both"/>
        <w:rPr>
          <w:rFonts w:hint="eastAsia"/>
        </w:rPr>
      </w:pPr>
    </w:p>
    <w:p>
      <w:pPr>
        <w:pStyle w:val="2"/>
        <w:widowControl w:val="0"/>
        <w:numPr>
          <w:ilvl w:val="0"/>
          <w:numId w:val="0"/>
        </w:numPr>
        <w:spacing w:after="120"/>
        <w:jc w:val="both"/>
        <w:rPr>
          <w:rFonts w:hint="eastAsia"/>
        </w:rPr>
        <w:sectPr>
          <w:pgSz w:w="16838" w:h="11905" w:orient="landscape"/>
          <w:pgMar w:top="1803" w:right="1440" w:bottom="1803" w:left="1440" w:header="851" w:footer="992" w:gutter="0"/>
          <w:pgNumType w:fmt="numberInDash"/>
          <w:cols w:space="720" w:num="1"/>
          <w:docGrid w:type="lines" w:linePitch="319" w:charSpace="0"/>
        </w:sectPr>
      </w:pPr>
    </w:p>
    <w:p>
      <w:pPr>
        <w:adjustRightInd w:val="0"/>
        <w:snapToGrid w:val="0"/>
        <w:jc w:val="left"/>
        <w:outlineLvl w:val="0"/>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3</w:t>
      </w:r>
    </w:p>
    <w:p>
      <w:pPr>
        <w:pStyle w:val="2"/>
        <w:spacing w:after="0"/>
        <w:ind w:left="0" w:leftChars="0" w:firstLine="0" w:firstLineChars="0"/>
        <w:jc w:val="center"/>
        <w:rPr>
          <w:rFonts w:ascii="方正小标宋简体" w:hAnsi="方正小标宋简体" w:eastAsia="方正小标宋简体" w:cs="方正小标宋简体"/>
          <w:color w:val="333333"/>
          <w:kern w:val="0"/>
          <w:sz w:val="18"/>
          <w:szCs w:val="18"/>
        </w:rPr>
      </w:pPr>
    </w:p>
    <w:p>
      <w:pPr>
        <w:pStyle w:val="2"/>
        <w:ind w:left="0" w:leftChars="0" w:firstLine="0" w:firstLineChars="0"/>
        <w:jc w:val="center"/>
        <w:rPr>
          <w:rFonts w:hint="eastAsia" w:ascii="方正小标宋简体" w:hAnsi="方正小标宋简体" w:eastAsia="方正小标宋简体" w:cs="方正小标宋简体"/>
          <w:color w:val="333333"/>
          <w:kern w:val="0"/>
          <w:sz w:val="36"/>
          <w:szCs w:val="36"/>
        </w:rPr>
      </w:pPr>
      <w:r>
        <w:rPr>
          <w:rFonts w:hint="eastAsia" w:ascii="方正小标宋简体" w:hAnsi="方正小标宋简体" w:eastAsia="方正小标宋简体" w:cs="方正小标宋简体"/>
          <w:color w:val="333333"/>
          <w:kern w:val="0"/>
          <w:sz w:val="36"/>
          <w:szCs w:val="36"/>
        </w:rPr>
        <w:t>山西省集约化肉鸡养殖场申请配套肉鸡养殖</w:t>
      </w:r>
    </w:p>
    <w:p>
      <w:pPr>
        <w:pStyle w:val="2"/>
        <w:ind w:left="0" w:leftChars="0" w:firstLine="0" w:firstLineChars="0"/>
        <w:jc w:val="center"/>
      </w:pPr>
      <w:r>
        <w:rPr>
          <w:rFonts w:hint="eastAsia" w:ascii="方正小标宋简体" w:hAnsi="方正小标宋简体" w:eastAsia="方正小标宋简体" w:cs="方正小标宋简体"/>
          <w:color w:val="333333"/>
          <w:kern w:val="0"/>
          <w:sz w:val="36"/>
          <w:szCs w:val="36"/>
        </w:rPr>
        <w:t>成套设备备案表</w:t>
      </w:r>
    </w:p>
    <w:p>
      <w:pPr>
        <w:adjustRightInd w:val="0"/>
        <w:snapToGrid w:val="0"/>
        <w:jc w:val="center"/>
        <w:rPr>
          <w:rFonts w:ascii="Times New Roman" w:hAnsi="Times New Roman" w:eastAsia="华文中宋" w:cs="Times New Roman"/>
          <w:b/>
          <w:sz w:val="32"/>
          <w:szCs w:val="32"/>
        </w:rPr>
      </w:pPr>
    </w:p>
    <w:tbl>
      <w:tblPr>
        <w:tblStyle w:val="13"/>
        <w:tblW w:w="9236" w:type="dxa"/>
        <w:jc w:val="center"/>
        <w:tblLayout w:type="fixed"/>
        <w:tblCellMar>
          <w:top w:w="0" w:type="dxa"/>
          <w:left w:w="108" w:type="dxa"/>
          <w:bottom w:w="0" w:type="dxa"/>
          <w:right w:w="108" w:type="dxa"/>
        </w:tblCellMar>
      </w:tblPr>
      <w:tblGrid>
        <w:gridCol w:w="1275"/>
        <w:gridCol w:w="2376"/>
        <w:gridCol w:w="1898"/>
        <w:gridCol w:w="1500"/>
        <w:gridCol w:w="2187"/>
      </w:tblGrid>
      <w:tr>
        <w:tblPrEx>
          <w:tblCellMar>
            <w:top w:w="0" w:type="dxa"/>
            <w:left w:w="108" w:type="dxa"/>
            <w:bottom w:w="0" w:type="dxa"/>
            <w:right w:w="108" w:type="dxa"/>
          </w:tblCellMar>
        </w:tblPrEx>
        <w:trPr>
          <w:trHeight w:val="617" w:hRule="atLeast"/>
          <w:jc w:val="center"/>
        </w:trPr>
        <w:tc>
          <w:tcPr>
            <w:tcW w:w="1275"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r>
              <w:rPr>
                <w:rFonts w:hint="eastAsia" w:ascii="Times New Roman" w:hAnsi="Times New Roman" w:cs="Times New Roman"/>
                <w:b/>
                <w:kern w:val="0"/>
              </w:rPr>
              <w:t>购机者</w:t>
            </w:r>
            <w:r>
              <w:rPr>
                <w:rFonts w:ascii="Times New Roman" w:hAnsi="Times New Roman" w:cs="Times New Roman"/>
                <w:b/>
                <w:kern w:val="0"/>
              </w:rPr>
              <w:t>信息</w:t>
            </w:r>
          </w:p>
        </w:tc>
        <w:tc>
          <w:tcPr>
            <w:tcW w:w="237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s="Times New Roman"/>
                <w:kern w:val="0"/>
              </w:rPr>
            </w:pPr>
            <w:r>
              <w:rPr>
                <w:rFonts w:ascii="Times New Roman" w:hAnsi="Times New Roman" w:cs="Times New Roman"/>
                <w:kern w:val="0"/>
              </w:rPr>
              <w:t>姓名/组织名称</w:t>
            </w:r>
          </w:p>
        </w:tc>
        <w:tc>
          <w:tcPr>
            <w:tcW w:w="1898" w:type="dxa"/>
            <w:tcBorders>
              <w:top w:val="single" w:color="auto" w:sz="4" w:space="0"/>
              <w:left w:val="nil"/>
              <w:bottom w:val="single" w:color="auto" w:sz="4" w:space="0"/>
              <w:right w:val="single" w:color="auto" w:sz="4" w:space="0"/>
            </w:tcBorders>
            <w:vAlign w:val="center"/>
          </w:tcPr>
          <w:p>
            <w:pPr>
              <w:tabs>
                <w:tab w:val="left" w:pos="1060"/>
              </w:tabs>
              <w:spacing w:line="240" w:lineRule="atLeast"/>
              <w:jc w:val="center"/>
              <w:rPr>
                <w:rFonts w:ascii="Times New Roman" w:hAnsi="Times New Roman" w:cs="Calibri"/>
                <w:color w:val="0D0D0D"/>
                <w:kern w:val="0"/>
                <w:szCs w:val="21"/>
              </w:rPr>
            </w:pPr>
          </w:p>
        </w:tc>
        <w:tc>
          <w:tcPr>
            <w:tcW w:w="1500" w:type="dxa"/>
            <w:tcBorders>
              <w:top w:val="single" w:color="auto" w:sz="4" w:space="0"/>
              <w:left w:val="nil"/>
              <w:bottom w:val="single" w:color="auto" w:sz="4" w:space="0"/>
              <w:right w:val="single" w:color="auto" w:sz="4" w:space="0"/>
            </w:tcBorders>
            <w:vAlign w:val="center"/>
          </w:tcPr>
          <w:p>
            <w:pPr>
              <w:tabs>
                <w:tab w:val="left" w:pos="1060"/>
              </w:tabs>
              <w:spacing w:line="240" w:lineRule="atLeast"/>
              <w:jc w:val="center"/>
              <w:outlineLvl w:val="0"/>
              <w:rPr>
                <w:rFonts w:ascii="Times New Roman" w:hAnsi="Times New Roman" w:cs="Calibri"/>
                <w:color w:val="0D0D0D"/>
                <w:kern w:val="0"/>
                <w:szCs w:val="21"/>
              </w:rPr>
            </w:pPr>
            <w:r>
              <w:rPr>
                <w:rFonts w:hint="eastAsia" w:ascii="Times New Roman" w:hAnsi="Times New Roman"/>
                <w:color w:val="0D0D0D"/>
                <w:kern w:val="0"/>
              </w:rPr>
              <w:t>联系人及联系</w:t>
            </w:r>
            <w:r>
              <w:rPr>
                <w:rFonts w:ascii="Times New Roman" w:hAnsi="Times New Roman"/>
                <w:color w:val="0D0D0D"/>
                <w:kern w:val="0"/>
              </w:rPr>
              <w:t>电话</w:t>
            </w:r>
          </w:p>
        </w:tc>
        <w:tc>
          <w:tcPr>
            <w:tcW w:w="2187" w:type="dxa"/>
            <w:tcBorders>
              <w:top w:val="single" w:color="auto" w:sz="4" w:space="0"/>
              <w:left w:val="nil"/>
              <w:bottom w:val="single" w:color="auto" w:sz="4" w:space="0"/>
              <w:right w:val="single" w:color="auto" w:sz="4" w:space="0"/>
            </w:tcBorders>
            <w:vAlign w:val="center"/>
          </w:tcPr>
          <w:p>
            <w:pPr>
              <w:tabs>
                <w:tab w:val="left" w:pos="1060"/>
              </w:tabs>
              <w:spacing w:line="240" w:lineRule="atLeast"/>
              <w:jc w:val="center"/>
              <w:rPr>
                <w:rFonts w:ascii="Times New Roman" w:hAnsi="Times New Roman" w:cs="Calibri"/>
                <w:color w:val="0D0D0D"/>
                <w:kern w:val="0"/>
                <w:szCs w:val="21"/>
              </w:rPr>
            </w:pPr>
          </w:p>
        </w:tc>
      </w:tr>
      <w:tr>
        <w:tblPrEx>
          <w:tblCellMar>
            <w:top w:w="0" w:type="dxa"/>
            <w:left w:w="108" w:type="dxa"/>
            <w:bottom w:w="0" w:type="dxa"/>
            <w:right w:w="108" w:type="dxa"/>
          </w:tblCellMar>
        </w:tblPrEx>
        <w:trPr>
          <w:trHeight w:val="784" w:hRule="atLeast"/>
          <w:jc w:val="center"/>
        </w:trPr>
        <w:tc>
          <w:tcPr>
            <w:tcW w:w="1275" w:type="dxa"/>
            <w:vMerge w:val="continue"/>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p>
        </w:tc>
        <w:tc>
          <w:tcPr>
            <w:tcW w:w="2376"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kern w:val="0"/>
              </w:rPr>
              <w:t>身份证号码/统一社会信用代码</w:t>
            </w:r>
          </w:p>
        </w:tc>
        <w:tc>
          <w:tcPr>
            <w:tcW w:w="5585" w:type="dxa"/>
            <w:gridSpan w:val="3"/>
            <w:tcBorders>
              <w:top w:val="single" w:color="auto" w:sz="4" w:space="0"/>
              <w:left w:val="nil"/>
              <w:bottom w:val="single" w:color="auto" w:sz="4" w:space="0"/>
              <w:right w:val="single" w:color="auto" w:sz="4" w:space="0"/>
            </w:tcBorders>
          </w:tcPr>
          <w:p>
            <w:pPr>
              <w:adjustRightInd w:val="0"/>
              <w:snapToGrid w:val="0"/>
              <w:jc w:val="left"/>
              <w:rPr>
                <w:rFonts w:ascii="Times New Roman" w:hAnsi="Times New Roman" w:cs="Times New Roman"/>
                <w:b/>
                <w:kern w:val="0"/>
              </w:rPr>
            </w:pPr>
          </w:p>
        </w:tc>
      </w:tr>
      <w:tr>
        <w:tblPrEx>
          <w:tblCellMar>
            <w:top w:w="0" w:type="dxa"/>
            <w:left w:w="108" w:type="dxa"/>
            <w:bottom w:w="0" w:type="dxa"/>
            <w:right w:w="108" w:type="dxa"/>
          </w:tblCellMar>
        </w:tblPrEx>
        <w:trPr>
          <w:trHeight w:val="466" w:hRule="atLeast"/>
          <w:jc w:val="center"/>
        </w:trPr>
        <w:tc>
          <w:tcPr>
            <w:tcW w:w="1275" w:type="dxa"/>
            <w:vMerge w:val="continue"/>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p>
        </w:tc>
        <w:tc>
          <w:tcPr>
            <w:tcW w:w="2376"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s="Times New Roman"/>
                <w:kern w:val="0"/>
              </w:rPr>
            </w:pPr>
            <w:r>
              <w:rPr>
                <w:rFonts w:ascii="Times New Roman" w:hAnsi="Times New Roman" w:cs="Times New Roman"/>
                <w:kern w:val="0"/>
              </w:rPr>
              <w:t>身份证地址/注册地</w:t>
            </w:r>
          </w:p>
        </w:tc>
        <w:tc>
          <w:tcPr>
            <w:tcW w:w="5585"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p>
        </w:tc>
      </w:tr>
      <w:tr>
        <w:tblPrEx>
          <w:tblCellMar>
            <w:top w:w="0" w:type="dxa"/>
            <w:left w:w="108" w:type="dxa"/>
            <w:bottom w:w="0" w:type="dxa"/>
            <w:right w:w="108" w:type="dxa"/>
          </w:tblCellMar>
        </w:tblPrEx>
        <w:trPr>
          <w:trHeight w:val="456" w:hRule="atLeast"/>
          <w:jc w:val="center"/>
        </w:trPr>
        <w:tc>
          <w:tcPr>
            <w:tcW w:w="1275"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r>
              <w:rPr>
                <w:rFonts w:hint="eastAsia" w:ascii="Times New Roman" w:hAnsi="Times New Roman" w:cs="Times New Roman"/>
                <w:b/>
                <w:kern w:val="0"/>
              </w:rPr>
              <w:t>成套设备</w:t>
            </w:r>
            <w:r>
              <w:rPr>
                <w:rFonts w:ascii="Times New Roman" w:hAnsi="Times New Roman" w:cs="Times New Roman"/>
                <w:b/>
                <w:kern w:val="0"/>
              </w:rPr>
              <w:t>信息</w:t>
            </w:r>
          </w:p>
        </w:tc>
        <w:tc>
          <w:tcPr>
            <w:tcW w:w="2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kern w:val="0"/>
                <w:szCs w:val="21"/>
              </w:rPr>
            </w:pPr>
            <w:r>
              <w:rPr>
                <w:rFonts w:ascii="Times New Roman" w:hAnsi="Times New Roman" w:cs="Times New Roman"/>
                <w:kern w:val="0"/>
              </w:rPr>
              <w:t>建设规模</w:t>
            </w:r>
          </w:p>
        </w:tc>
        <w:tc>
          <w:tcPr>
            <w:tcW w:w="5585" w:type="dxa"/>
            <w:gridSpan w:val="3"/>
            <w:tcBorders>
              <w:top w:val="single" w:color="auto" w:sz="4" w:space="0"/>
              <w:left w:val="nil"/>
              <w:bottom w:val="nil"/>
              <w:right w:val="single" w:color="auto" w:sz="4" w:space="0"/>
            </w:tcBorders>
            <w:vAlign w:val="center"/>
          </w:tcPr>
          <w:p>
            <w:pPr>
              <w:widowControl/>
              <w:adjustRightInd w:val="0"/>
              <w:snapToGrid w:val="0"/>
              <w:jc w:val="center"/>
              <w:rPr>
                <w:rFonts w:ascii="Times New Roman" w:hAnsi="Times New Roman" w:cs="Times New Roman"/>
                <w:kern w:val="0"/>
                <w:szCs w:val="21"/>
              </w:rPr>
            </w:pPr>
            <w:r>
              <w:rPr>
                <w:rFonts w:hint="eastAsia" w:ascii="Times New Roman" w:hAnsi="Times New Roman" w:cs="Times New Roman"/>
                <w:kern w:val="0"/>
              </w:rPr>
              <w:t>应说明申请建设的档次和数量，并附简图</w:t>
            </w:r>
          </w:p>
        </w:tc>
      </w:tr>
      <w:tr>
        <w:tblPrEx>
          <w:tblCellMar>
            <w:top w:w="0" w:type="dxa"/>
            <w:left w:w="108" w:type="dxa"/>
            <w:bottom w:w="0" w:type="dxa"/>
            <w:right w:w="108" w:type="dxa"/>
          </w:tblCellMar>
        </w:tblPrEx>
        <w:trPr>
          <w:trHeight w:val="586" w:hRule="atLeast"/>
          <w:jc w:val="center"/>
        </w:trPr>
        <w:tc>
          <w:tcPr>
            <w:tcW w:w="1275" w:type="dxa"/>
            <w:vMerge w:val="continue"/>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p>
        </w:tc>
        <w:tc>
          <w:tcPr>
            <w:tcW w:w="2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建设</w:t>
            </w:r>
            <w:r>
              <w:rPr>
                <w:rFonts w:ascii="Times New Roman" w:hAnsi="Times New Roman" w:cs="Times New Roman"/>
                <w:kern w:val="0"/>
              </w:rPr>
              <w:t>地点</w:t>
            </w:r>
          </w:p>
        </w:tc>
        <w:tc>
          <w:tcPr>
            <w:tcW w:w="5585" w:type="dxa"/>
            <w:gridSpan w:val="3"/>
            <w:tcBorders>
              <w:top w:val="single" w:color="auto" w:sz="4" w:space="0"/>
              <w:left w:val="nil"/>
              <w:bottom w:val="nil"/>
              <w:right w:val="single" w:color="auto" w:sz="4" w:space="0"/>
            </w:tcBorders>
            <w:vAlign w:val="center"/>
          </w:tcPr>
          <w:p>
            <w:pPr>
              <w:widowControl/>
              <w:adjustRightInd w:val="0"/>
              <w:snapToGrid w:val="0"/>
              <w:jc w:val="center"/>
              <w:rPr>
                <w:rFonts w:ascii="Times New Roman" w:hAnsi="Times New Roman" w:cs="Times New Roman"/>
                <w:b/>
                <w:kern w:val="0"/>
              </w:rPr>
            </w:pPr>
            <w:r>
              <w:rPr>
                <w:rFonts w:hint="eastAsia" w:ascii="Times New Roman" w:hAnsi="Times New Roman" w:cs="Times New Roman"/>
                <w:kern w:val="0"/>
              </w:rPr>
              <w:t>（应写至村，并说明具体位置）</w:t>
            </w:r>
          </w:p>
        </w:tc>
      </w:tr>
      <w:tr>
        <w:tblPrEx>
          <w:tblCellMar>
            <w:top w:w="0" w:type="dxa"/>
            <w:left w:w="108" w:type="dxa"/>
            <w:bottom w:w="0" w:type="dxa"/>
            <w:right w:w="108" w:type="dxa"/>
          </w:tblCellMar>
        </w:tblPrEx>
        <w:trPr>
          <w:trHeight w:val="506" w:hRule="atLeast"/>
          <w:jc w:val="center"/>
        </w:trPr>
        <w:tc>
          <w:tcPr>
            <w:tcW w:w="1275" w:type="dxa"/>
            <w:vMerge w:val="continue"/>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p>
        </w:tc>
        <w:tc>
          <w:tcPr>
            <w:tcW w:w="2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计划建设</w:t>
            </w:r>
            <w:r>
              <w:rPr>
                <w:rFonts w:ascii="Times New Roman" w:hAnsi="Times New Roman" w:cs="Times New Roman"/>
                <w:kern w:val="0"/>
              </w:rPr>
              <w:t>时间</w:t>
            </w:r>
          </w:p>
        </w:tc>
        <w:tc>
          <w:tcPr>
            <w:tcW w:w="5585" w:type="dxa"/>
            <w:gridSpan w:val="3"/>
            <w:tcBorders>
              <w:top w:val="single" w:color="auto" w:sz="4" w:space="0"/>
              <w:left w:val="nil"/>
              <w:bottom w:val="nil"/>
              <w:right w:val="single" w:color="auto" w:sz="4" w:space="0"/>
            </w:tcBorders>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kern w:val="0"/>
              </w:rPr>
              <w:t>年  月——    年  月</w:t>
            </w:r>
          </w:p>
        </w:tc>
      </w:tr>
      <w:tr>
        <w:tblPrEx>
          <w:tblCellMar>
            <w:top w:w="0" w:type="dxa"/>
            <w:left w:w="108" w:type="dxa"/>
            <w:bottom w:w="0" w:type="dxa"/>
            <w:right w:w="108" w:type="dxa"/>
          </w:tblCellMar>
        </w:tblPrEx>
        <w:trPr>
          <w:trHeight w:val="576" w:hRule="atLeast"/>
          <w:jc w:val="center"/>
        </w:trPr>
        <w:tc>
          <w:tcPr>
            <w:tcW w:w="1275"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kern w:val="0"/>
              </w:rPr>
            </w:pPr>
          </w:p>
        </w:tc>
        <w:tc>
          <w:tcPr>
            <w:tcW w:w="237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kern w:val="0"/>
              </w:rPr>
            </w:pPr>
            <w:r>
              <w:rPr>
                <w:rFonts w:hint="eastAsia" w:ascii="Times New Roman" w:hAnsi="Times New Roman" w:cs="Times New Roman"/>
                <w:kern w:val="0"/>
              </w:rPr>
              <w:t>生产企业</w:t>
            </w:r>
            <w:r>
              <w:rPr>
                <w:rFonts w:ascii="Times New Roman" w:hAnsi="Times New Roman" w:cs="Times New Roman"/>
                <w:kern w:val="0"/>
              </w:rPr>
              <w:t>名称</w:t>
            </w:r>
          </w:p>
        </w:tc>
        <w:tc>
          <w:tcPr>
            <w:tcW w:w="5585" w:type="dxa"/>
            <w:gridSpan w:val="3"/>
            <w:tcBorders>
              <w:top w:val="single" w:color="auto" w:sz="4" w:space="0"/>
              <w:left w:val="nil"/>
              <w:bottom w:val="nil"/>
              <w:right w:val="single" w:color="auto" w:sz="4" w:space="0"/>
            </w:tcBorders>
            <w:vAlign w:val="center"/>
          </w:tcPr>
          <w:p>
            <w:pPr>
              <w:widowControl/>
              <w:adjustRightInd w:val="0"/>
              <w:snapToGrid w:val="0"/>
              <w:jc w:val="center"/>
              <w:rPr>
                <w:rFonts w:ascii="Times New Roman" w:hAnsi="Times New Roman" w:cs="Times New Roman"/>
                <w:kern w:val="0"/>
              </w:rPr>
            </w:pPr>
          </w:p>
        </w:tc>
      </w:tr>
      <w:tr>
        <w:tblPrEx>
          <w:tblCellMar>
            <w:top w:w="0" w:type="dxa"/>
            <w:left w:w="108" w:type="dxa"/>
            <w:bottom w:w="0" w:type="dxa"/>
            <w:right w:w="108" w:type="dxa"/>
          </w:tblCellMar>
        </w:tblPrEx>
        <w:trPr>
          <w:trHeight w:val="1763" w:hRule="atLeast"/>
          <w:jc w:val="center"/>
        </w:trPr>
        <w:tc>
          <w:tcPr>
            <w:tcW w:w="1275" w:type="dxa"/>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kern w:val="0"/>
              </w:rPr>
              <w:t>申请者承诺事项</w:t>
            </w:r>
          </w:p>
        </w:tc>
        <w:tc>
          <w:tcPr>
            <w:tcW w:w="7961" w:type="dxa"/>
            <w:gridSpan w:val="4"/>
            <w:tcBorders>
              <w:top w:val="single" w:color="auto" w:sz="4" w:space="0"/>
              <w:left w:val="single" w:color="auto" w:sz="4" w:space="0"/>
              <w:bottom w:val="single" w:color="auto" w:sz="4" w:space="0"/>
              <w:right w:val="single" w:color="000000" w:sz="4" w:space="0"/>
            </w:tcBorders>
            <w:vAlign w:val="center"/>
          </w:tcPr>
          <w:p>
            <w:pPr>
              <w:widowControl/>
              <w:adjustRightInd w:val="0"/>
              <w:snapToGrid w:val="0"/>
              <w:ind w:firstLine="420" w:firstLineChars="200"/>
              <w:jc w:val="left"/>
              <w:rPr>
                <w:rFonts w:ascii="Times New Roman" w:hAnsi="Times New Roman" w:cs="Times New Roman"/>
                <w:kern w:val="0"/>
              </w:rPr>
            </w:pPr>
            <w:r>
              <w:rPr>
                <w:rFonts w:ascii="Times New Roman" w:hAnsi="Times New Roman" w:cs="Times New Roman"/>
                <w:kern w:val="0"/>
              </w:rPr>
              <w:t>本人</w:t>
            </w:r>
            <w:r>
              <w:rPr>
                <w:rFonts w:hint="eastAsia" w:ascii="Times New Roman" w:hAnsi="Times New Roman" w:cs="Times New Roman"/>
                <w:kern w:val="0"/>
              </w:rPr>
              <w:t>（或组织）</w:t>
            </w:r>
            <w:r>
              <w:rPr>
                <w:rFonts w:ascii="Times New Roman" w:hAnsi="Times New Roman" w:cs="Times New Roman"/>
                <w:kern w:val="0"/>
              </w:rPr>
              <w:t>对集约化肉鸡养殖场层叠式自动化养殖成套设备补贴政策已知悉，对提供的上述信息和相关资料的真实性负责，并承担法律责任。</w:t>
            </w:r>
          </w:p>
          <w:p>
            <w:pPr>
              <w:widowControl/>
              <w:adjustRightInd w:val="0"/>
              <w:snapToGrid w:val="0"/>
              <w:ind w:left="5040" w:hanging="5040" w:hangingChars="2400"/>
              <w:jc w:val="left"/>
              <w:rPr>
                <w:rFonts w:ascii="Times New Roman" w:hAnsi="Times New Roman" w:cs="Times New Roman"/>
                <w:kern w:val="0"/>
              </w:rPr>
            </w:pPr>
          </w:p>
          <w:p>
            <w:pPr>
              <w:widowControl/>
              <w:adjustRightInd w:val="0"/>
              <w:snapToGrid w:val="0"/>
              <w:ind w:left="5250" w:hanging="5250" w:hangingChars="2500"/>
              <w:jc w:val="left"/>
              <w:rPr>
                <w:rFonts w:ascii="Times New Roman" w:hAnsi="Times New Roman" w:cs="Times New Roman"/>
                <w:kern w:val="0"/>
              </w:rPr>
            </w:pPr>
            <w:r>
              <w:rPr>
                <w:rFonts w:ascii="Times New Roman" w:hAnsi="Times New Roman" w:cs="Times New Roman"/>
                <w:kern w:val="0"/>
              </w:rPr>
              <w:t>申请者签字（手印</w:t>
            </w:r>
            <w:r>
              <w:rPr>
                <w:rFonts w:hint="eastAsia" w:ascii="Times New Roman" w:hAnsi="Times New Roman" w:cs="Times New Roman"/>
                <w:kern w:val="0"/>
              </w:rPr>
              <w:t>/公章</w:t>
            </w:r>
            <w:r>
              <w:rPr>
                <w:rFonts w:ascii="Times New Roman" w:hAnsi="Times New Roman" w:cs="Times New Roman"/>
                <w:kern w:val="0"/>
              </w:rPr>
              <w:t xml:space="preserve">）:    </w:t>
            </w:r>
          </w:p>
          <w:p>
            <w:pPr>
              <w:widowControl/>
              <w:adjustRightInd w:val="0"/>
              <w:snapToGrid w:val="0"/>
              <w:ind w:left="5250" w:hanging="5250" w:hangingChars="2500"/>
              <w:jc w:val="center"/>
              <w:rPr>
                <w:rFonts w:ascii="Times New Roman" w:hAnsi="Times New Roman" w:cs="Times New Roman"/>
                <w:kern w:val="0"/>
              </w:rPr>
            </w:pPr>
            <w:r>
              <w:rPr>
                <w:rFonts w:ascii="Times New Roman" w:hAnsi="Times New Roman" w:cs="Times New Roman"/>
                <w:kern w:val="0"/>
              </w:rPr>
              <w:t xml:space="preserve">                                年  月  日                                                                    </w:t>
            </w:r>
          </w:p>
        </w:tc>
      </w:tr>
      <w:tr>
        <w:tblPrEx>
          <w:tblCellMar>
            <w:top w:w="0" w:type="dxa"/>
            <w:left w:w="108" w:type="dxa"/>
            <w:bottom w:w="0" w:type="dxa"/>
            <w:right w:w="108" w:type="dxa"/>
          </w:tblCellMar>
        </w:tblPrEx>
        <w:trPr>
          <w:trHeight w:val="982" w:hRule="atLeast"/>
          <w:jc w:val="center"/>
        </w:trPr>
        <w:tc>
          <w:tcPr>
            <w:tcW w:w="1275" w:type="dxa"/>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kern w:val="0"/>
              </w:rPr>
              <w:t>村委会意见</w:t>
            </w:r>
          </w:p>
        </w:tc>
        <w:tc>
          <w:tcPr>
            <w:tcW w:w="7961" w:type="dxa"/>
            <w:gridSpan w:val="4"/>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right"/>
              <w:rPr>
                <w:rFonts w:ascii="Times New Roman" w:hAnsi="Times New Roman" w:cs="Times New Roman"/>
                <w:kern w:val="0"/>
              </w:rPr>
            </w:pPr>
          </w:p>
          <w:p>
            <w:pPr>
              <w:widowControl/>
              <w:adjustRightInd w:val="0"/>
              <w:snapToGrid w:val="0"/>
              <w:ind w:firstLine="1890" w:firstLineChars="900"/>
              <w:jc w:val="left"/>
              <w:rPr>
                <w:rFonts w:ascii="Times New Roman" w:hAnsi="Times New Roman" w:cs="Times New Roman"/>
                <w:kern w:val="0"/>
              </w:rPr>
            </w:pPr>
            <w:r>
              <w:rPr>
                <w:rFonts w:hint="eastAsia" w:ascii="Times New Roman" w:hAnsi="Times New Roman" w:cs="Times New Roman"/>
                <w:kern w:val="0"/>
              </w:rPr>
              <w:t xml:space="preserve">                                               </w:t>
            </w:r>
            <w:r>
              <w:rPr>
                <w:rFonts w:ascii="Times New Roman" w:hAnsi="Times New Roman" w:cs="Times New Roman"/>
                <w:kern w:val="0"/>
              </w:rPr>
              <w:t>（公章）</w:t>
            </w:r>
          </w:p>
          <w:p>
            <w:pPr>
              <w:widowControl/>
              <w:adjustRightInd w:val="0"/>
              <w:snapToGrid w:val="0"/>
              <w:jc w:val="right"/>
              <w:rPr>
                <w:rFonts w:ascii="Times New Roman" w:hAnsi="Times New Roman" w:cs="Times New Roman"/>
                <w:kern w:val="0"/>
              </w:rPr>
            </w:pPr>
            <w:r>
              <w:rPr>
                <w:rFonts w:ascii="Times New Roman" w:hAnsi="Times New Roman" w:cs="Times New Roman"/>
                <w:kern w:val="0"/>
              </w:rPr>
              <w:t>年  月  日</w:t>
            </w:r>
          </w:p>
        </w:tc>
      </w:tr>
      <w:tr>
        <w:tblPrEx>
          <w:tblCellMar>
            <w:top w:w="0" w:type="dxa"/>
            <w:left w:w="108" w:type="dxa"/>
            <w:bottom w:w="0" w:type="dxa"/>
            <w:right w:w="108" w:type="dxa"/>
          </w:tblCellMar>
        </w:tblPrEx>
        <w:trPr>
          <w:trHeight w:val="907" w:hRule="atLeast"/>
          <w:jc w:val="center"/>
        </w:trPr>
        <w:tc>
          <w:tcPr>
            <w:tcW w:w="1275" w:type="dxa"/>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kern w:val="0"/>
              </w:rPr>
              <w:t>乡镇（街道）意见</w:t>
            </w:r>
          </w:p>
        </w:tc>
        <w:tc>
          <w:tcPr>
            <w:tcW w:w="7961" w:type="dxa"/>
            <w:gridSpan w:val="4"/>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right"/>
              <w:rPr>
                <w:rFonts w:ascii="Times New Roman" w:hAnsi="Times New Roman" w:cs="Times New Roman"/>
                <w:kern w:val="0"/>
              </w:rPr>
            </w:pPr>
            <w:r>
              <w:rPr>
                <w:rFonts w:hint="eastAsia" w:ascii="Times New Roman" w:hAnsi="Times New Roman" w:cs="Times New Roman"/>
                <w:kern w:val="0"/>
              </w:rPr>
              <w:t xml:space="preserve">       </w:t>
            </w:r>
          </w:p>
          <w:p>
            <w:pPr>
              <w:widowControl/>
              <w:adjustRightInd w:val="0"/>
              <w:snapToGrid w:val="0"/>
              <w:ind w:firstLine="5670" w:firstLineChars="2700"/>
              <w:jc w:val="left"/>
              <w:rPr>
                <w:rFonts w:ascii="Times New Roman" w:hAnsi="Times New Roman" w:cs="Times New Roman"/>
                <w:kern w:val="0"/>
              </w:rPr>
            </w:pPr>
            <w:r>
              <w:rPr>
                <w:rFonts w:hint="eastAsia" w:ascii="Times New Roman" w:hAnsi="Times New Roman" w:cs="Times New Roman"/>
                <w:kern w:val="0"/>
              </w:rPr>
              <w:t xml:space="preserve">          </w:t>
            </w:r>
            <w:r>
              <w:rPr>
                <w:rFonts w:ascii="Times New Roman" w:hAnsi="Times New Roman" w:cs="Times New Roman"/>
                <w:kern w:val="0"/>
              </w:rPr>
              <w:t>（公章）</w:t>
            </w:r>
            <w:r>
              <w:rPr>
                <w:rFonts w:hint="eastAsia" w:ascii="Times New Roman" w:hAnsi="Times New Roman" w:cs="Times New Roman"/>
                <w:kern w:val="0"/>
              </w:rPr>
              <w:t xml:space="preserve">                   </w:t>
            </w:r>
          </w:p>
          <w:p>
            <w:pPr>
              <w:widowControl/>
              <w:adjustRightInd w:val="0"/>
              <w:snapToGrid w:val="0"/>
              <w:ind w:firstLine="6510" w:firstLineChars="3100"/>
              <w:jc w:val="left"/>
              <w:rPr>
                <w:rFonts w:ascii="Times New Roman" w:hAnsi="Times New Roman" w:cs="Times New Roman"/>
                <w:kern w:val="0"/>
              </w:rPr>
            </w:pPr>
            <w:r>
              <w:rPr>
                <w:rFonts w:hint="eastAsia" w:ascii="Times New Roman" w:hAnsi="Times New Roman" w:cs="Times New Roman"/>
                <w:kern w:val="0"/>
              </w:rPr>
              <w:t xml:space="preserve"> </w:t>
            </w:r>
            <w:r>
              <w:rPr>
                <w:rFonts w:ascii="Times New Roman" w:hAnsi="Times New Roman" w:cs="Times New Roman"/>
                <w:kern w:val="0"/>
              </w:rPr>
              <w:t>年  月  日</w:t>
            </w:r>
          </w:p>
        </w:tc>
      </w:tr>
      <w:tr>
        <w:tblPrEx>
          <w:tblCellMar>
            <w:top w:w="0" w:type="dxa"/>
            <w:left w:w="108" w:type="dxa"/>
            <w:bottom w:w="0" w:type="dxa"/>
            <w:right w:w="108" w:type="dxa"/>
          </w:tblCellMar>
        </w:tblPrEx>
        <w:trPr>
          <w:trHeight w:val="1164" w:hRule="atLeast"/>
          <w:jc w:val="center"/>
        </w:trPr>
        <w:tc>
          <w:tcPr>
            <w:tcW w:w="1275" w:type="dxa"/>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center"/>
              <w:rPr>
                <w:rFonts w:ascii="Times New Roman" w:hAnsi="Times New Roman" w:cs="Times New Roman"/>
                <w:b/>
                <w:kern w:val="0"/>
              </w:rPr>
            </w:pPr>
            <w:r>
              <w:rPr>
                <w:rFonts w:ascii="Times New Roman" w:hAnsi="Times New Roman" w:cs="Times New Roman"/>
                <w:b/>
                <w:kern w:val="0"/>
              </w:rPr>
              <w:t>县级</w:t>
            </w:r>
            <w:r>
              <w:rPr>
                <w:rFonts w:hint="eastAsia" w:ascii="Times New Roman" w:hAnsi="Times New Roman" w:cs="Times New Roman"/>
                <w:b/>
                <w:kern w:val="0"/>
              </w:rPr>
              <w:t>农机购置补贴主管部门</w:t>
            </w:r>
            <w:r>
              <w:rPr>
                <w:rFonts w:ascii="Times New Roman" w:hAnsi="Times New Roman" w:cs="Times New Roman"/>
                <w:b/>
                <w:kern w:val="0"/>
              </w:rPr>
              <w:t>意见</w:t>
            </w:r>
          </w:p>
        </w:tc>
        <w:tc>
          <w:tcPr>
            <w:tcW w:w="7961" w:type="dxa"/>
            <w:gridSpan w:val="4"/>
            <w:tcBorders>
              <w:top w:val="single" w:color="auto" w:sz="4" w:space="0"/>
              <w:left w:val="single" w:color="auto" w:sz="4" w:space="0"/>
              <w:bottom w:val="single" w:color="auto" w:sz="4" w:space="0"/>
              <w:right w:val="single" w:color="000000" w:sz="4" w:space="0"/>
            </w:tcBorders>
            <w:vAlign w:val="center"/>
          </w:tcPr>
          <w:p>
            <w:pPr>
              <w:widowControl/>
              <w:adjustRightInd w:val="0"/>
              <w:snapToGrid w:val="0"/>
              <w:jc w:val="left"/>
              <w:rPr>
                <w:rFonts w:ascii="Times New Roman" w:hAnsi="Times New Roman" w:cs="Times New Roman"/>
                <w:kern w:val="0"/>
              </w:rPr>
            </w:pPr>
            <w:r>
              <w:rPr>
                <w:rFonts w:ascii="Times New Roman" w:hAnsi="Times New Roman" w:cs="Times New Roman"/>
                <w:kern w:val="0"/>
              </w:rPr>
              <w:t xml:space="preserve">                                                               </w:t>
            </w:r>
          </w:p>
          <w:p>
            <w:pPr>
              <w:widowControl/>
              <w:adjustRightInd w:val="0"/>
              <w:snapToGrid w:val="0"/>
              <w:jc w:val="left"/>
              <w:rPr>
                <w:rFonts w:ascii="Times New Roman" w:hAnsi="Times New Roman" w:cs="Times New Roman"/>
                <w:kern w:val="0"/>
              </w:rPr>
            </w:pPr>
          </w:p>
          <w:p>
            <w:pPr>
              <w:widowControl/>
              <w:adjustRightInd w:val="0"/>
              <w:snapToGrid w:val="0"/>
              <w:ind w:firstLine="1050" w:firstLineChars="500"/>
              <w:rPr>
                <w:rFonts w:ascii="宋体" w:hAnsi="宋体" w:cs="宋体"/>
                <w:kern w:val="0"/>
              </w:rPr>
            </w:pPr>
            <w:r>
              <w:rPr/>
              <w:sym w:font="Wingdings" w:char="00A8"/>
            </w:r>
            <w:r>
              <w:rPr>
                <w:rFonts w:hint="eastAsia"/>
              </w:rPr>
              <w:t xml:space="preserve"> </w:t>
            </w:r>
            <w:r>
              <w:rPr>
                <w:rFonts w:hint="eastAsia" w:ascii="宋体" w:hAnsi="宋体" w:cs="宋体"/>
                <w:kern w:val="0"/>
              </w:rPr>
              <w:t xml:space="preserve">审核通过         </w:t>
            </w:r>
            <w:r>
              <w:rPr>
                <w:rFonts w:hint="eastAsia" w:ascii="Times New Roman" w:hAnsi="Times New Roman" w:cs="Times New Roman"/>
                <w:color w:val="0D0D0D"/>
              </w:rPr>
              <w:sym w:font="Wingdings" w:char="00A8"/>
            </w:r>
            <w:r>
              <w:rPr>
                <w:rFonts w:hint="eastAsia" w:ascii="宋体" w:hAnsi="宋体" w:cs="宋体"/>
                <w:kern w:val="0"/>
              </w:rPr>
              <w:t xml:space="preserve"> 审核不通过（需注明原因）</w:t>
            </w:r>
          </w:p>
          <w:p>
            <w:pPr>
              <w:widowControl/>
              <w:adjustRightInd w:val="0"/>
              <w:snapToGrid w:val="0"/>
              <w:jc w:val="right"/>
              <w:rPr>
                <w:rFonts w:ascii="Times New Roman" w:hAnsi="Times New Roman" w:cs="Times New Roman"/>
                <w:kern w:val="0"/>
              </w:rPr>
            </w:pPr>
            <w:r>
              <w:rPr>
                <w:rFonts w:ascii="Times New Roman" w:hAnsi="Times New Roman" w:cs="Times New Roman"/>
                <w:kern w:val="0"/>
              </w:rPr>
              <w:t>（公章）</w:t>
            </w:r>
          </w:p>
          <w:p>
            <w:pPr>
              <w:widowControl/>
              <w:adjustRightInd w:val="0"/>
              <w:snapToGrid w:val="0"/>
              <w:jc w:val="right"/>
              <w:rPr>
                <w:rFonts w:ascii="Times New Roman" w:hAnsi="Times New Roman" w:cs="Times New Roman"/>
                <w:kern w:val="0"/>
              </w:rPr>
            </w:pPr>
            <w:r>
              <w:rPr>
                <w:rFonts w:ascii="Times New Roman" w:hAnsi="Times New Roman" w:cs="Times New Roman"/>
                <w:kern w:val="0"/>
              </w:rPr>
              <w:t xml:space="preserve">年  月  日 </w:t>
            </w:r>
          </w:p>
        </w:tc>
      </w:tr>
    </w:tbl>
    <w:p>
      <w:pPr>
        <w:widowControl/>
        <w:spacing w:line="500" w:lineRule="exact"/>
        <w:ind w:left="840" w:hanging="840" w:hangingChars="300"/>
        <w:jc w:val="left"/>
        <w:rPr>
          <w:rFonts w:ascii="仿宋_GB2312" w:hAnsi="仿宋_GB2312" w:eastAsia="仿宋_GB2312" w:cs="仿宋_GB2312"/>
          <w:color w:val="0D0D0D"/>
          <w:sz w:val="28"/>
          <w:szCs w:val="28"/>
        </w:rPr>
      </w:pPr>
      <w:r>
        <w:rPr>
          <w:rFonts w:hint="eastAsia" w:ascii="仿宋_GB2312" w:hAnsi="仿宋_GB2312" w:eastAsia="仿宋_GB2312" w:cs="仿宋_GB2312"/>
          <w:color w:val="0D0D0D"/>
          <w:sz w:val="28"/>
          <w:szCs w:val="28"/>
        </w:rPr>
        <w:t>注：1.此表一式两份。</w:t>
      </w:r>
    </w:p>
    <w:p>
      <w:pPr>
        <w:widowControl/>
        <w:numPr>
          <w:ilvl w:val="0"/>
          <w:numId w:val="2"/>
        </w:numPr>
        <w:spacing w:line="500" w:lineRule="exact"/>
        <w:ind w:left="839" w:leftChars="266" w:hanging="280" w:hangingChars="100"/>
        <w:jc w:val="left"/>
        <w:rPr>
          <w:rFonts w:ascii="仿宋_GB2312" w:hAnsi="仿宋_GB2312" w:eastAsia="仿宋_GB2312" w:cs="仿宋_GB2312"/>
          <w:color w:val="0D0D0D"/>
          <w:sz w:val="28"/>
          <w:szCs w:val="28"/>
        </w:rPr>
      </w:pPr>
      <w:r>
        <w:rPr>
          <w:rFonts w:hint="eastAsia" w:ascii="仿宋_GB2312" w:hAnsi="仿宋_GB2312" w:eastAsia="仿宋_GB2312" w:cs="仿宋_GB2312"/>
          <w:color w:val="0D0D0D"/>
          <w:sz w:val="28"/>
          <w:szCs w:val="28"/>
        </w:rPr>
        <w:t>本表信息由申请者自行申报，县级农机购置补贴主管部门备案。</w:t>
      </w:r>
    </w:p>
    <w:p>
      <w:pPr>
        <w:widowControl/>
        <w:numPr>
          <w:ilvl w:val="0"/>
          <w:numId w:val="2"/>
        </w:numPr>
        <w:spacing w:line="500" w:lineRule="exact"/>
        <w:ind w:left="839" w:leftChars="266" w:hanging="280" w:hangingChars="100"/>
        <w:jc w:val="left"/>
        <w:rPr>
          <w:rFonts w:ascii="仿宋_GB2312" w:hAnsi="仿宋_GB2312" w:eastAsia="仿宋_GB2312" w:cs="仿宋_GB2312"/>
          <w:color w:val="0D0D0D"/>
          <w:sz w:val="28"/>
          <w:szCs w:val="28"/>
        </w:rPr>
      </w:pPr>
      <w:r>
        <w:rPr>
          <w:rFonts w:hint="eastAsia" w:ascii="仿宋_GB2312" w:hAnsi="仿宋_GB2312" w:eastAsia="仿宋_GB2312" w:cs="仿宋_GB2312"/>
          <w:color w:val="0D0D0D"/>
          <w:sz w:val="28"/>
          <w:szCs w:val="28"/>
        </w:rPr>
        <w:t>此表后应附建设地点示意图和平面布局示意图</w:t>
      </w:r>
    </w:p>
    <w:p>
      <w:pPr>
        <w:pStyle w:val="2"/>
        <w:ind w:left="0" w:leftChars="0" w:firstLine="0" w:firstLineChars="0"/>
        <w:jc w:val="left"/>
        <w:outlineLvl w:val="0"/>
        <w:rPr>
          <w:rFonts w:ascii="Times New Roman" w:hAnsi="Times New Roman" w:eastAsia="黑体"/>
          <w:color w:val="0D0D0D"/>
          <w:sz w:val="32"/>
          <w:szCs w:val="32"/>
        </w:rPr>
      </w:pPr>
    </w:p>
    <w:p>
      <w:pPr>
        <w:pStyle w:val="2"/>
        <w:ind w:left="0" w:leftChars="0" w:firstLine="0" w:firstLineChars="0"/>
        <w:jc w:val="left"/>
        <w:outlineLvl w:val="0"/>
        <w:rPr>
          <w:rFonts w:ascii="Times New Roman" w:hAnsi="Times New Roman" w:eastAsia="黑体"/>
          <w:color w:val="0D0D0D"/>
          <w:sz w:val="32"/>
          <w:szCs w:val="32"/>
        </w:rPr>
      </w:pPr>
      <w:r>
        <w:rPr>
          <w:rFonts w:hint="eastAsia" w:ascii="Times New Roman" w:hAnsi="Times New Roman" w:eastAsia="黑体"/>
          <w:color w:val="0D0D0D"/>
          <w:sz w:val="32"/>
          <w:szCs w:val="32"/>
        </w:rPr>
        <w:t>附件4</w:t>
      </w:r>
    </w:p>
    <w:p>
      <w:pPr>
        <w:pStyle w:val="2"/>
        <w:spacing w:after="0"/>
        <w:ind w:left="0" w:leftChars="0" w:firstLine="0" w:firstLineChars="0"/>
        <w:jc w:val="center"/>
        <w:rPr>
          <w:rFonts w:ascii="方正小标宋简体" w:hAnsi="方正小标宋简体" w:eastAsia="方正小标宋简体" w:cs="方正小标宋简体"/>
          <w:color w:val="0D0D0D"/>
          <w:sz w:val="36"/>
          <w:szCs w:val="36"/>
        </w:rPr>
      </w:pPr>
      <w:r>
        <w:rPr>
          <w:rFonts w:hint="eastAsia" w:ascii="方正小标宋简体" w:hAnsi="方正小标宋简体" w:eastAsia="方正小标宋简体" w:cs="方正小标宋简体"/>
          <w:color w:val="0D0D0D"/>
          <w:sz w:val="36"/>
          <w:szCs w:val="36"/>
        </w:rPr>
        <w:t>肉鸡养殖成套设备补贴试点实施各阶段提供资料清单</w:t>
      </w:r>
    </w:p>
    <w:p>
      <w:pPr>
        <w:pStyle w:val="2"/>
        <w:spacing w:after="0"/>
        <w:ind w:left="0" w:leftChars="0" w:firstLine="0" w:firstLineChars="0"/>
        <w:jc w:val="center"/>
        <w:rPr>
          <w:rFonts w:ascii="方正小标宋简体" w:hAnsi="方正小标宋简体" w:eastAsia="方正小标宋简体" w:cs="方正小标宋简体"/>
          <w:color w:val="0D0D0D"/>
          <w:sz w:val="36"/>
          <w:szCs w:val="36"/>
        </w:rPr>
      </w:pPr>
      <w:r>
        <w:rPr>
          <w:rFonts w:hint="eastAsia" w:ascii="方正小标宋简体" w:hAnsi="方正小标宋简体" w:eastAsia="方正小标宋简体" w:cs="方正小标宋简体"/>
          <w:color w:val="0D0D0D"/>
          <w:sz w:val="36"/>
          <w:szCs w:val="36"/>
        </w:rPr>
        <w:t>（参考）</w:t>
      </w:r>
    </w:p>
    <w:p>
      <w:pPr>
        <w:pStyle w:val="2"/>
        <w:ind w:left="0" w:leftChars="0" w:firstLine="0" w:firstLineChars="0"/>
        <w:jc w:val="center"/>
        <w:rPr>
          <w:rFonts w:ascii="方正小标宋简体" w:hAnsi="方正小标宋简体" w:eastAsia="方正小标宋简体" w:cs="方正小标宋简体"/>
          <w:color w:val="0D0D0D"/>
          <w:sz w:val="11"/>
          <w:szCs w:val="11"/>
        </w:rPr>
      </w:pPr>
    </w:p>
    <w:p>
      <w:pPr>
        <w:pStyle w:val="2"/>
        <w:numPr>
          <w:ilvl w:val="0"/>
          <w:numId w:val="3"/>
        </w:numPr>
        <w:spacing w:after="0"/>
        <w:ind w:leftChars="0" w:firstLine="0" w:firstLineChars="0"/>
        <w:rPr>
          <w:rFonts w:ascii="仿宋_GB2312" w:hAnsi="仿宋_GB2312" w:eastAsia="仿宋_GB2312" w:cs="仿宋_GB2312"/>
          <w:sz w:val="32"/>
          <w:szCs w:val="32"/>
        </w:rPr>
      </w:pPr>
      <w:r>
        <w:rPr>
          <w:rFonts w:hint="eastAsia" w:ascii="黑体" w:hAnsi="黑体" w:eastAsia="黑体" w:cs="黑体"/>
          <w:sz w:val="32"/>
          <w:szCs w:val="32"/>
        </w:rPr>
        <w:t>申请备案阶段清单</w:t>
      </w:r>
    </w:p>
    <w:p>
      <w:pPr>
        <w:pStyle w:val="2"/>
        <w:spacing w:after="0"/>
        <w:ind w:left="0" w:leftChars="0"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1.个人身份证明资料（个人须提供个人身份证，农业生产经营服务组织须提供营业执照和法人身份证，下同）2.购机者承诺书（见附件4-1）3.用地手续完备证明4.设施用地合规证明5.其它资料（根据实际需要提供）</w:t>
      </w:r>
    </w:p>
    <w:p>
      <w:pPr>
        <w:pStyle w:val="2"/>
        <w:numPr>
          <w:ilvl w:val="0"/>
          <w:numId w:val="3"/>
        </w:numPr>
        <w:spacing w:after="0"/>
        <w:ind w:leftChars="0" w:firstLine="0" w:firstLineChars="0"/>
        <w:rPr>
          <w:rFonts w:ascii="仿宋_GB2312" w:hAnsi="仿宋_GB2312" w:eastAsia="仿宋_GB2312" w:cs="仿宋_GB2312"/>
          <w:sz w:val="32"/>
          <w:szCs w:val="32"/>
        </w:rPr>
      </w:pPr>
      <w:r>
        <w:rPr>
          <w:rFonts w:hint="eastAsia" w:ascii="黑体" w:hAnsi="黑体" w:eastAsia="黑体" w:cs="黑体"/>
          <w:sz w:val="32"/>
          <w:szCs w:val="32"/>
        </w:rPr>
        <w:t>组织核验阶段清单</w:t>
      </w:r>
    </w:p>
    <w:p>
      <w:pPr>
        <w:pStyle w:val="2"/>
        <w:spacing w:after="0"/>
        <w:ind w:left="0" w:leftChars="0" w:firstLine="643"/>
        <w:rPr>
          <w:rFonts w:ascii="仿宋_GB2312" w:hAnsi="仿宋_GB2312" w:eastAsia="仿宋_GB2312" w:cs="仿宋_GB2312"/>
          <w:color w:val="333333"/>
          <w:kern w:val="0"/>
          <w:sz w:val="32"/>
          <w:szCs w:val="32"/>
        </w:rPr>
      </w:pPr>
      <w:r>
        <w:rPr>
          <w:rFonts w:hint="eastAsia" w:ascii="仿宋_GB2312" w:hAnsi="仿宋_GB2312" w:eastAsia="仿宋_GB2312" w:cs="仿宋_GB2312"/>
          <w:b/>
          <w:bCs/>
          <w:sz w:val="32"/>
          <w:szCs w:val="32"/>
        </w:rPr>
        <w:t>购机者提供材料：</w:t>
      </w:r>
      <w:r>
        <w:rPr>
          <w:rFonts w:hint="eastAsia" w:ascii="仿宋_GB2312" w:hAnsi="仿宋_GB2312" w:eastAsia="仿宋_GB2312" w:cs="仿宋_GB2312"/>
          <w:sz w:val="32"/>
          <w:szCs w:val="32"/>
        </w:rPr>
        <w:t>1.个人身份证明资料2.项目合同3.设计安装图纸及详细设备清单4.设备安装竣工验收单5.</w:t>
      </w:r>
      <w:r>
        <w:rPr>
          <w:rFonts w:hint="eastAsia" w:ascii="仿宋_GB2312" w:hAnsi="仿宋_GB2312" w:eastAsia="仿宋_GB2312" w:cs="仿宋_GB2312"/>
          <w:color w:val="333333"/>
          <w:kern w:val="0"/>
          <w:sz w:val="32"/>
          <w:szCs w:val="32"/>
        </w:rPr>
        <w:t>发票</w:t>
      </w:r>
      <w:r>
        <w:rPr>
          <w:rFonts w:hint="eastAsia" w:ascii="仿宋_GB2312" w:hAnsi="仿宋_GB2312" w:eastAsia="仿宋_GB2312" w:cs="仿宋_GB2312"/>
          <w:sz w:val="32"/>
          <w:szCs w:val="32"/>
        </w:rPr>
        <w:t>6.</w:t>
      </w:r>
      <w:r>
        <w:rPr>
          <w:rFonts w:hint="eastAsia" w:ascii="仿宋_GB2312" w:hAnsi="仿宋_GB2312" w:eastAsia="仿宋_GB2312" w:cs="仿宋_GB2312"/>
          <w:color w:val="333333"/>
          <w:kern w:val="0"/>
          <w:sz w:val="32"/>
          <w:szCs w:val="32"/>
        </w:rPr>
        <w:t>售后服务凭证7.产品合格证8.使用说明书9</w:t>
      </w:r>
      <w:r>
        <w:rPr>
          <w:rFonts w:hint="eastAsia" w:ascii="仿宋_GB2312" w:hAnsi="仿宋_GB2312" w:eastAsia="仿宋_GB2312" w:cs="仿宋_GB2312"/>
          <w:sz w:val="32"/>
          <w:szCs w:val="32"/>
        </w:rPr>
        <w:t>.能够印证安装的肉鸡养殖成套设备为试点后购置资料10.其它资料（根据实际需要提供）</w:t>
      </w:r>
    </w:p>
    <w:p>
      <w:pPr>
        <w:pStyle w:val="2"/>
        <w:spacing w:after="0"/>
        <w:ind w:left="0" w:leftChars="0" w:firstLine="643"/>
        <w:jc w:val="left"/>
        <w:rPr>
          <w:rFonts w:ascii="仿宋_GB2312" w:hAnsi="仿宋_GB2312" w:eastAsia="仿宋_GB2312" w:cs="仿宋_GB2312"/>
          <w:sz w:val="32"/>
          <w:szCs w:val="32"/>
        </w:rPr>
      </w:pPr>
      <w:r>
        <w:rPr>
          <w:rFonts w:hint="eastAsia" w:ascii="仿宋_GB2312" w:hAnsi="仿宋_GB2312" w:eastAsia="仿宋_GB2312" w:cs="仿宋_GB2312"/>
          <w:b/>
          <w:bCs/>
          <w:color w:val="333333"/>
          <w:kern w:val="0"/>
          <w:sz w:val="32"/>
          <w:szCs w:val="32"/>
        </w:rPr>
        <w:t>生产企业提供材料：</w:t>
      </w:r>
      <w:r>
        <w:rPr>
          <w:rFonts w:hint="eastAsia" w:ascii="仿宋_GB2312" w:hAnsi="仿宋_GB2312" w:eastAsia="仿宋_GB2312" w:cs="仿宋_GB2312"/>
          <w:color w:val="333333"/>
          <w:kern w:val="0"/>
          <w:sz w:val="32"/>
          <w:szCs w:val="32"/>
        </w:rPr>
        <w:t>1.</w:t>
      </w:r>
      <w:r>
        <w:rPr>
          <w:rFonts w:hint="eastAsia" w:ascii="仿宋_GB2312" w:hAnsi="仿宋_GB2312" w:eastAsia="仿宋_GB2312" w:cs="仿宋_GB2312"/>
          <w:sz w:val="32"/>
          <w:szCs w:val="32"/>
        </w:rPr>
        <w:t>生产企业营业执照（原件及复印件）2.生产企业承诺书（见附件4-2）3.其它资料（根据实际需要提供）</w:t>
      </w:r>
    </w:p>
    <w:p>
      <w:pPr>
        <w:pStyle w:val="2"/>
        <w:numPr>
          <w:ilvl w:val="0"/>
          <w:numId w:val="3"/>
        </w:numPr>
        <w:spacing w:after="0"/>
        <w:ind w:leftChars="0" w:firstLine="0" w:firstLineChars="0"/>
        <w:rPr>
          <w:rFonts w:ascii="黑体" w:hAnsi="黑体" w:eastAsia="黑体" w:cs="黑体"/>
          <w:sz w:val="32"/>
          <w:szCs w:val="32"/>
        </w:rPr>
      </w:pPr>
      <w:r>
        <w:rPr>
          <w:rFonts w:hint="eastAsia" w:ascii="黑体" w:hAnsi="黑体" w:eastAsia="黑体" w:cs="黑体"/>
          <w:sz w:val="32"/>
          <w:szCs w:val="32"/>
        </w:rPr>
        <w:t>自主办理补贴资金申请阶段清单</w:t>
      </w:r>
    </w:p>
    <w:p>
      <w:pPr>
        <w:pStyle w:val="2"/>
        <w:spacing w:after="0"/>
        <w:ind w:left="0" w:leftChars="0" w:firstLine="640"/>
        <w:sectPr>
          <w:footerReference r:id="rId5" w:type="default"/>
          <w:pgSz w:w="11905" w:h="16838"/>
          <w:pgMar w:top="1440" w:right="1803" w:bottom="1440" w:left="1803" w:header="851" w:footer="992" w:gutter="0"/>
          <w:pgNumType w:fmt="numberInDash"/>
          <w:cols w:space="720" w:num="1"/>
          <w:docGrid w:type="lines" w:linePitch="319" w:charSpace="0"/>
        </w:sectPr>
      </w:pPr>
      <w:r>
        <w:rPr>
          <w:rFonts w:hint="eastAsia" w:ascii="仿宋_GB2312" w:hAnsi="仿宋_GB2312" w:eastAsia="仿宋_GB2312" w:cs="仿宋_GB2312"/>
          <w:color w:val="333333"/>
          <w:kern w:val="0"/>
          <w:sz w:val="32"/>
          <w:szCs w:val="32"/>
        </w:rPr>
        <w:t>1.个人身份证明</w:t>
      </w:r>
      <w:r>
        <w:rPr>
          <w:rFonts w:hint="eastAsia" w:ascii="仿宋_GB2312" w:hAnsi="仿宋_GB2312" w:eastAsia="仿宋_GB2312" w:cs="仿宋_GB2312"/>
          <w:sz w:val="32"/>
          <w:szCs w:val="32"/>
        </w:rPr>
        <w:t>资</w:t>
      </w:r>
      <w:r>
        <w:rPr>
          <w:rFonts w:hint="eastAsia" w:ascii="仿宋_GB2312" w:hAnsi="仿宋_GB2312" w:eastAsia="仿宋_GB2312" w:cs="仿宋_GB2312"/>
          <w:color w:val="333333"/>
          <w:kern w:val="0"/>
          <w:sz w:val="32"/>
          <w:szCs w:val="32"/>
        </w:rPr>
        <w:t>料2.银行卡凭证3.影像、生产记录资料4.肉鸡养殖成套设备运行正常确认单5.支付凭证6.</w:t>
      </w:r>
      <w:r>
        <w:rPr>
          <w:rFonts w:hint="eastAsia" w:ascii="仿宋_GB2312" w:hAnsi="仿宋_GB2312" w:eastAsia="仿宋_GB2312" w:cs="仿宋_GB2312"/>
          <w:sz w:val="32"/>
          <w:szCs w:val="32"/>
        </w:rPr>
        <w:t>其它资料（根据实际需要提供）</w:t>
      </w:r>
      <w:r>
        <w:rPr>
          <w:rFonts w:hint="eastAsia" w:ascii="仿宋_GB2312" w:hAnsi="仿宋_GB2312" w:eastAsia="仿宋_GB2312" w:cs="仿宋_GB2312"/>
          <w:color w:val="333333"/>
          <w:kern w:val="0"/>
          <w:sz w:val="32"/>
          <w:szCs w:val="32"/>
        </w:rPr>
        <w:t>。</w:t>
      </w:r>
    </w:p>
    <w:p>
      <w:pPr>
        <w:pStyle w:val="2"/>
        <w:ind w:left="0" w:leftChars="0" w:firstLine="0" w:firstLineChars="0"/>
        <w:jc w:val="left"/>
        <w:outlineLvl w:val="0"/>
        <w:rPr>
          <w:rFonts w:ascii="Times New Roman" w:hAnsi="Times New Roman" w:eastAsia="黑体"/>
          <w:color w:val="0D0D0D"/>
          <w:sz w:val="32"/>
          <w:szCs w:val="32"/>
        </w:rPr>
      </w:pPr>
      <w:r>
        <w:rPr>
          <w:rFonts w:hint="eastAsia" w:ascii="Times New Roman" w:hAnsi="Times New Roman" w:eastAsia="黑体"/>
          <w:color w:val="0D0D0D"/>
          <w:sz w:val="32"/>
          <w:szCs w:val="32"/>
        </w:rPr>
        <w:t>附件4-1</w:t>
      </w:r>
    </w:p>
    <w:p>
      <w:pPr>
        <w:adjustRightInd w:val="0"/>
        <w:snapToGrid w:val="0"/>
        <w:spacing w:line="600" w:lineRule="exact"/>
        <w:jc w:val="center"/>
        <w:rPr>
          <w:rFonts w:ascii="方正小标宋简体" w:hAnsi="方正小标宋简体" w:eastAsia="方正小标宋简体" w:cs="方正小标宋简体"/>
          <w:sz w:val="36"/>
          <w:szCs w:val="44"/>
        </w:rPr>
      </w:pPr>
      <w:r>
        <w:rPr>
          <w:rFonts w:hint="eastAsia" w:ascii="方正小标宋简体" w:hAnsi="方正小标宋简体" w:eastAsia="方正小标宋简体" w:cs="方正小标宋简体"/>
          <w:sz w:val="36"/>
          <w:szCs w:val="44"/>
        </w:rPr>
        <w:t>购机者承诺书（模板）</w:t>
      </w:r>
    </w:p>
    <w:p>
      <w:pPr>
        <w:spacing w:line="580" w:lineRule="exact"/>
        <w:ind w:firstLine="640" w:firstLineChars="200"/>
        <w:rPr>
          <w:rFonts w:ascii="仿宋_GB2312" w:hAnsi="仿宋_GB2312" w:eastAsia="仿宋_GB2312"/>
          <w:sz w:val="32"/>
          <w:szCs w:val="28"/>
        </w:rPr>
      </w:pPr>
    </w:p>
    <w:p>
      <w:pPr>
        <w:spacing w:line="58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本人（包括农业生产经营组织，下同）自愿购置符合实施方案（含技术规范）要求的</w:t>
      </w:r>
      <w:r>
        <w:rPr>
          <w:rFonts w:hint="eastAsia" w:ascii="仿宋_GB2312" w:hAnsi="仿宋_GB2312" w:eastAsia="仿宋_GB2312" w:cs="仿宋_GB2312"/>
          <w:color w:val="333333"/>
          <w:kern w:val="0"/>
          <w:sz w:val="32"/>
          <w:szCs w:val="32"/>
        </w:rPr>
        <w:t>集约化肉鸡养殖场层叠式自动化养殖成套设备</w:t>
      </w:r>
      <w:r>
        <w:rPr>
          <w:rFonts w:hint="eastAsia" w:ascii="仿宋_GB2312" w:hAnsi="仿宋_GB2312" w:eastAsia="仿宋_GB2312"/>
          <w:sz w:val="32"/>
          <w:szCs w:val="28"/>
        </w:rPr>
        <w:t xml:space="preserve">，申请享受国家农机购置补贴。现承诺如下： </w:t>
      </w:r>
    </w:p>
    <w:p>
      <w:pPr>
        <w:numPr>
          <w:ilvl w:val="0"/>
          <w:numId w:val="4"/>
        </w:numPr>
        <w:spacing w:line="58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本人从事集约化肉鸡养殖，知悉农机购置补贴有关政策。</w:t>
      </w:r>
      <w:r>
        <w:rPr>
          <w:rFonts w:hint="eastAsia" w:ascii="仿宋_GB2312" w:hAnsi="仿宋_GB2312" w:eastAsia="仿宋_GB2312" w:cs="仿宋_GB2312"/>
          <w:sz w:val="32"/>
          <w:szCs w:val="32"/>
        </w:rPr>
        <w:t>不参与虚假申领补贴，不参与虚开发票、虚购报补、重复报补等方式骗套、抢占补贴资金违规违法行为。</w:t>
      </w:r>
    </w:p>
    <w:p>
      <w:pPr>
        <w:numPr>
          <w:ilvl w:val="0"/>
          <w:numId w:val="4"/>
        </w:numPr>
        <w:spacing w:line="58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自愿从产品目录中选择</w:t>
      </w:r>
      <w:r>
        <w:rPr>
          <w:rFonts w:hint="eastAsia" w:ascii="仿宋_GB2312" w:hAnsi="仿宋_GB2312" w:eastAsia="仿宋_GB2312" w:cs="仿宋_GB2312"/>
          <w:color w:val="333333"/>
          <w:kern w:val="0"/>
          <w:sz w:val="32"/>
          <w:szCs w:val="32"/>
        </w:rPr>
        <w:t>肉鸡养殖</w:t>
      </w:r>
      <w:r>
        <w:rPr>
          <w:rFonts w:hint="eastAsia" w:ascii="仿宋_GB2312" w:hAnsi="仿宋_GB2312" w:eastAsia="仿宋_GB2312"/>
          <w:sz w:val="32"/>
          <w:szCs w:val="28"/>
        </w:rPr>
        <w:t>成套设备进行建设。主动对设备生产企业进行监督，对安装完成的</w:t>
      </w:r>
      <w:r>
        <w:rPr>
          <w:rFonts w:hint="eastAsia" w:ascii="仿宋_GB2312" w:hAnsi="仿宋_GB2312" w:eastAsia="仿宋_GB2312" w:cs="仿宋_GB2312"/>
          <w:color w:val="333333"/>
          <w:kern w:val="0"/>
          <w:sz w:val="32"/>
          <w:szCs w:val="32"/>
        </w:rPr>
        <w:t>肉鸡养殖</w:t>
      </w:r>
      <w:r>
        <w:rPr>
          <w:rFonts w:hint="eastAsia" w:ascii="仿宋_GB2312" w:hAnsi="仿宋_GB2312" w:eastAsia="仿宋_GB2312"/>
          <w:sz w:val="32"/>
          <w:szCs w:val="28"/>
        </w:rPr>
        <w:t>成套设备进行验收，验收合格后再行申请核验。主动对设备运行情况进行确认，真实反映性能指标情况。</w:t>
      </w:r>
    </w:p>
    <w:p>
      <w:pPr>
        <w:numPr>
          <w:ilvl w:val="0"/>
          <w:numId w:val="4"/>
        </w:numPr>
        <w:spacing w:line="58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办理补贴过程中提交的所有申领资料真实有效，对资料的真实性、完整性和有效性负责，并承担相关法律责任。</w:t>
      </w:r>
    </w:p>
    <w:p>
      <w:pPr>
        <w:numPr>
          <w:ilvl w:val="0"/>
          <w:numId w:val="4"/>
        </w:numPr>
        <w:spacing w:line="58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本人自觉接受各级农机化及有关职能部门监督管理和服务要求。如有违反上述承诺及有关农机购置补贴政策规定，自愿接受处罚。</w:t>
      </w:r>
    </w:p>
    <w:p>
      <w:pPr>
        <w:spacing w:line="580" w:lineRule="exact"/>
        <w:ind w:firstLine="640" w:firstLineChars="200"/>
        <w:rPr>
          <w:rFonts w:ascii="仿宋_GB2312" w:hAnsi="仿宋_GB2312" w:eastAsia="仿宋_GB2312"/>
          <w:sz w:val="32"/>
          <w:szCs w:val="28"/>
        </w:rPr>
      </w:pPr>
    </w:p>
    <w:p>
      <w:pPr>
        <w:spacing w:line="580" w:lineRule="exact"/>
        <w:ind w:firstLine="640" w:firstLineChars="200"/>
        <w:rPr>
          <w:rFonts w:ascii="仿宋_GB2312" w:hAnsi="仿宋_GB2312" w:eastAsia="仿宋_GB2312"/>
          <w:sz w:val="32"/>
          <w:szCs w:val="28"/>
        </w:rPr>
      </w:pPr>
      <w:r>
        <w:rPr>
          <w:rFonts w:hint="eastAsia" w:ascii="仿宋_GB2312" w:hAnsi="仿宋_GB2312" w:eastAsia="仿宋_GB2312"/>
          <w:sz w:val="32"/>
          <w:szCs w:val="28"/>
        </w:rPr>
        <w:t xml:space="preserve">                    承诺人（签字盖章）：</w:t>
      </w:r>
    </w:p>
    <w:p>
      <w:pPr>
        <w:spacing w:line="580" w:lineRule="exact"/>
        <w:rPr>
          <w:rFonts w:ascii="仿宋_GB2312" w:hAnsi="仿宋_GB2312" w:eastAsia="仿宋_GB2312"/>
          <w:sz w:val="32"/>
          <w:szCs w:val="28"/>
        </w:rPr>
      </w:pPr>
      <w:r>
        <w:rPr>
          <w:rFonts w:hint="eastAsia" w:ascii="仿宋_GB2312" w:hAnsi="仿宋_GB2312" w:eastAsia="仿宋_GB2312"/>
          <w:sz w:val="32"/>
          <w:szCs w:val="28"/>
        </w:rPr>
        <w:t xml:space="preserve">                         </w:t>
      </w:r>
    </w:p>
    <w:p>
      <w:pPr>
        <w:spacing w:line="580" w:lineRule="exact"/>
        <w:ind w:firstLine="4320" w:firstLineChars="1350"/>
        <w:rPr>
          <w:rFonts w:ascii="仿宋_GB2312" w:hAnsi="仿宋_GB2312" w:eastAsia="仿宋_GB2312"/>
          <w:sz w:val="32"/>
          <w:szCs w:val="28"/>
        </w:rPr>
      </w:pPr>
      <w:r>
        <w:rPr>
          <w:rFonts w:hint="eastAsia" w:ascii="仿宋_GB2312" w:hAnsi="仿宋_GB2312" w:eastAsia="仿宋_GB2312"/>
          <w:sz w:val="32"/>
          <w:szCs w:val="28"/>
        </w:rPr>
        <w:t xml:space="preserve">         年     月    日</w:t>
      </w:r>
    </w:p>
    <w:p>
      <w:pPr>
        <w:pStyle w:val="2"/>
        <w:spacing w:after="0"/>
        <w:ind w:left="0" w:leftChars="0" w:firstLine="0" w:firstLineChars="0"/>
        <w:jc w:val="left"/>
        <w:outlineLvl w:val="0"/>
        <w:rPr>
          <w:rFonts w:ascii="Times New Roman" w:hAnsi="Times New Roman" w:eastAsia="黑体"/>
          <w:color w:val="0D0D0D"/>
          <w:sz w:val="32"/>
          <w:szCs w:val="32"/>
        </w:rPr>
      </w:pPr>
      <w:r>
        <w:rPr>
          <w:rFonts w:hint="eastAsia" w:ascii="Times New Roman" w:hAnsi="Times New Roman" w:eastAsia="黑体"/>
          <w:color w:val="0D0D0D"/>
          <w:sz w:val="32"/>
          <w:szCs w:val="32"/>
        </w:rPr>
        <w:t>附件4-2</w:t>
      </w:r>
    </w:p>
    <w:p>
      <w:pPr>
        <w:adjustRightInd w:val="0"/>
        <w:snapToGrid w:val="0"/>
        <w:spacing w:line="600" w:lineRule="exact"/>
        <w:jc w:val="center"/>
        <w:rPr>
          <w:rFonts w:ascii="方正小标宋简体" w:hAnsi="方正小标宋简体" w:eastAsia="方正小标宋简体" w:cs="方正小标宋简体"/>
          <w:sz w:val="36"/>
          <w:szCs w:val="44"/>
        </w:rPr>
      </w:pPr>
      <w:r>
        <w:rPr>
          <w:rFonts w:hint="eastAsia" w:ascii="方正小标宋简体" w:hAnsi="方正小标宋简体" w:eastAsia="方正小标宋简体" w:cs="方正小标宋简体"/>
          <w:sz w:val="36"/>
          <w:szCs w:val="44"/>
        </w:rPr>
        <w:t>生产企业承诺书（模板）</w:t>
      </w:r>
    </w:p>
    <w:p>
      <w:pPr>
        <w:adjustRightInd w:val="0"/>
        <w:snapToGrid w:val="0"/>
        <w:spacing w:line="600" w:lineRule="exact"/>
        <w:jc w:val="center"/>
        <w:rPr>
          <w:rFonts w:ascii="方正小标宋简体" w:hAnsi="方正小标宋简体" w:eastAsia="方正小标宋简体" w:cs="方正小标宋简体"/>
          <w:sz w:val="36"/>
          <w:szCs w:val="44"/>
        </w:rPr>
      </w:pPr>
    </w:p>
    <w:p>
      <w:pPr>
        <w:adjustRightInd w:val="0"/>
        <w:snapToGrid w:val="0"/>
        <w:spacing w:line="600" w:lineRule="exact"/>
        <w:ind w:firstLine="660"/>
        <w:rPr>
          <w:rFonts w:ascii="仿宋_GB2312" w:hAnsi="仿宋_GB2312" w:eastAsia="仿宋_GB2312" w:cs="仿宋_GB2312"/>
          <w:sz w:val="32"/>
          <w:szCs w:val="32"/>
        </w:rPr>
      </w:pPr>
      <w:r>
        <w:rPr>
          <w:rFonts w:hint="eastAsia" w:ascii="仿宋_GB2312" w:hAnsi="仿宋_GB2312" w:eastAsia="仿宋_GB2312" w:cs="仿宋_GB2312"/>
          <w:sz w:val="32"/>
          <w:szCs w:val="32"/>
        </w:rPr>
        <w:t>本企业自愿参与山西省农机购置补贴政策实施,充分了解并遵守《山西省集约化肉鸡养殖场层叠式自动化养殖成套设备购置补贴试点实施方案》和《农业机械购置补贴产品违规经营行为处理办法（试行）》（农办财〔2017〕26号）等农机购置补贴政策要求及规定,合法合规诚信经营,同时郑重作出如下承诺：</w:t>
      </w:r>
    </w:p>
    <w:p>
      <w:pPr>
        <w:widowControl/>
        <w:numPr>
          <w:ilvl w:val="0"/>
          <w:numId w:val="5"/>
        </w:numPr>
        <w:shd w:val="clear" w:color="auto" w:fill="FFFFFF"/>
        <w:spacing w:line="480" w:lineRule="atLeas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我企业未列入国家企业信用信息公示系统严重违法失信企业名单。具有固定生产场所，能够生产肉鸡养殖</w:t>
      </w:r>
      <w:r>
        <w:rPr>
          <w:rFonts w:hint="eastAsia" w:ascii="仿宋_GB2312" w:hAnsi="仿宋_GB2312" w:eastAsia="仿宋_GB2312" w:cs="仿宋_GB2312"/>
          <w:color w:val="333333"/>
          <w:kern w:val="0"/>
          <w:sz w:val="32"/>
          <w:szCs w:val="32"/>
        </w:rPr>
        <w:t>成套设备或主要设备，能够</w:t>
      </w:r>
      <w:r>
        <w:rPr>
          <w:rFonts w:hint="eastAsia" w:ascii="仿宋_GB2312" w:hAnsi="仿宋_GB2312" w:eastAsia="仿宋_GB2312" w:cs="仿宋_GB2312"/>
          <w:sz w:val="32"/>
          <w:szCs w:val="32"/>
        </w:rPr>
        <w:t>提供安装服务,具备售后服务能力。营业执照经营范围包含试点产品生产、经营等内容。</w:t>
      </w:r>
    </w:p>
    <w:p>
      <w:pPr>
        <w:widowControl/>
        <w:numPr>
          <w:ilvl w:val="0"/>
          <w:numId w:val="5"/>
        </w:numPr>
        <w:shd w:val="clear" w:color="auto" w:fill="FFFFFF"/>
        <w:spacing w:line="480" w:lineRule="atLeas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正确宣传补贴政策,规范安装产品铭牌等标志标识,不误导购机者购置肉鸡养殖成套设备,不参与购机者虚假申领补贴，不参与虚开发票、虚购报补、重复报补等方式骗套、抢占补贴资金违规违法行为。</w:t>
      </w:r>
    </w:p>
    <w:p>
      <w:pPr>
        <w:widowControl/>
        <w:numPr>
          <w:ilvl w:val="0"/>
          <w:numId w:val="5"/>
        </w:numPr>
        <w:shd w:val="clear" w:color="auto" w:fill="FFFFFF"/>
        <w:spacing w:line="480" w:lineRule="atLeast"/>
        <w:ind w:firstLine="640"/>
      </w:pPr>
      <w:r>
        <w:rPr>
          <w:rFonts w:hint="eastAsia" w:ascii="仿宋_GB2312" w:hAnsi="仿宋_GB2312" w:eastAsia="仿宋_GB2312" w:cs="仿宋_GB2312"/>
          <w:sz w:val="32"/>
          <w:szCs w:val="32"/>
        </w:rPr>
        <w:t>按补贴政策要求提供真实、完整、规范的资料,供应符合政策规定的产品，生产的产品结构、材质、性能、安装等方面不低于国家、行业标准规定的要求，对</w:t>
      </w:r>
      <w:r>
        <w:rPr>
          <w:rFonts w:hint="eastAsia" w:ascii="仿宋_GB2312" w:hAnsi="仿宋_GB2312" w:eastAsia="仿宋_GB2312" w:cs="仿宋_GB2312"/>
          <w:color w:val="333333"/>
          <w:kern w:val="0"/>
          <w:sz w:val="32"/>
          <w:szCs w:val="32"/>
        </w:rPr>
        <w:t>肉鸡养殖</w:t>
      </w:r>
      <w:r>
        <w:rPr>
          <w:rFonts w:hint="eastAsia" w:ascii="仿宋_GB2312" w:hAnsi="仿宋_GB2312" w:eastAsia="仿宋_GB2312" w:cs="仿宋_GB2312"/>
          <w:sz w:val="32"/>
          <w:szCs w:val="32"/>
        </w:rPr>
        <w:t>成套设备的质量负责，确保提供的所有产品质量合格，履行产品“三包”服务，并出具三包凭证;主动筛查补贴比例、发票金额、机具信息等是否真实有效、符合规定;通过非现金方式与购机者结算补贴机具购机款,确保资金往来全程留痕备查。</w:t>
      </w:r>
    </w:p>
    <w:p>
      <w:pPr>
        <w:widowControl/>
        <w:numPr>
          <w:ilvl w:val="0"/>
          <w:numId w:val="5"/>
        </w:numPr>
        <w:shd w:val="clear" w:color="auto" w:fill="FFFFFF"/>
        <w:spacing w:line="480" w:lineRule="atLeast"/>
        <w:ind w:firstLine="640"/>
        <w:rPr>
          <w:rFonts w:ascii="仿宋_GB2312" w:hAnsi="仿宋_GB2312" w:eastAsia="仿宋_GB2312" w:cs="仿宋_GB2312"/>
          <w:sz w:val="32"/>
          <w:szCs w:val="32"/>
        </w:rPr>
      </w:pPr>
      <w:r>
        <w:rPr>
          <w:rFonts w:hint="eastAsia" w:ascii="仿宋_GB2312" w:hAnsi="仿宋_GB2312" w:eastAsia="仿宋_GB2312" w:cs="仿宋_GB2312"/>
          <w:color w:val="333333"/>
          <w:kern w:val="0"/>
          <w:sz w:val="32"/>
          <w:szCs w:val="32"/>
        </w:rPr>
        <w:t>配合核验和抽查，进行用户培训（重点内容包括设备操作、安全规程、维护保养等）</w:t>
      </w:r>
      <w:r>
        <w:rPr>
          <w:rFonts w:hint="eastAsia" w:ascii="仿宋_GB2312" w:hAnsi="仿宋_GB2312" w:eastAsia="仿宋_GB2312" w:cs="仿宋_GB2312"/>
          <w:sz w:val="32"/>
          <w:szCs w:val="32"/>
        </w:rPr>
        <w:t>，</w:t>
      </w:r>
      <w:r>
        <w:rPr>
          <w:rFonts w:hint="eastAsia" w:ascii="仿宋_GB2312" w:hAnsi="仿宋_GB2312" w:eastAsia="仿宋_GB2312" w:cs="仿宋_GB2312"/>
          <w:color w:val="333333"/>
          <w:kern w:val="0"/>
          <w:sz w:val="32"/>
          <w:szCs w:val="32"/>
        </w:rPr>
        <w:t>并形成培训记录。</w:t>
      </w:r>
    </w:p>
    <w:p>
      <w:pPr>
        <w:widowControl/>
        <w:numPr>
          <w:ilvl w:val="0"/>
          <w:numId w:val="5"/>
        </w:numPr>
        <w:shd w:val="clear" w:color="auto" w:fill="FFFFFF"/>
        <w:spacing w:line="480" w:lineRule="atLeas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发现影响补贴政策实施的异常情况,主动自查自纠,并报告当地</w:t>
      </w:r>
      <w:r>
        <w:rPr>
          <w:rFonts w:hint="eastAsia" w:ascii="仿宋_GB2312" w:hAnsi="宋体" w:eastAsia="仿宋_GB2312" w:cs="仿宋_GB2312"/>
          <w:spacing w:val="-6"/>
          <w:kern w:val="0"/>
          <w:sz w:val="32"/>
          <w:szCs w:val="32"/>
        </w:rPr>
        <w:t>农机购置补贴主管</w:t>
      </w:r>
      <w:r>
        <w:rPr>
          <w:rFonts w:hint="eastAsia" w:ascii="仿宋_GB2312" w:hAnsi="仿宋_GB2312" w:eastAsia="仿宋_GB2312" w:cs="仿宋_GB2312"/>
          <w:sz w:val="32"/>
          <w:szCs w:val="32"/>
        </w:rPr>
        <w:t>部门,及时采取防范补救措施,加强整改。</w:t>
      </w:r>
    </w:p>
    <w:p>
      <w:pPr>
        <w:widowControl/>
        <w:numPr>
          <w:ilvl w:val="0"/>
          <w:numId w:val="5"/>
        </w:numPr>
        <w:shd w:val="clear" w:color="auto" w:fill="FFFFFF"/>
        <w:spacing w:line="480" w:lineRule="atLeas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承担违反政策规定和本承诺书内容所引起的纠纷和经济损失等后果,主动退回违规行为涉及的补贴资金损失,妥善处理好所有纠纷,并接受处理。</w:t>
      </w:r>
      <w:r>
        <w:rPr>
          <w:rFonts w:hint="eastAsia" w:ascii="Times New Roman" w:hAnsi="Times New Roman" w:eastAsia="仿宋_GB2312" w:cs="Times New Roman"/>
          <w:sz w:val="32"/>
          <w:szCs w:val="32"/>
        </w:rPr>
        <w:t>管理并监督配套设备生产企业生产</w:t>
      </w:r>
      <w:r>
        <w:rPr>
          <w:rFonts w:hint="eastAsia" w:ascii="仿宋_GB2312" w:hAnsi="仿宋_GB2312" w:eastAsia="仿宋_GB2312" w:cs="仿宋_GB2312"/>
          <w:color w:val="333333"/>
          <w:kern w:val="0"/>
          <w:sz w:val="32"/>
          <w:szCs w:val="32"/>
        </w:rPr>
        <w:t>的产品</w:t>
      </w:r>
      <w:r>
        <w:rPr>
          <w:rFonts w:hint="eastAsia" w:ascii="Times New Roman" w:hAnsi="Times New Roman" w:eastAsia="仿宋_GB2312" w:cs="Times New Roman"/>
          <w:sz w:val="32"/>
          <w:szCs w:val="32"/>
        </w:rPr>
        <w:t>并负主体责任。</w:t>
      </w:r>
    </w:p>
    <w:p>
      <w:pPr>
        <w:widowControl/>
        <w:numPr>
          <w:ilvl w:val="0"/>
          <w:numId w:val="5"/>
        </w:numPr>
        <w:shd w:val="clear" w:color="auto" w:fill="FFFFFF"/>
        <w:spacing w:line="480" w:lineRule="atLeas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自愿承担参与农机购置补贴政策实施的其它有关责任和义务。</w:t>
      </w:r>
    </w:p>
    <w:p>
      <w:pPr>
        <w:adjustRightInd w:val="0"/>
        <w:snapToGrid w:val="0"/>
        <w:spacing w:line="600" w:lineRule="exact"/>
        <w:ind w:firstLine="660"/>
        <w:jc w:val="center"/>
        <w:rPr>
          <w:rFonts w:ascii="Times New Roman" w:hAnsi="Times New Roman" w:eastAsia="仿宋_GB2312" w:cs="Times New Roman"/>
          <w:sz w:val="32"/>
          <w:szCs w:val="32"/>
        </w:rPr>
      </w:pPr>
    </w:p>
    <w:p>
      <w:pPr>
        <w:adjustRightInd w:val="0"/>
        <w:snapToGrid w:val="0"/>
        <w:spacing w:line="600" w:lineRule="exact"/>
        <w:ind w:firstLine="660"/>
        <w:jc w:val="center"/>
        <w:rPr>
          <w:rFonts w:ascii="Times New Roman" w:hAnsi="Times New Roman" w:eastAsia="仿宋_GB2312" w:cs="Times New Roman"/>
          <w:sz w:val="32"/>
          <w:szCs w:val="32"/>
        </w:rPr>
      </w:pPr>
    </w:p>
    <w:p>
      <w:pPr>
        <w:adjustRightInd w:val="0"/>
        <w:snapToGrid w:val="0"/>
        <w:spacing w:line="600" w:lineRule="exact"/>
        <w:ind w:firstLine="66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生产企业法定代表人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签字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adjustRightInd w:val="0"/>
        <w:snapToGrid w:val="0"/>
        <w:spacing w:line="600" w:lineRule="exact"/>
        <w:ind w:firstLine="66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生产企业</w:t>
      </w:r>
      <w:r>
        <w:rPr>
          <w:rFonts w:hint="eastAsia" w:ascii="Times New Roman" w:hAnsi="Times New Roman" w:eastAsia="仿宋_GB2312" w:cs="Times New Roman"/>
          <w:sz w:val="32"/>
          <w:szCs w:val="32"/>
        </w:rPr>
        <w:t>（盖</w:t>
      </w:r>
      <w:r>
        <w:rPr>
          <w:rFonts w:ascii="Times New Roman" w:hAnsi="Times New Roman" w:eastAsia="仿宋_GB2312" w:cs="Times New Roman"/>
          <w:sz w:val="32"/>
          <w:szCs w:val="32"/>
        </w:rPr>
        <w:t>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adjustRightInd w:val="0"/>
        <w:snapToGrid w:val="0"/>
        <w:spacing w:line="600" w:lineRule="exact"/>
        <w:ind w:firstLine="660"/>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年  月 </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日</w:t>
      </w:r>
    </w:p>
    <w:p>
      <w:pPr>
        <w:tabs>
          <w:tab w:val="left" w:pos="1060"/>
        </w:tabs>
        <w:jc w:val="center"/>
        <w:rPr>
          <w:rFonts w:ascii="Times New Roman" w:hAnsi="Times New Roman" w:eastAsia="华文中宋"/>
          <w:b/>
          <w:color w:val="0D0D0D"/>
          <w:sz w:val="32"/>
          <w:szCs w:val="32"/>
        </w:rPr>
      </w:pPr>
    </w:p>
    <w:p>
      <w:pPr>
        <w:pStyle w:val="2"/>
        <w:ind w:left="0" w:leftChars="0" w:firstLine="0" w:firstLineChars="0"/>
        <w:rPr>
          <w:rFonts w:ascii="Times New Roman" w:hAnsi="Times New Roman" w:eastAsia="华文中宋"/>
          <w:b/>
          <w:color w:val="0D0D0D"/>
          <w:sz w:val="32"/>
          <w:szCs w:val="32"/>
        </w:rPr>
      </w:pPr>
    </w:p>
    <w:p>
      <w:pPr>
        <w:pStyle w:val="2"/>
        <w:ind w:left="0" w:leftChars="0" w:firstLine="0" w:firstLineChars="0"/>
        <w:rPr>
          <w:rFonts w:ascii="Times New Roman" w:hAnsi="Times New Roman" w:eastAsia="华文中宋"/>
          <w:b/>
          <w:color w:val="0D0D0D"/>
          <w:sz w:val="32"/>
          <w:szCs w:val="32"/>
        </w:rPr>
      </w:pPr>
    </w:p>
    <w:p>
      <w:pPr>
        <w:adjustRightInd w:val="0"/>
        <w:snapToGrid w:val="0"/>
        <w:jc w:val="left"/>
        <w:outlineLvl w:val="0"/>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5</w:t>
      </w:r>
    </w:p>
    <w:p>
      <w:pPr>
        <w:pStyle w:val="2"/>
        <w:spacing w:after="0"/>
        <w:ind w:left="0" w:leftChars="0" w:firstLine="0" w:firstLineChars="0"/>
        <w:jc w:val="center"/>
        <w:rPr>
          <w:rFonts w:ascii="方正小标宋简体" w:hAnsi="方正小标宋简体" w:eastAsia="方正小标宋简体" w:cs="方正小标宋简体"/>
          <w:bCs/>
          <w:color w:val="0D0D0D"/>
          <w:sz w:val="36"/>
          <w:szCs w:val="36"/>
        </w:rPr>
      </w:pPr>
      <w:r>
        <w:rPr>
          <w:rFonts w:hint="eastAsia" w:ascii="方正小标宋简体" w:hAnsi="方正小标宋简体" w:eastAsia="方正小标宋简体" w:cs="方正小标宋简体"/>
          <w:color w:val="333333"/>
          <w:kern w:val="0"/>
          <w:sz w:val="36"/>
          <w:szCs w:val="36"/>
        </w:rPr>
        <w:t>山西省肉鸡养殖成套设备核验表</w:t>
      </w:r>
    </w:p>
    <w:tbl>
      <w:tblPr>
        <w:tblStyle w:val="13"/>
        <w:tblW w:w="8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5"/>
        <w:gridCol w:w="1419"/>
        <w:gridCol w:w="1070"/>
        <w:gridCol w:w="943"/>
        <w:gridCol w:w="2268"/>
        <w:gridCol w:w="9"/>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pPr>
              <w:tabs>
                <w:tab w:val="left" w:pos="5977"/>
              </w:tabs>
              <w:jc w:val="center"/>
              <w:rPr>
                <w:rFonts w:ascii="Times New Roman" w:hAnsi="Times New Roman" w:eastAsia="宋体"/>
                <w:color w:val="0D0D0D"/>
                <w:kern w:val="0"/>
              </w:rPr>
            </w:pPr>
            <w:r>
              <w:rPr>
                <w:rFonts w:hint="eastAsia" w:ascii="Times New Roman" w:hAnsi="Times New Roman"/>
                <w:color w:val="0D0D0D"/>
                <w:kern w:val="0"/>
              </w:rPr>
              <w:t>编号</w:t>
            </w:r>
          </w:p>
        </w:tc>
        <w:tc>
          <w:tcPr>
            <w:tcW w:w="1419" w:type="dxa"/>
            <w:tcMar>
              <w:top w:w="0" w:type="dxa"/>
              <w:left w:w="108" w:type="dxa"/>
              <w:bottom w:w="0" w:type="dxa"/>
              <w:right w:w="108" w:type="dxa"/>
            </w:tcMar>
            <w:vAlign w:val="center"/>
          </w:tcPr>
          <w:p>
            <w:pPr>
              <w:tabs>
                <w:tab w:val="left" w:pos="1060"/>
              </w:tabs>
              <w:spacing w:line="240" w:lineRule="atLeast"/>
              <w:jc w:val="center"/>
              <w:rPr>
                <w:rFonts w:ascii="Times New Roman" w:hAnsi="Times New Roman"/>
                <w:color w:val="0D0D0D"/>
                <w:kern w:val="0"/>
              </w:rPr>
            </w:pPr>
          </w:p>
        </w:tc>
        <w:tc>
          <w:tcPr>
            <w:tcW w:w="1070" w:type="dxa"/>
            <w:tcMar>
              <w:top w:w="0" w:type="dxa"/>
              <w:left w:w="108" w:type="dxa"/>
              <w:bottom w:w="0" w:type="dxa"/>
              <w:right w:w="108" w:type="dxa"/>
            </w:tcMar>
            <w:vAlign w:val="center"/>
          </w:tcPr>
          <w:p>
            <w:pPr>
              <w:tabs>
                <w:tab w:val="left" w:pos="1060"/>
              </w:tabs>
              <w:spacing w:line="240" w:lineRule="atLeast"/>
              <w:jc w:val="center"/>
              <w:outlineLvl w:val="0"/>
              <w:rPr>
                <w:rFonts w:ascii="Times New Roman" w:hAnsi="Times New Roman" w:eastAsia="宋体"/>
                <w:color w:val="0D0D0D"/>
                <w:kern w:val="0"/>
              </w:rPr>
            </w:pPr>
            <w:r>
              <w:rPr>
                <w:rFonts w:hint="eastAsia" w:ascii="Times New Roman" w:hAnsi="Times New Roman"/>
                <w:color w:val="0D0D0D"/>
                <w:kern w:val="0"/>
              </w:rPr>
              <w:t>核验地点</w:t>
            </w:r>
          </w:p>
        </w:tc>
        <w:tc>
          <w:tcPr>
            <w:tcW w:w="943" w:type="dxa"/>
            <w:tcMar>
              <w:top w:w="0" w:type="dxa"/>
              <w:left w:w="108" w:type="dxa"/>
              <w:bottom w:w="0" w:type="dxa"/>
              <w:right w:w="108" w:type="dxa"/>
            </w:tcMar>
            <w:vAlign w:val="center"/>
          </w:tcPr>
          <w:p>
            <w:pPr>
              <w:tabs>
                <w:tab w:val="left" w:pos="1060"/>
              </w:tabs>
              <w:spacing w:line="240" w:lineRule="atLeast"/>
              <w:jc w:val="center"/>
              <w:rPr>
                <w:rFonts w:ascii="Times New Roman" w:hAnsi="Times New Roman"/>
                <w:color w:val="0D0D0D"/>
                <w:kern w:val="0"/>
              </w:rPr>
            </w:pPr>
          </w:p>
        </w:tc>
        <w:tc>
          <w:tcPr>
            <w:tcW w:w="2277" w:type="dxa"/>
            <w:gridSpan w:val="2"/>
            <w:vAlign w:val="center"/>
          </w:tcPr>
          <w:p>
            <w:pPr>
              <w:tabs>
                <w:tab w:val="left" w:pos="1060"/>
              </w:tabs>
              <w:spacing w:line="240" w:lineRule="atLeast"/>
              <w:jc w:val="center"/>
              <w:outlineLvl w:val="0"/>
              <w:rPr>
                <w:rFonts w:ascii="Times New Roman" w:hAnsi="Times New Roman" w:eastAsia="宋体"/>
                <w:color w:val="0D0D0D"/>
                <w:kern w:val="0"/>
              </w:rPr>
            </w:pPr>
            <w:r>
              <w:rPr>
                <w:rFonts w:hint="eastAsia" w:ascii="Times New Roman" w:hAnsi="Times New Roman"/>
                <w:color w:val="0D0D0D"/>
                <w:kern w:val="0"/>
              </w:rPr>
              <w:t>核验次数</w:t>
            </w:r>
          </w:p>
        </w:tc>
        <w:tc>
          <w:tcPr>
            <w:tcW w:w="1241" w:type="dxa"/>
            <w:vAlign w:val="center"/>
          </w:tcPr>
          <w:p>
            <w:pPr>
              <w:tabs>
                <w:tab w:val="left" w:pos="1060"/>
              </w:tabs>
              <w:spacing w:line="240" w:lineRule="atLeast"/>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pPr>
              <w:tabs>
                <w:tab w:val="left" w:pos="5977"/>
              </w:tabs>
              <w:jc w:val="left"/>
              <w:rPr>
                <w:rFonts w:ascii="Times New Roman" w:hAnsi="Times New Roman"/>
                <w:color w:val="0D0D0D"/>
                <w:kern w:val="0"/>
              </w:rPr>
            </w:pPr>
            <w:r>
              <w:rPr>
                <w:rFonts w:hint="eastAsia" w:ascii="Times New Roman" w:hAnsi="Times New Roman"/>
                <w:color w:val="0D0D0D"/>
                <w:kern w:val="0"/>
              </w:rPr>
              <w:t>姓名/</w:t>
            </w:r>
            <w:r>
              <w:rPr>
                <w:rFonts w:ascii="Times New Roman" w:hAnsi="Times New Roman"/>
                <w:color w:val="0D0D0D"/>
                <w:kern w:val="0"/>
              </w:rPr>
              <w:t>组织名称</w:t>
            </w:r>
          </w:p>
        </w:tc>
        <w:tc>
          <w:tcPr>
            <w:tcW w:w="1419" w:type="dxa"/>
            <w:tcMar>
              <w:top w:w="0" w:type="dxa"/>
              <w:left w:w="108" w:type="dxa"/>
              <w:bottom w:w="0" w:type="dxa"/>
              <w:right w:w="108" w:type="dxa"/>
            </w:tcMar>
            <w:vAlign w:val="center"/>
          </w:tcPr>
          <w:p>
            <w:pPr>
              <w:tabs>
                <w:tab w:val="left" w:pos="1060"/>
              </w:tabs>
              <w:spacing w:line="240" w:lineRule="atLeast"/>
              <w:jc w:val="center"/>
              <w:rPr>
                <w:rFonts w:ascii="Times New Roman" w:hAnsi="Times New Roman"/>
                <w:color w:val="0D0D0D"/>
                <w:kern w:val="0"/>
              </w:rPr>
            </w:pPr>
            <w:r>
              <w:rPr>
                <w:rFonts w:ascii="Times New Roman" w:hAnsi="Times New Roman"/>
                <w:color w:val="0D0D0D"/>
                <w:kern w:val="0"/>
              </w:rPr>
              <w:t> </w:t>
            </w:r>
          </w:p>
        </w:tc>
        <w:tc>
          <w:tcPr>
            <w:tcW w:w="1070" w:type="dxa"/>
            <w:tcMar>
              <w:top w:w="0" w:type="dxa"/>
              <w:left w:w="108" w:type="dxa"/>
              <w:bottom w:w="0" w:type="dxa"/>
              <w:right w:w="108" w:type="dxa"/>
            </w:tcMar>
            <w:vAlign w:val="center"/>
          </w:tcPr>
          <w:p>
            <w:pPr>
              <w:tabs>
                <w:tab w:val="left" w:pos="1060"/>
              </w:tabs>
              <w:spacing w:line="240" w:lineRule="atLeast"/>
              <w:jc w:val="center"/>
              <w:outlineLvl w:val="0"/>
              <w:rPr>
                <w:rFonts w:ascii="Times New Roman" w:hAnsi="Times New Roman"/>
                <w:color w:val="0D0D0D"/>
                <w:kern w:val="0"/>
              </w:rPr>
            </w:pPr>
            <w:r>
              <w:rPr>
                <w:rFonts w:ascii="Times New Roman" w:hAnsi="Times New Roman"/>
                <w:color w:val="0D0D0D"/>
                <w:kern w:val="0"/>
              </w:rPr>
              <w:t>联系人</w:t>
            </w:r>
          </w:p>
        </w:tc>
        <w:tc>
          <w:tcPr>
            <w:tcW w:w="943" w:type="dxa"/>
            <w:tcMar>
              <w:top w:w="0" w:type="dxa"/>
              <w:left w:w="108" w:type="dxa"/>
              <w:bottom w:w="0" w:type="dxa"/>
              <w:right w:w="108" w:type="dxa"/>
            </w:tcMar>
            <w:vAlign w:val="center"/>
          </w:tcPr>
          <w:p>
            <w:pPr>
              <w:tabs>
                <w:tab w:val="left" w:pos="1060"/>
              </w:tabs>
              <w:spacing w:line="240" w:lineRule="atLeast"/>
              <w:jc w:val="center"/>
              <w:rPr>
                <w:rFonts w:ascii="Times New Roman" w:hAnsi="Times New Roman"/>
                <w:color w:val="0D0D0D"/>
                <w:kern w:val="0"/>
              </w:rPr>
            </w:pPr>
            <w:r>
              <w:rPr>
                <w:rFonts w:ascii="Times New Roman" w:hAnsi="Times New Roman"/>
                <w:color w:val="0D0D0D"/>
                <w:kern w:val="0"/>
              </w:rPr>
              <w:t> </w:t>
            </w:r>
          </w:p>
        </w:tc>
        <w:tc>
          <w:tcPr>
            <w:tcW w:w="2277" w:type="dxa"/>
            <w:gridSpan w:val="2"/>
            <w:vAlign w:val="center"/>
          </w:tcPr>
          <w:p>
            <w:pPr>
              <w:tabs>
                <w:tab w:val="left" w:pos="1060"/>
              </w:tabs>
              <w:spacing w:line="240" w:lineRule="atLeast"/>
              <w:jc w:val="center"/>
              <w:outlineLvl w:val="0"/>
              <w:rPr>
                <w:rFonts w:ascii="Times New Roman" w:hAnsi="Times New Roman"/>
                <w:color w:val="0D0D0D"/>
                <w:kern w:val="0"/>
              </w:rPr>
            </w:pPr>
            <w:r>
              <w:rPr>
                <w:rFonts w:ascii="Times New Roman" w:hAnsi="Times New Roman"/>
                <w:color w:val="0D0D0D"/>
                <w:kern w:val="0"/>
              </w:rPr>
              <w:t>电话</w:t>
            </w:r>
          </w:p>
        </w:tc>
        <w:tc>
          <w:tcPr>
            <w:tcW w:w="1241" w:type="dxa"/>
            <w:vAlign w:val="center"/>
          </w:tcPr>
          <w:p>
            <w:pPr>
              <w:tabs>
                <w:tab w:val="left" w:pos="1060"/>
              </w:tabs>
              <w:spacing w:line="240" w:lineRule="atLeast"/>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pPr>
              <w:tabs>
                <w:tab w:val="left" w:pos="1060"/>
              </w:tabs>
              <w:jc w:val="center"/>
              <w:rPr>
                <w:rFonts w:ascii="Times New Roman" w:hAnsi="Times New Roman" w:cs="Times New Roman"/>
                <w:kern w:val="0"/>
              </w:rPr>
            </w:pPr>
            <w:r>
              <w:rPr>
                <w:rFonts w:hint="eastAsia" w:ascii="Times New Roman" w:hAnsi="Times New Roman" w:cs="Times New Roman"/>
                <w:kern w:val="0"/>
              </w:rPr>
              <w:t>生产</w:t>
            </w:r>
          </w:p>
          <w:p>
            <w:pPr>
              <w:tabs>
                <w:tab w:val="left" w:pos="1060"/>
              </w:tabs>
              <w:jc w:val="center"/>
              <w:rPr>
                <w:rFonts w:ascii="Times New Roman" w:hAnsi="Times New Roman"/>
                <w:color w:val="0D0D0D"/>
                <w:kern w:val="0"/>
              </w:rPr>
            </w:pPr>
            <w:r>
              <w:rPr>
                <w:rFonts w:hint="eastAsia" w:ascii="Times New Roman" w:hAnsi="Times New Roman" w:cs="Times New Roman"/>
                <w:kern w:val="0"/>
              </w:rPr>
              <w:t>企业</w:t>
            </w:r>
            <w:r>
              <w:rPr>
                <w:rFonts w:ascii="Times New Roman" w:hAnsi="Times New Roman" w:cs="Times New Roman"/>
                <w:kern w:val="0"/>
              </w:rPr>
              <w:t>名称</w:t>
            </w:r>
          </w:p>
        </w:tc>
        <w:tc>
          <w:tcPr>
            <w:tcW w:w="1419" w:type="dxa"/>
            <w:tcMar>
              <w:top w:w="0" w:type="dxa"/>
              <w:left w:w="108" w:type="dxa"/>
              <w:bottom w:w="0" w:type="dxa"/>
              <w:right w:w="108" w:type="dxa"/>
            </w:tcMar>
            <w:vAlign w:val="center"/>
          </w:tcPr>
          <w:p>
            <w:pPr>
              <w:tabs>
                <w:tab w:val="left" w:pos="1060"/>
              </w:tabs>
              <w:jc w:val="center"/>
              <w:rPr>
                <w:rFonts w:ascii="Times New Roman" w:hAnsi="Times New Roman"/>
                <w:color w:val="0D0D0D"/>
                <w:kern w:val="0"/>
              </w:rPr>
            </w:pPr>
          </w:p>
        </w:tc>
        <w:tc>
          <w:tcPr>
            <w:tcW w:w="1070" w:type="dxa"/>
            <w:tcMar>
              <w:top w:w="0" w:type="dxa"/>
              <w:left w:w="108" w:type="dxa"/>
              <w:bottom w:w="0" w:type="dxa"/>
              <w:right w:w="108" w:type="dxa"/>
            </w:tcMar>
            <w:vAlign w:val="center"/>
          </w:tcPr>
          <w:p>
            <w:pPr>
              <w:tabs>
                <w:tab w:val="left" w:pos="1060"/>
              </w:tabs>
              <w:jc w:val="center"/>
              <w:rPr>
                <w:rFonts w:ascii="Times New Roman" w:hAnsi="Times New Roman"/>
                <w:color w:val="0D0D0D"/>
                <w:kern w:val="0"/>
              </w:rPr>
            </w:pPr>
            <w:r>
              <w:rPr>
                <w:rFonts w:ascii="Times New Roman" w:hAnsi="Times New Roman"/>
                <w:color w:val="0D0D0D"/>
                <w:kern w:val="0"/>
              </w:rPr>
              <w:t>联系人</w:t>
            </w:r>
          </w:p>
        </w:tc>
        <w:tc>
          <w:tcPr>
            <w:tcW w:w="943" w:type="dxa"/>
            <w:tcMar>
              <w:top w:w="0" w:type="dxa"/>
              <w:left w:w="108" w:type="dxa"/>
              <w:bottom w:w="0" w:type="dxa"/>
              <w:right w:w="108" w:type="dxa"/>
            </w:tcMar>
            <w:vAlign w:val="center"/>
          </w:tcPr>
          <w:p>
            <w:pPr>
              <w:tabs>
                <w:tab w:val="left" w:pos="1060"/>
              </w:tabs>
              <w:jc w:val="center"/>
              <w:rPr>
                <w:rFonts w:ascii="Times New Roman" w:hAnsi="Times New Roman"/>
                <w:color w:val="0D0D0D"/>
                <w:kern w:val="0"/>
              </w:rPr>
            </w:pPr>
          </w:p>
        </w:tc>
        <w:tc>
          <w:tcPr>
            <w:tcW w:w="2277" w:type="dxa"/>
            <w:gridSpan w:val="2"/>
            <w:vAlign w:val="center"/>
          </w:tcPr>
          <w:p>
            <w:pPr>
              <w:tabs>
                <w:tab w:val="left" w:pos="1060"/>
              </w:tabs>
              <w:jc w:val="center"/>
              <w:rPr>
                <w:rFonts w:ascii="Times New Roman" w:hAnsi="Times New Roman"/>
                <w:color w:val="0D0D0D"/>
                <w:kern w:val="0"/>
              </w:rPr>
            </w:pPr>
            <w:r>
              <w:rPr>
                <w:rFonts w:ascii="Times New Roman" w:hAnsi="Times New Roman"/>
                <w:color w:val="0D0D0D"/>
                <w:kern w:val="0"/>
              </w:rPr>
              <w:t>电话</w:t>
            </w:r>
          </w:p>
        </w:tc>
        <w:tc>
          <w:tcPr>
            <w:tcW w:w="1241" w:type="dxa"/>
            <w:vAlign w:val="center"/>
          </w:tcPr>
          <w:p>
            <w:pPr>
              <w:tabs>
                <w:tab w:val="left" w:pos="1060"/>
              </w:tabs>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pPr>
              <w:widowControl/>
              <w:jc w:val="center"/>
              <w:rPr>
                <w:rFonts w:ascii="Times New Roman" w:hAnsi="Times New Roman"/>
                <w:color w:val="0D0D0D"/>
                <w:kern w:val="0"/>
              </w:rPr>
            </w:pPr>
            <w:r>
              <w:rPr>
                <w:rFonts w:hint="eastAsia" w:ascii="Times New Roman" w:hAnsi="Times New Roman"/>
                <w:color w:val="0D0D0D"/>
                <w:kern w:val="0"/>
              </w:rPr>
              <w:t>建设规模</w:t>
            </w:r>
          </w:p>
        </w:tc>
        <w:tc>
          <w:tcPr>
            <w:tcW w:w="6950" w:type="dxa"/>
            <w:gridSpan w:val="6"/>
            <w:tcMar>
              <w:top w:w="0" w:type="dxa"/>
              <w:left w:w="108" w:type="dxa"/>
              <w:bottom w:w="0" w:type="dxa"/>
              <w:right w:w="108" w:type="dxa"/>
            </w:tcMar>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pPr>
              <w:widowControl/>
              <w:jc w:val="center"/>
              <w:rPr>
                <w:rFonts w:ascii="Times New Roman" w:hAnsi="Times New Roman"/>
                <w:color w:val="0D0D0D"/>
                <w:kern w:val="0"/>
              </w:rPr>
            </w:pPr>
            <w:r>
              <w:rPr>
                <w:rFonts w:hint="eastAsia" w:ascii="Times New Roman" w:hAnsi="Times New Roman"/>
                <w:color w:val="0D0D0D"/>
                <w:kern w:val="0"/>
              </w:rPr>
              <w:t>笼具类型</w:t>
            </w:r>
          </w:p>
        </w:tc>
        <w:tc>
          <w:tcPr>
            <w:tcW w:w="6950" w:type="dxa"/>
            <w:gridSpan w:val="6"/>
            <w:tcMar>
              <w:top w:w="0" w:type="dxa"/>
              <w:left w:w="108" w:type="dxa"/>
              <w:bottom w:w="0" w:type="dxa"/>
              <w:right w:w="108" w:type="dxa"/>
            </w:tcMar>
            <w:vAlign w:val="center"/>
          </w:tcPr>
          <w:p>
            <w:pPr>
              <w:widowControl/>
              <w:jc w:val="center"/>
              <w:rPr>
                <w:rFonts w:ascii="Times New Roman" w:hAnsi="Times New Roman" w:cs="Times New Roman"/>
                <w:color w:val="0D0D0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restart"/>
            <w:vAlign w:val="center"/>
          </w:tcPr>
          <w:p>
            <w:pPr>
              <w:widowControl/>
              <w:jc w:val="center"/>
              <w:rPr>
                <w:rFonts w:ascii="Times New Roman" w:hAnsi="Times New Roman"/>
                <w:color w:val="0D0D0D"/>
                <w:kern w:val="0"/>
              </w:rPr>
            </w:pPr>
            <w:r>
              <w:rPr>
                <w:rFonts w:hint="eastAsia" w:ascii="Times New Roman" w:hAnsi="Times New Roman"/>
                <w:color w:val="0D0D0D"/>
                <w:kern w:val="0"/>
              </w:rPr>
              <w:t>核验内容</w:t>
            </w:r>
          </w:p>
        </w:tc>
        <w:tc>
          <w:tcPr>
            <w:tcW w:w="1419" w:type="dxa"/>
            <w:tcMar>
              <w:top w:w="0" w:type="dxa"/>
              <w:left w:w="108" w:type="dxa"/>
              <w:bottom w:w="0" w:type="dxa"/>
              <w:right w:w="108" w:type="dxa"/>
            </w:tcMar>
            <w:vAlign w:val="center"/>
          </w:tcPr>
          <w:p>
            <w:pPr>
              <w:jc w:val="center"/>
              <w:rPr>
                <w:rFonts w:ascii="Times New Roman" w:hAnsi="Times New Roman" w:cs="Times New Roman"/>
                <w:b/>
                <w:color w:val="0D0D0D"/>
              </w:rPr>
            </w:pPr>
            <w:r>
              <w:rPr>
                <w:rFonts w:ascii="Times New Roman" w:hAnsi="Times New Roman" w:cs="Times New Roman"/>
                <w:b/>
                <w:color w:val="0D0D0D"/>
              </w:rPr>
              <w:t>设备</w:t>
            </w:r>
            <w:r>
              <w:rPr>
                <w:rFonts w:hint="eastAsia" w:ascii="Times New Roman" w:hAnsi="Times New Roman" w:cs="Times New Roman"/>
                <w:b/>
                <w:color w:val="0D0D0D"/>
              </w:rPr>
              <w:t>名称</w:t>
            </w:r>
          </w:p>
        </w:tc>
        <w:tc>
          <w:tcPr>
            <w:tcW w:w="1070" w:type="dxa"/>
            <w:tcMar>
              <w:top w:w="0" w:type="dxa"/>
              <w:left w:w="108" w:type="dxa"/>
              <w:bottom w:w="0" w:type="dxa"/>
              <w:right w:w="108" w:type="dxa"/>
            </w:tcMar>
            <w:vAlign w:val="center"/>
          </w:tcPr>
          <w:p>
            <w:pPr>
              <w:jc w:val="center"/>
              <w:rPr>
                <w:rFonts w:ascii="Times New Roman" w:hAnsi="Times New Roman" w:cs="Times New Roman"/>
                <w:b/>
                <w:color w:val="0D0D0D"/>
              </w:rPr>
            </w:pPr>
            <w:r>
              <w:rPr>
                <w:rFonts w:hint="eastAsia" w:ascii="Times New Roman" w:hAnsi="Times New Roman" w:cs="Times New Roman"/>
                <w:b/>
                <w:color w:val="0D0D0D"/>
              </w:rPr>
              <w:t>单位</w:t>
            </w:r>
          </w:p>
        </w:tc>
        <w:tc>
          <w:tcPr>
            <w:tcW w:w="943" w:type="dxa"/>
            <w:vAlign w:val="center"/>
          </w:tcPr>
          <w:p>
            <w:pPr>
              <w:jc w:val="center"/>
              <w:rPr>
                <w:rFonts w:ascii="Times New Roman" w:hAnsi="Times New Roman" w:cs="Times New Roman"/>
                <w:b/>
                <w:color w:val="0D0D0D"/>
              </w:rPr>
            </w:pPr>
            <w:r>
              <w:rPr>
                <w:rFonts w:ascii="Times New Roman" w:hAnsi="Times New Roman" w:cs="Times New Roman"/>
                <w:b/>
                <w:color w:val="0D0D0D"/>
              </w:rPr>
              <w:t>数量</w:t>
            </w:r>
          </w:p>
        </w:tc>
        <w:tc>
          <w:tcPr>
            <w:tcW w:w="2277" w:type="dxa"/>
            <w:gridSpan w:val="2"/>
            <w:vAlign w:val="center"/>
          </w:tcPr>
          <w:p>
            <w:pPr>
              <w:jc w:val="center"/>
              <w:rPr>
                <w:rFonts w:ascii="Times New Roman" w:hAnsi="Times New Roman" w:cs="Times New Roman"/>
                <w:b/>
                <w:color w:val="0D0D0D"/>
              </w:rPr>
            </w:pPr>
            <w:r>
              <w:rPr>
                <w:rFonts w:hint="eastAsia" w:ascii="Times New Roman" w:hAnsi="Times New Roman" w:cs="Times New Roman"/>
                <w:b/>
                <w:color w:val="0D0D0D"/>
              </w:rPr>
              <w:t>关键</w:t>
            </w:r>
            <w:r>
              <w:rPr>
                <w:rFonts w:ascii="Times New Roman" w:hAnsi="Times New Roman" w:cs="Times New Roman"/>
                <w:b/>
                <w:color w:val="0D0D0D"/>
              </w:rPr>
              <w:t>技术参数</w:t>
            </w:r>
            <w:r>
              <w:rPr>
                <w:rFonts w:hint="eastAsia" w:ascii="Times New Roman" w:hAnsi="Times New Roman" w:cs="Times New Roman"/>
                <w:b/>
                <w:color w:val="0D0D0D"/>
              </w:rPr>
              <w:t>与规范要求的一致性</w:t>
            </w:r>
          </w:p>
        </w:tc>
        <w:tc>
          <w:tcPr>
            <w:tcW w:w="1241" w:type="dxa"/>
            <w:vAlign w:val="center"/>
          </w:tcPr>
          <w:p>
            <w:pPr>
              <w:jc w:val="center"/>
              <w:rPr>
                <w:rFonts w:ascii="Times New Roman" w:hAnsi="Times New Roman" w:cs="Times New Roman"/>
                <w:b/>
                <w:color w:val="0D0D0D"/>
              </w:rPr>
            </w:pPr>
            <w:r>
              <w:rPr>
                <w:rFonts w:ascii="Times New Roman" w:hAnsi="Times New Roman" w:cs="Times New Roman"/>
                <w:b/>
                <w:color w:val="0D0D0D"/>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vAlign w:val="center"/>
          </w:tcPr>
          <w:p>
            <w:pPr>
              <w:widowControl/>
              <w:jc w:val="left"/>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jc w:val="center"/>
              <w:rPr>
                <w:rFonts w:ascii="Times New Roman" w:hAnsi="Times New Roman" w:cs="Times New Roman"/>
                <w:b/>
                <w:color w:val="0D0D0D"/>
              </w:rPr>
            </w:pPr>
            <w:r>
              <w:rPr>
                <w:rFonts w:ascii="Times New Roman" w:hAnsi="Times New Roman" w:cs="Times New Roman"/>
                <w:color w:val="0D0D0D"/>
              </w:rPr>
              <w:t>一、</w:t>
            </w:r>
            <w:r>
              <w:rPr>
                <w:rFonts w:hint="eastAsia" w:ascii="Times New Roman" w:hAnsi="Times New Roman" w:cs="Times New Roman"/>
                <w:color w:val="0D0D0D"/>
              </w:rPr>
              <w:t>笼具系统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vAlign w:val="center"/>
          </w:tcPr>
          <w:p>
            <w:pPr>
              <w:widowControl/>
              <w:jc w:val="left"/>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鸡笼及笼架</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s="Times New Roman"/>
                <w:color w:val="0D0D0D"/>
              </w:rPr>
              <w:t>组</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r>
              <w:rPr>
                <w:rFonts w:hint="eastAsia" w:ascii="Times New Roman" w:hAnsi="Times New Roman"/>
                <w:color w:val="0D0D0D"/>
                <w:kern w:val="0"/>
              </w:rPr>
              <w:t xml:space="preserve">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widowControl/>
              <w:jc w:val="center"/>
              <w:rPr>
                <w:rFonts w:ascii="Times New Roman" w:hAnsi="Times New Roman"/>
                <w:color w:val="0D0D0D"/>
                <w:kern w:val="0"/>
              </w:rPr>
            </w:pPr>
            <w:r>
              <w:rPr>
                <w:rFonts w:ascii="Times New Roman" w:hAnsi="Times New Roman" w:cs="Times New Roman"/>
                <w:color w:val="0D0D0D"/>
              </w:rPr>
              <w:t>二、</w:t>
            </w:r>
            <w:r>
              <w:rPr>
                <w:rFonts w:hint="eastAsia" w:ascii="Times New Roman" w:hAnsi="Times New Roman" w:cs="Times New Roman"/>
                <w:color w:val="0D0D0D"/>
              </w:rPr>
              <w:t>自动喂料系统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widowControl/>
              <w:rPr>
                <w:rFonts w:ascii="Times New Roman" w:hAnsi="Times New Roman"/>
                <w:color w:val="0D0D0D"/>
                <w:kern w:val="0"/>
              </w:rPr>
            </w:pPr>
            <w:r>
              <w:rPr>
                <w:rFonts w:hint="eastAsia" w:ascii="Times New Roman" w:hAnsi="Times New Roman"/>
                <w:color w:val="0D0D0D"/>
                <w:kern w:val="0"/>
              </w:rPr>
              <w:t>自动喂料机</w:t>
            </w:r>
          </w:p>
        </w:tc>
        <w:tc>
          <w:tcPr>
            <w:tcW w:w="1070" w:type="dxa"/>
            <w:tcMar>
              <w:top w:w="0" w:type="dxa"/>
              <w:left w:w="108" w:type="dxa"/>
              <w:bottom w:w="0" w:type="dxa"/>
              <w:right w:w="108" w:type="dxa"/>
            </w:tcMar>
            <w:vAlign w:val="center"/>
          </w:tcPr>
          <w:p>
            <w:pPr>
              <w:widowControl/>
              <w:jc w:val="center"/>
              <w:rPr>
                <w:rFonts w:ascii="Times New Roman" w:hAnsi="Times New Roman"/>
                <w:color w:val="0D0D0D"/>
                <w:kern w:val="0"/>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料塔及主料线</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widowControl/>
              <w:jc w:val="center"/>
              <w:rPr>
                <w:rFonts w:ascii="Times New Roman" w:hAnsi="Times New Roman"/>
                <w:color w:val="0D0D0D"/>
                <w:kern w:val="0"/>
              </w:rPr>
            </w:pPr>
            <w:r>
              <w:rPr>
                <w:rFonts w:ascii="Times New Roman" w:hAnsi="Times New Roman" w:cs="Times New Roman"/>
                <w:color w:val="0D0D0D"/>
              </w:rPr>
              <w:t>三、</w:t>
            </w:r>
            <w:r>
              <w:rPr>
                <w:rFonts w:hint="eastAsia" w:ascii="Times New Roman" w:hAnsi="Times New Roman" w:cs="Times New Roman"/>
                <w:color w:val="0D0D0D"/>
              </w:rPr>
              <w:t>自动清粪系统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纵向清粪机</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横向出粪机</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斜向出粪机</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清粪控制柜</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widowControl/>
              <w:jc w:val="center"/>
              <w:rPr>
                <w:rFonts w:ascii="Times New Roman" w:hAnsi="Times New Roman"/>
                <w:color w:val="0D0D0D"/>
                <w:kern w:val="0"/>
              </w:rPr>
            </w:pPr>
            <w:r>
              <w:rPr>
                <w:rFonts w:ascii="Times New Roman" w:hAnsi="Times New Roman" w:cs="Times New Roman"/>
                <w:color w:val="0D0D0D"/>
              </w:rPr>
              <w:t>四、</w:t>
            </w:r>
            <w:r>
              <w:rPr>
                <w:rFonts w:hint="eastAsia" w:ascii="Times New Roman" w:hAnsi="Times New Roman" w:cs="Times New Roman"/>
                <w:color w:val="0D0D0D"/>
              </w:rPr>
              <w:t>自动饮水系统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进水前端</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68" w:type="dxa"/>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50" w:type="dxa"/>
            <w:gridSpan w:val="2"/>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饮水单元</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s="Times New Roman"/>
                <w:color w:val="0D0D0D"/>
              </w:rPr>
              <w:t>条</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排水末端</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widowControl/>
              <w:jc w:val="center"/>
              <w:rPr>
                <w:rFonts w:ascii="Times New Roman" w:hAnsi="Times New Roman"/>
                <w:color w:val="0D0D0D"/>
                <w:kern w:val="0"/>
              </w:rPr>
            </w:pPr>
            <w:r>
              <w:rPr>
                <w:rFonts w:ascii="Times New Roman" w:hAnsi="Times New Roman" w:cs="Times New Roman"/>
                <w:color w:val="0D0D0D"/>
              </w:rPr>
              <w:t>五、</w:t>
            </w:r>
            <w:r>
              <w:rPr>
                <w:rFonts w:hint="eastAsia" w:ascii="Times New Roman" w:hAnsi="Times New Roman" w:cs="Times New Roman"/>
                <w:color w:val="0D0D0D"/>
              </w:rPr>
              <w:t>环境控制系统及附属设备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50#风机</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s="Times New Roman"/>
                <w:color w:val="0D0D0D"/>
              </w:rPr>
              <w:t>台</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进风窗</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湿帘</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s="Times New Roman"/>
                <w:color w:val="0D0D0D"/>
              </w:rPr>
              <w:t>㎡</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湿帘及风机保温门</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s="Times New Roman"/>
                <w:color w:val="0D0D0D"/>
              </w:rPr>
              <w:t>㎡</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环境控制器</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电气控制箱</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主配电箱</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综合布线</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1419" w:type="dxa"/>
            <w:tcMar>
              <w:top w:w="0" w:type="dxa"/>
              <w:left w:w="108" w:type="dxa"/>
              <w:bottom w:w="0" w:type="dxa"/>
              <w:right w:w="108" w:type="dxa"/>
            </w:tcMar>
            <w:vAlign w:val="center"/>
          </w:tcPr>
          <w:p>
            <w:pPr>
              <w:rPr>
                <w:rFonts w:ascii="Times New Roman" w:hAnsi="Times New Roman" w:cs="Times New Roman"/>
                <w:color w:val="0D0D0D"/>
              </w:rPr>
            </w:pPr>
            <w:r>
              <w:rPr>
                <w:rFonts w:hint="eastAsia" w:ascii="Times New Roman" w:hAnsi="Times New Roman" w:cs="Times New Roman"/>
                <w:color w:val="0D0D0D"/>
              </w:rPr>
              <w:t>照明系统</w:t>
            </w:r>
          </w:p>
        </w:tc>
        <w:tc>
          <w:tcPr>
            <w:tcW w:w="1070" w:type="dxa"/>
            <w:tcMar>
              <w:top w:w="0" w:type="dxa"/>
              <w:left w:w="108" w:type="dxa"/>
              <w:bottom w:w="0" w:type="dxa"/>
              <w:right w:w="108" w:type="dxa"/>
            </w:tcMar>
            <w:vAlign w:val="center"/>
          </w:tcPr>
          <w:p>
            <w:pPr>
              <w:jc w:val="center"/>
              <w:rPr>
                <w:rFonts w:ascii="Times New Roman" w:hAnsi="Times New Roman" w:cs="Times New Roman"/>
                <w:color w:val="0D0D0D"/>
              </w:rPr>
            </w:pPr>
            <w:r>
              <w:rPr>
                <w:rFonts w:hint="eastAsia" w:ascii="Times New Roman" w:hAnsi="Times New Roman"/>
                <w:color w:val="0D0D0D"/>
                <w:kern w:val="0"/>
              </w:rPr>
              <w:t>套</w:t>
            </w:r>
          </w:p>
        </w:tc>
        <w:tc>
          <w:tcPr>
            <w:tcW w:w="943" w:type="dxa"/>
            <w:vAlign w:val="center"/>
          </w:tcPr>
          <w:p>
            <w:pPr>
              <w:widowControl/>
              <w:jc w:val="center"/>
              <w:rPr>
                <w:rFonts w:ascii="Times New Roman" w:hAnsi="Times New Roman"/>
                <w:color w:val="0D0D0D"/>
                <w:kern w:val="0"/>
              </w:rPr>
            </w:pPr>
          </w:p>
        </w:tc>
        <w:tc>
          <w:tcPr>
            <w:tcW w:w="2277" w:type="dxa"/>
            <w:gridSpan w:val="2"/>
            <w:vAlign w:val="center"/>
          </w:tcPr>
          <w:p>
            <w:pPr>
              <w:widowControl/>
              <w:jc w:val="center"/>
              <w:rPr>
                <w:rFonts w:ascii="Times New Roman" w:hAnsi="Times New Roman"/>
                <w:color w:val="0D0D0D"/>
                <w:kern w:val="0"/>
              </w:rPr>
            </w:pP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一致  </w:t>
            </w:r>
            <w:r>
              <w:rPr>
                <w:rFonts w:hint="eastAsia" w:ascii="Times New Roman" w:hAnsi="Times New Roman" w:cs="Times New Roman"/>
                <w:color w:val="0D0D0D"/>
              </w:rPr>
              <w:sym w:font="Wingdings" w:char="00A8"/>
            </w:r>
            <w:r>
              <w:rPr>
                <w:rFonts w:hint="eastAsia" w:ascii="Times New Roman" w:hAnsi="Times New Roman" w:cs="Times New Roman"/>
                <w:color w:val="0D0D0D"/>
              </w:rPr>
              <w:t xml:space="preserve">不一致 </w:t>
            </w:r>
          </w:p>
        </w:tc>
        <w:tc>
          <w:tcPr>
            <w:tcW w:w="1241" w:type="dxa"/>
            <w:vAlign w:val="center"/>
          </w:tcPr>
          <w:p>
            <w:pPr>
              <w:widowControl/>
              <w:jc w:val="center"/>
              <w:rPr>
                <w:rFonts w:ascii="Times New Roman" w:hAnsi="Times New Roman"/>
                <w:color w:val="0D0D0D"/>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645" w:type="dxa"/>
            <w:vMerge w:val="restart"/>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r>
              <w:rPr>
                <w:rFonts w:hint="eastAsia" w:ascii="Times New Roman" w:hAnsi="Times New Roman"/>
                <w:color w:val="0D0D0D"/>
                <w:kern w:val="0"/>
              </w:rPr>
              <w:t>核验时间</w:t>
            </w:r>
          </w:p>
        </w:tc>
        <w:tc>
          <w:tcPr>
            <w:tcW w:w="6950" w:type="dxa"/>
            <w:gridSpan w:val="6"/>
            <w:tcMar>
              <w:top w:w="0" w:type="dxa"/>
              <w:left w:w="108" w:type="dxa"/>
              <w:bottom w:w="0" w:type="dxa"/>
              <w:right w:w="108" w:type="dxa"/>
            </w:tcMar>
            <w:vAlign w:val="center"/>
          </w:tcPr>
          <w:p>
            <w:pPr>
              <w:widowControl/>
              <w:jc w:val="left"/>
              <w:rPr>
                <w:rFonts w:ascii="Times New Roman" w:hAnsi="Times New Roman"/>
                <w:color w:val="0D0D0D"/>
                <w:kern w:val="0"/>
              </w:rPr>
            </w:pPr>
            <w:r>
              <w:rPr>
                <w:rFonts w:hint="eastAsia" w:ascii="Times New Roman" w:hAnsi="Times New Roman"/>
                <w:color w:val="0D0D0D"/>
                <w:kern w:val="0"/>
              </w:rPr>
              <w:t>1.（需要标注核验时间及核验结果，最多不得超过3次）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widowControl/>
              <w:jc w:val="left"/>
              <w:rPr>
                <w:rFonts w:ascii="Times New Roman" w:hAnsi="Times New Roman"/>
                <w:color w:val="0D0D0D"/>
                <w:kern w:val="0"/>
              </w:rPr>
            </w:pPr>
            <w:r>
              <w:rPr>
                <w:rFonts w:hint="eastAsia" w:ascii="Times New Roman" w:hAnsi="Times New Roman"/>
                <w:color w:val="0D0D0D"/>
                <w:kern w:val="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1645" w:type="dxa"/>
            <w:vMerge w:val="continue"/>
            <w:tcMar>
              <w:top w:w="0" w:type="dxa"/>
              <w:left w:w="108" w:type="dxa"/>
              <w:bottom w:w="0" w:type="dxa"/>
              <w:right w:w="108" w:type="dxa"/>
            </w:tcMar>
            <w:vAlign w:val="center"/>
          </w:tcPr>
          <w:p>
            <w:pPr>
              <w:widowControl/>
              <w:spacing w:line="280" w:lineRule="atLeast"/>
              <w:jc w:val="center"/>
              <w:rPr>
                <w:rFonts w:ascii="Times New Roman" w:hAnsi="Times New Roman"/>
                <w:color w:val="0D0D0D"/>
                <w:kern w:val="0"/>
              </w:rPr>
            </w:pPr>
          </w:p>
        </w:tc>
        <w:tc>
          <w:tcPr>
            <w:tcW w:w="6950" w:type="dxa"/>
            <w:gridSpan w:val="6"/>
            <w:tcMar>
              <w:top w:w="0" w:type="dxa"/>
              <w:left w:w="108" w:type="dxa"/>
              <w:bottom w:w="0" w:type="dxa"/>
              <w:right w:w="108" w:type="dxa"/>
            </w:tcMar>
            <w:vAlign w:val="center"/>
          </w:tcPr>
          <w:p>
            <w:pPr>
              <w:widowControl/>
              <w:jc w:val="left"/>
              <w:rPr>
                <w:rFonts w:ascii="Times New Roman" w:hAnsi="Times New Roman"/>
                <w:color w:val="0D0D0D"/>
                <w:kern w:val="0"/>
              </w:rPr>
            </w:pPr>
            <w:r>
              <w:rPr>
                <w:rFonts w:hint="eastAsia" w:ascii="Times New Roman" w:hAnsi="Times New Roman"/>
                <w:color w:val="0D0D0D"/>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0" w:hRule="atLeast"/>
        </w:trPr>
        <w:tc>
          <w:tcPr>
            <w:tcW w:w="1645" w:type="dxa"/>
            <w:tcMar>
              <w:top w:w="0" w:type="dxa"/>
              <w:left w:w="108" w:type="dxa"/>
              <w:bottom w:w="0" w:type="dxa"/>
              <w:right w:w="108" w:type="dxa"/>
            </w:tcMar>
          </w:tcPr>
          <w:p>
            <w:pPr>
              <w:widowControl/>
              <w:rPr>
                <w:rFonts w:ascii="Times New Roman" w:hAnsi="Times New Roman"/>
                <w:color w:val="0D0D0D"/>
                <w:kern w:val="0"/>
              </w:rPr>
            </w:pPr>
            <w:r>
              <w:rPr>
                <w:rFonts w:ascii="Times New Roman" w:hAnsi="Times New Roman"/>
                <w:color w:val="0D0D0D"/>
                <w:kern w:val="0"/>
              </w:rPr>
              <w:t>  </w:t>
            </w:r>
          </w:p>
          <w:p>
            <w:pPr>
              <w:widowControl/>
              <w:ind w:firstLine="240"/>
              <w:rPr>
                <w:rFonts w:ascii="Times New Roman" w:hAnsi="Times New Roman"/>
                <w:color w:val="0D0D0D"/>
                <w:kern w:val="0"/>
              </w:rPr>
            </w:pPr>
          </w:p>
          <w:p>
            <w:pPr>
              <w:widowControl/>
              <w:ind w:firstLine="240"/>
              <w:rPr>
                <w:rFonts w:ascii="Times New Roman" w:hAnsi="Times New Roman"/>
                <w:color w:val="0D0D0D"/>
                <w:kern w:val="0"/>
              </w:rPr>
            </w:pPr>
          </w:p>
          <w:p>
            <w:pPr>
              <w:widowControl/>
              <w:jc w:val="center"/>
              <w:rPr>
                <w:rFonts w:ascii="Times New Roman" w:hAnsi="Times New Roman"/>
                <w:color w:val="0D0D0D"/>
                <w:kern w:val="0"/>
              </w:rPr>
            </w:pPr>
          </w:p>
          <w:p>
            <w:pPr>
              <w:widowControl/>
              <w:jc w:val="center"/>
              <w:rPr>
                <w:rFonts w:ascii="Times New Roman" w:hAnsi="Times New Roman"/>
                <w:color w:val="0D0D0D"/>
                <w:kern w:val="0"/>
              </w:rPr>
            </w:pPr>
          </w:p>
          <w:p>
            <w:pPr>
              <w:widowControl/>
              <w:jc w:val="center"/>
              <w:rPr>
                <w:rFonts w:ascii="Times New Roman" w:hAnsi="Times New Roman"/>
                <w:color w:val="0D0D0D"/>
                <w:kern w:val="0"/>
              </w:rPr>
            </w:pPr>
            <w:r>
              <w:rPr>
                <w:rFonts w:hint="eastAsia" w:ascii="Times New Roman" w:hAnsi="Times New Roman"/>
                <w:color w:val="0D0D0D"/>
                <w:kern w:val="0"/>
              </w:rPr>
              <w:t>核验意见</w:t>
            </w:r>
          </w:p>
          <w:p>
            <w:pPr>
              <w:widowControl/>
              <w:ind w:firstLine="240"/>
              <w:rPr>
                <w:rFonts w:ascii="Times New Roman" w:hAnsi="Times New Roman"/>
                <w:color w:val="0D0D0D"/>
                <w:kern w:val="0"/>
              </w:rPr>
            </w:pPr>
          </w:p>
          <w:p>
            <w:pPr>
              <w:widowControl/>
              <w:ind w:firstLine="240"/>
              <w:rPr>
                <w:rFonts w:ascii="Times New Roman" w:hAnsi="Times New Roman"/>
                <w:color w:val="0D0D0D"/>
                <w:kern w:val="0"/>
              </w:rPr>
            </w:pPr>
          </w:p>
          <w:p>
            <w:pPr>
              <w:widowControl/>
              <w:rPr>
                <w:rFonts w:ascii="Times New Roman" w:hAnsi="Times New Roman"/>
                <w:color w:val="0D0D0D"/>
                <w:kern w:val="0"/>
              </w:rPr>
            </w:pPr>
          </w:p>
        </w:tc>
        <w:tc>
          <w:tcPr>
            <w:tcW w:w="6950" w:type="dxa"/>
            <w:gridSpan w:val="6"/>
            <w:tcMar>
              <w:top w:w="0" w:type="dxa"/>
              <w:left w:w="108" w:type="dxa"/>
              <w:bottom w:w="0" w:type="dxa"/>
              <w:right w:w="108" w:type="dxa"/>
            </w:tcMar>
          </w:tcPr>
          <w:p>
            <w:pPr>
              <w:widowControl/>
              <w:ind w:firstLine="240"/>
              <w:rPr>
                <w:rFonts w:ascii="Times New Roman" w:hAnsi="Times New Roman"/>
                <w:color w:val="FF0000"/>
                <w:kern w:val="0"/>
              </w:rPr>
            </w:pPr>
          </w:p>
          <w:p>
            <w:pPr>
              <w:widowControl/>
              <w:ind w:firstLine="240"/>
              <w:rPr>
                <w:rFonts w:ascii="Times New Roman" w:hAnsi="Times New Roman"/>
                <w:color w:val="FF0000"/>
                <w:kern w:val="0"/>
              </w:rPr>
            </w:pPr>
          </w:p>
          <w:p>
            <w:pPr>
              <w:widowControl/>
              <w:ind w:firstLine="240"/>
              <w:rPr>
                <w:rFonts w:ascii="Times New Roman" w:hAnsi="Times New Roman"/>
                <w:color w:val="FF0000"/>
                <w:kern w:val="0"/>
              </w:rPr>
            </w:pPr>
          </w:p>
          <w:p>
            <w:pPr>
              <w:widowControl/>
              <w:rPr>
                <w:rFonts w:ascii="Times New Roman" w:hAnsi="Times New Roman"/>
                <w:kern w:val="0"/>
              </w:rPr>
            </w:pPr>
            <w:r>
              <w:rPr>
                <w:rFonts w:hint="eastAsia" w:ascii="Times New Roman" w:hAnsi="Times New Roman"/>
                <w:kern w:val="0"/>
              </w:rPr>
              <w:t>核验</w:t>
            </w:r>
            <w:r>
              <w:rPr>
                <w:rFonts w:ascii="Times New Roman" w:hAnsi="Times New Roman"/>
                <w:kern w:val="0"/>
              </w:rPr>
              <w:t>人员签字：</w:t>
            </w:r>
            <w:r>
              <w:rPr>
                <w:rFonts w:hint="eastAsia" w:ascii="Times New Roman" w:hAnsi="Times New Roman"/>
                <w:kern w:val="0"/>
              </w:rPr>
              <w:t xml:space="preserve">              </w:t>
            </w:r>
          </w:p>
          <w:p>
            <w:pPr>
              <w:widowControl/>
              <w:ind w:firstLine="3595" w:firstLineChars="1712"/>
              <w:rPr>
                <w:rFonts w:ascii="Times New Roman" w:hAnsi="Times New Roman"/>
                <w:kern w:val="0"/>
              </w:rPr>
            </w:pPr>
          </w:p>
          <w:p>
            <w:pPr>
              <w:widowControl/>
              <w:ind w:firstLine="3150" w:firstLineChars="1500"/>
              <w:rPr>
                <w:rFonts w:ascii="Times New Roman" w:hAnsi="Times New Roman"/>
                <w:kern w:val="0"/>
              </w:rPr>
            </w:pPr>
          </w:p>
          <w:p>
            <w:pPr>
              <w:pStyle w:val="2"/>
              <w:spacing w:after="0"/>
              <w:ind w:left="0" w:leftChars="0" w:firstLine="210" w:firstLineChars="100"/>
              <w:rPr>
                <w:rFonts w:ascii="Times New Roman" w:hAnsi="Times New Roman"/>
                <w:kern w:val="0"/>
              </w:rPr>
            </w:pPr>
          </w:p>
          <w:p>
            <w:pPr>
              <w:pStyle w:val="2"/>
              <w:spacing w:after="0"/>
              <w:ind w:left="0" w:leftChars="0" w:firstLine="0" w:firstLineChars="0"/>
              <w:rPr>
                <w:rFonts w:ascii="Times New Roman" w:hAnsi="Times New Roman"/>
                <w:kern w:val="0"/>
              </w:rPr>
            </w:pPr>
            <w:r>
              <w:rPr>
                <w:rFonts w:hint="eastAsia" w:ascii="Times New Roman" w:hAnsi="Times New Roman"/>
                <w:kern w:val="0"/>
              </w:rPr>
              <w:t>购机者签字：</w:t>
            </w:r>
          </w:p>
          <w:p>
            <w:pPr>
              <w:widowControl/>
              <w:ind w:firstLine="240"/>
              <w:rPr>
                <w:rFonts w:ascii="Times New Roman" w:hAnsi="Times New Roman"/>
                <w:kern w:val="0"/>
              </w:rPr>
            </w:pPr>
            <w:r>
              <w:rPr>
                <w:rFonts w:ascii="Times New Roman" w:hAnsi="Times New Roman"/>
                <w:kern w:val="0"/>
              </w:rPr>
              <w:t>                       </w:t>
            </w:r>
          </w:p>
          <w:p>
            <w:pPr>
              <w:widowControl/>
              <w:rPr>
                <w:rFonts w:ascii="Times New Roman" w:hAnsi="Times New Roman"/>
                <w:color w:val="0D0D0D"/>
                <w:kern w:val="0"/>
              </w:rPr>
            </w:pPr>
            <w:r>
              <w:rPr>
                <w:rFonts w:ascii="Times New Roman" w:hAnsi="Times New Roman"/>
                <w:color w:val="0D0D0D"/>
                <w:kern w:val="0"/>
              </w:rPr>
              <w:t>                            </w:t>
            </w:r>
          </w:p>
          <w:p>
            <w:pPr>
              <w:widowControl/>
              <w:rPr>
                <w:rFonts w:ascii="Times New Roman" w:hAnsi="Times New Roman"/>
                <w:color w:val="0D0D0D"/>
                <w:kern w:val="0"/>
              </w:rPr>
            </w:pPr>
            <w:r>
              <w:rPr>
                <w:rFonts w:ascii="Times New Roman" w:hAnsi="Times New Roman"/>
                <w:color w:val="0D0D0D"/>
                <w:kern w:val="0"/>
              </w:rPr>
              <w:t>                                                                    年      月      日</w:t>
            </w:r>
          </w:p>
        </w:tc>
      </w:tr>
    </w:tbl>
    <w:p/>
    <w:p>
      <w:pPr>
        <w:pStyle w:val="2"/>
        <w:ind w:left="0" w:leftChars="0" w:firstLine="0" w:firstLineChars="0"/>
        <w:rPr>
          <w:rFonts w:hint="default" w:ascii="仿宋_GB2312" w:hAnsi="宋体" w:eastAsia="仿宋_GB2312" w:cs="仿宋_GB2312"/>
          <w:color w:val="auto"/>
          <w:kern w:val="0"/>
          <w:sz w:val="31"/>
          <w:szCs w:val="31"/>
          <w:highlight w:val="none"/>
          <w:lang w:val="en-US" w:eastAsia="zh-CN" w:bidi="ar"/>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altName w:val="宋体"/>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微软雅黑">
    <w:altName w:val="方正黑体_GBK"/>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- 24 -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MIS9v0aAgAAKQQAAA4AAAAAAAAAAQAgAAAANQEAAGRycy9lMm9Eb2MueG1sUEsFBgAA&#10;AAAGAAYAWQEAAMEFAAAAAA==&#10;">
              <v:fill on="f" focussize="0,0"/>
              <v:stroke on="f" weight="0.5pt"/>
              <v:imagedata o:title=""/>
              <o:lock v:ext="edit" aspectratio="f"/>
              <v:textbox inset="0mm,0mm,0mm,0mm" style="mso-fit-shape-to-text:t;">
                <w:txbxContent>
                  <w:p>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- 24 -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enpu/GgIAACc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Uq7IcujLpK0uoycrdtuuX3Vr&#10;6xM29fYileD4qsEoaxbiI/PQBsaH3uMDDqksWtreomRv/ae/3ad8UIYoJS20VlGDx0CJemtAZZLl&#10;YPjB2A6GOeg7C/GCHsySTfzgoxpM6a3+iEewTD0kUwGFmeHoBqIG8y7C64N4TFwsl1cfQnQsrs3G&#10;8Z7ahFZwy0MEuhn0hNEFGJCVHKgx09a/nCT3X/2c9fS+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B6em78aAgAAJwQAAA4AAAAAAAAAAQAgAAAANQEAAGRycy9lMm9Eb2MueG1sUEsFBgAA&#10;AAAGAAYAWQEAAMEFAAAAAA==&#10;">
              <v:fill on="f" focussize="0,0"/>
              <v:stroke on="f" weight="0.5pt"/>
              <v:imagedata o:title=""/>
              <o:lock v:ext="edit" aspectratio="f"/>
              <v:textbox inset="0mm,0mm,0mm,0mm" style="mso-fit-shape-to-text:t;">
                <w:txbxContent>
                  <w:p>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o5+i1HAIAACk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6OfotRwCAAApBAAADgAAAAAAAAABACAAAAA1AQAAZHJzL2Uyb0RvYy54bWxQSwUG&#10;AAAAAAYABgBZAQAAwwUAAAAA&#10;">
              <v:fill on="f" focussize="0,0"/>
              <v:stroke on="f" weight="0.5pt"/>
              <v:imagedata o:title=""/>
              <o:lock v:ext="edit" aspectratio="f"/>
              <v:textbox inset="0mm,0mm,0mm,0mm" style="mso-fit-shape-to-text:t;">
                <w:txbxContent>
                  <w:p>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EC6FB8"/>
    <w:multiLevelType w:val="singleLevel"/>
    <w:tmpl w:val="EEEC6FB8"/>
    <w:lvl w:ilvl="0" w:tentative="0">
      <w:start w:val="1"/>
      <w:numFmt w:val="chineseCounting"/>
      <w:suff w:val="space"/>
      <w:lvlText w:val="（%1）"/>
      <w:lvlJc w:val="left"/>
      <w:rPr>
        <w:rFonts w:hint="eastAsia"/>
      </w:rPr>
    </w:lvl>
  </w:abstractNum>
  <w:abstractNum w:abstractNumId="1">
    <w:nsid w:val="11B790FD"/>
    <w:multiLevelType w:val="singleLevel"/>
    <w:tmpl w:val="11B790FD"/>
    <w:lvl w:ilvl="0" w:tentative="0">
      <w:start w:val="1"/>
      <w:numFmt w:val="decimal"/>
      <w:lvlText w:val="%1."/>
      <w:lvlJc w:val="left"/>
      <w:pPr>
        <w:tabs>
          <w:tab w:val="left" w:pos="312"/>
        </w:tabs>
      </w:pPr>
    </w:lvl>
  </w:abstractNum>
  <w:abstractNum w:abstractNumId="2">
    <w:nsid w:val="185851E5"/>
    <w:multiLevelType w:val="singleLevel"/>
    <w:tmpl w:val="185851E5"/>
    <w:lvl w:ilvl="0" w:tentative="0">
      <w:start w:val="2"/>
      <w:numFmt w:val="decimal"/>
      <w:lvlText w:val="%1."/>
      <w:lvlJc w:val="left"/>
      <w:pPr>
        <w:tabs>
          <w:tab w:val="left" w:pos="312"/>
        </w:tabs>
      </w:pPr>
    </w:lvl>
  </w:abstractNum>
  <w:abstractNum w:abstractNumId="3">
    <w:nsid w:val="26BE7929"/>
    <w:multiLevelType w:val="singleLevel"/>
    <w:tmpl w:val="26BE7929"/>
    <w:lvl w:ilvl="0" w:tentative="0">
      <w:start w:val="1"/>
      <w:numFmt w:val="chineseCounting"/>
      <w:suff w:val="nothing"/>
      <w:lvlText w:val="%1、"/>
      <w:lvlJc w:val="left"/>
      <w:pPr>
        <w:ind w:left="630"/>
      </w:pPr>
      <w:rPr>
        <w:rFonts w:hint="eastAsia" w:ascii="黑体" w:hAnsi="黑体" w:eastAsia="黑体" w:cs="黑体"/>
      </w:rPr>
    </w:lvl>
  </w:abstractNum>
  <w:abstractNum w:abstractNumId="4">
    <w:nsid w:val="7C764B53"/>
    <w:multiLevelType w:val="singleLevel"/>
    <w:tmpl w:val="7C764B53"/>
    <w:lvl w:ilvl="0" w:tentative="0">
      <w:start w:val="1"/>
      <w:numFmt w:val="chineseCounting"/>
      <w:suff w:val="nothing"/>
      <w:lvlText w:val="（%1）"/>
      <w:lvlJc w:val="left"/>
      <w:pPr>
        <w:ind w:left="0" w:firstLine="420"/>
      </w:pPr>
      <w:rPr>
        <w:rFonts w:hint="eastAsia" w:ascii="仿宋_GB2312" w:hAnsi="仿宋_GB2312" w:eastAsia="仿宋_GB2312" w:cs="仿宋_GB2312"/>
        <w:sz w:val="32"/>
        <w:szCs w:val="32"/>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1ZGIzZTllYzRkNDA3YzE4NzNmNDc1NDI2ZDJkY2UifQ=="/>
  </w:docVars>
  <w:rsids>
    <w:rsidRoot w:val="497A4975"/>
    <w:rsid w:val="00423EFD"/>
    <w:rsid w:val="007E79F2"/>
    <w:rsid w:val="00933BD4"/>
    <w:rsid w:val="009A2642"/>
    <w:rsid w:val="00A913A1"/>
    <w:rsid w:val="02C47150"/>
    <w:rsid w:val="04CC483A"/>
    <w:rsid w:val="05BC3CF7"/>
    <w:rsid w:val="08202AE5"/>
    <w:rsid w:val="11DE1043"/>
    <w:rsid w:val="12AD0CEF"/>
    <w:rsid w:val="12CA50D6"/>
    <w:rsid w:val="13726B48"/>
    <w:rsid w:val="13876815"/>
    <w:rsid w:val="13B75E5B"/>
    <w:rsid w:val="14083326"/>
    <w:rsid w:val="179C4465"/>
    <w:rsid w:val="17D75FB9"/>
    <w:rsid w:val="188F34A4"/>
    <w:rsid w:val="19C80559"/>
    <w:rsid w:val="1BED7449"/>
    <w:rsid w:val="1C5710D4"/>
    <w:rsid w:val="1C972D75"/>
    <w:rsid w:val="1E522302"/>
    <w:rsid w:val="222B6F57"/>
    <w:rsid w:val="2462067D"/>
    <w:rsid w:val="278743AE"/>
    <w:rsid w:val="28C055AB"/>
    <w:rsid w:val="2C6145EF"/>
    <w:rsid w:val="2EEE5F0F"/>
    <w:rsid w:val="36093335"/>
    <w:rsid w:val="37FF62A2"/>
    <w:rsid w:val="3B6B04B8"/>
    <w:rsid w:val="3F6FA1E6"/>
    <w:rsid w:val="43316B17"/>
    <w:rsid w:val="446D195D"/>
    <w:rsid w:val="45101D68"/>
    <w:rsid w:val="497A4975"/>
    <w:rsid w:val="4C7327B1"/>
    <w:rsid w:val="513B4C16"/>
    <w:rsid w:val="552A3C28"/>
    <w:rsid w:val="557F00D2"/>
    <w:rsid w:val="59AD3923"/>
    <w:rsid w:val="5E5723BC"/>
    <w:rsid w:val="5EAFB226"/>
    <w:rsid w:val="65197815"/>
    <w:rsid w:val="667C7B05"/>
    <w:rsid w:val="6A664807"/>
    <w:rsid w:val="6AEA58C2"/>
    <w:rsid w:val="701A6779"/>
    <w:rsid w:val="773B6927"/>
    <w:rsid w:val="77FEB1C5"/>
    <w:rsid w:val="77FFBC22"/>
    <w:rsid w:val="7EDF1235"/>
    <w:rsid w:val="7EFB167D"/>
    <w:rsid w:val="CB5B8EA0"/>
    <w:rsid w:val="EFBBC3FB"/>
    <w:rsid w:val="FB7FB601"/>
    <w:rsid w:val="FE3F5CC6"/>
    <w:rsid w:val="FF37F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9"/>
    <w:pPr>
      <w:keepNext/>
      <w:keepLines/>
      <w:spacing w:before="340" w:after="330" w:line="578" w:lineRule="auto"/>
      <w:outlineLvl w:val="0"/>
    </w:pPr>
    <w:rPr>
      <w:b/>
      <w:bCs/>
      <w:kern w:val="44"/>
      <w:sz w:val="44"/>
      <w:szCs w:val="44"/>
    </w:rPr>
  </w:style>
  <w:style w:type="paragraph" w:styleId="5">
    <w:name w:val="heading 2"/>
    <w:basedOn w:val="1"/>
    <w:next w:val="1"/>
    <w:qFormat/>
    <w:uiPriority w:val="99"/>
    <w:pPr>
      <w:keepNext/>
      <w:keepLines/>
      <w:spacing w:before="260" w:after="260" w:line="416" w:lineRule="auto"/>
      <w:outlineLvl w:val="1"/>
    </w:pPr>
    <w:rPr>
      <w:rFonts w:ascii="Calibri Light" w:hAnsi="Calibri Light" w:cs="Calibri Light"/>
      <w:b/>
      <w:bCs/>
      <w:sz w:val="32"/>
      <w:szCs w:val="32"/>
    </w:rPr>
  </w:style>
  <w:style w:type="paragraph" w:styleId="6">
    <w:name w:val="heading 3"/>
    <w:basedOn w:val="1"/>
    <w:next w:val="1"/>
    <w:qFormat/>
    <w:uiPriority w:val="99"/>
    <w:pPr>
      <w:keepNext/>
      <w:keepLines/>
      <w:spacing w:before="260" w:after="260" w:line="416" w:lineRule="auto"/>
      <w:outlineLvl w:val="2"/>
    </w:pPr>
    <w:rPr>
      <w:rFonts w:ascii="Times New Roman" w:hAnsi="Times New Roman" w:eastAsia="仿宋_GB2312"/>
      <w:b/>
      <w:bCs/>
      <w:sz w:val="32"/>
      <w:szCs w:val="32"/>
    </w:rPr>
  </w:style>
  <w:style w:type="paragraph" w:styleId="7">
    <w:name w:val="heading 4"/>
    <w:basedOn w:val="1"/>
    <w:next w:val="1"/>
    <w:qFormat/>
    <w:uiPriority w:val="99"/>
    <w:pPr>
      <w:spacing w:before="100" w:beforeAutospacing="1" w:after="100" w:afterAutospacing="1"/>
      <w:jc w:val="left"/>
      <w:outlineLvl w:val="3"/>
    </w:pPr>
    <w:rPr>
      <w:rFonts w:hint="eastAsia" w:ascii="宋体" w:hAnsi="宋体" w:eastAsia="宋体" w:cs="Times New Roman"/>
      <w:b/>
      <w:bCs/>
      <w:kern w:val="0"/>
      <w:sz w:val="24"/>
    </w:rPr>
  </w:style>
  <w:style w:type="paragraph" w:styleId="8">
    <w:name w:val="heading 5"/>
    <w:basedOn w:val="1"/>
    <w:next w:val="1"/>
    <w:qFormat/>
    <w:uiPriority w:val="99"/>
    <w:pPr>
      <w:keepNext/>
      <w:keepLines/>
      <w:spacing w:before="280" w:after="290" w:line="376" w:lineRule="auto"/>
      <w:outlineLvl w:val="4"/>
    </w:pPr>
    <w:rPr>
      <w:rFonts w:ascii="Times New Roman" w:hAnsi="Times New Roman" w:eastAsia="仿宋_GB2312"/>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unhideWhenUsed/>
    <w:qFormat/>
    <w:uiPriority w:val="0"/>
    <w:pPr>
      <w:spacing w:after="120"/>
      <w:ind w:left="420" w:leftChars="200"/>
    </w:pPr>
  </w:style>
  <w:style w:type="paragraph" w:styleId="9">
    <w:name w:val="Balloon Text"/>
    <w:basedOn w:val="1"/>
    <w:link w:val="16"/>
    <w:qFormat/>
    <w:uiPriority w:val="0"/>
    <w:rPr>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Autospacing="1" w:afterAutospacing="1"/>
      <w:jc w:val="left"/>
    </w:pPr>
    <w:rPr>
      <w:rFonts w:cs="Times New Roman"/>
      <w:kern w:val="0"/>
      <w:sz w:val="24"/>
    </w:rPr>
  </w:style>
  <w:style w:type="character" w:styleId="15">
    <w:name w:val="Strong"/>
    <w:basedOn w:val="14"/>
    <w:qFormat/>
    <w:uiPriority w:val="0"/>
    <w:rPr>
      <w:b/>
    </w:rPr>
  </w:style>
  <w:style w:type="character" w:customStyle="1" w:styleId="16">
    <w:name w:val="批注框文本 Char"/>
    <w:basedOn w:val="14"/>
    <w:link w:val="9"/>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5019</Words>
  <Characters>5076</Characters>
  <Lines>129</Lines>
  <Paragraphs>36</Paragraphs>
  <TotalTime>424</TotalTime>
  <ScaleCrop>false</ScaleCrop>
  <LinksUpToDate>false</LinksUpToDate>
  <CharactersWithSpaces>5144</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2022-12-02T17:43:00Z</dcterms:created>
  <dc:creator>zijun</dc:creator>
  <cp:lastModifiedBy>baixin</cp:lastModifiedBy>
  <cp:lastPrinted>2026-03-27T09:33:00Z</cp:lastPrinted>
  <dcterms:modified xsi:type="dcterms:W3CDTF">2026-03-26T17:08:16Z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ICV">
    <vt:lpwstr>279EE82235964D99AEACC82E99998917_13</vt:lpwstr>
  </property>
  <property fmtid="{D5CDD505-2E9C-101B-9397-08002B2CF9AE}" pid="4" name="KSOTemplateDocerSaveRecord">
    <vt:lpwstr>eyJoZGlkIjoiZjJjNDIwOTViMWI2YWNiMTk3ZTA5ODczYWU1YjFmODgiLCJ1c2VySWQiOiIzMTM4ODQ3NjcifQ==</vt:lpwstr>
  </property>
</Properties>
</file>