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145" w:rsidRPr="00BC4960" w:rsidRDefault="00BD3145" w:rsidP="00BD3145">
      <w:pPr>
        <w:rPr>
          <w:rFonts w:ascii="Times New Roman" w:eastAsia="黑体" w:hAnsi="Times New Roman" w:cs="Times New Roman"/>
          <w:sz w:val="32"/>
          <w:szCs w:val="32"/>
        </w:rPr>
      </w:pPr>
      <w:r w:rsidRPr="00BC4960">
        <w:rPr>
          <w:rFonts w:ascii="Times New Roman" w:eastAsia="黑体" w:hAnsi="Times New Roman" w:cs="Times New Roman"/>
          <w:sz w:val="32"/>
          <w:szCs w:val="32"/>
        </w:rPr>
        <w:t>附件</w:t>
      </w:r>
      <w:r w:rsidR="00A743AD">
        <w:rPr>
          <w:rFonts w:ascii="Times New Roman" w:eastAsia="黑体" w:hAnsi="Times New Roman" w:cs="Times New Roman"/>
          <w:sz w:val="32"/>
          <w:szCs w:val="32"/>
        </w:rPr>
        <w:t>2</w:t>
      </w:r>
    </w:p>
    <w:p w:rsidR="00BD3145" w:rsidRPr="00BC4960" w:rsidRDefault="00BD3145" w:rsidP="00BD3145">
      <w:pPr>
        <w:jc w:val="center"/>
        <w:textAlignment w:val="center"/>
        <w:rPr>
          <w:rFonts w:ascii="Times New Roman" w:eastAsia="方正小标宋简体" w:hAnsi="Times New Roman" w:cs="Times New Roman"/>
          <w:kern w:val="0"/>
          <w:sz w:val="32"/>
          <w:szCs w:val="32"/>
        </w:rPr>
      </w:pPr>
      <w:bookmarkStart w:id="0" w:name="OLE_LINK1"/>
      <w:bookmarkStart w:id="1" w:name="OLE_LINK2"/>
      <w:r w:rsidRPr="00BC4960">
        <w:rPr>
          <w:rFonts w:ascii="Times New Roman" w:eastAsia="方正小标宋简体" w:hAnsi="Times New Roman" w:cs="Times New Roman"/>
          <w:kern w:val="0"/>
          <w:sz w:val="32"/>
          <w:szCs w:val="32"/>
        </w:rPr>
        <w:t>天津市粮食烘干成套设施装备补贴额一览表</w:t>
      </w:r>
      <w:bookmarkEnd w:id="0"/>
      <w:bookmarkEnd w:id="1"/>
      <w:r w:rsidR="00E0089F">
        <w:rPr>
          <w:rFonts w:ascii="Times New Roman" w:eastAsia="方正小标宋简体" w:hAnsi="Times New Roman" w:cs="Times New Roman" w:hint="eastAsia"/>
          <w:kern w:val="0"/>
          <w:sz w:val="32"/>
          <w:szCs w:val="32"/>
        </w:rPr>
        <w:t>（公示稿）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5"/>
        <w:gridCol w:w="991"/>
        <w:gridCol w:w="958"/>
        <w:gridCol w:w="2184"/>
        <w:gridCol w:w="4940"/>
        <w:gridCol w:w="1294"/>
        <w:gridCol w:w="1579"/>
        <w:gridCol w:w="1027"/>
      </w:tblGrid>
      <w:tr w:rsidR="00BD3145" w:rsidRPr="00BC4960" w:rsidTr="00D174D5">
        <w:trPr>
          <w:trHeight w:val="1418"/>
          <w:jc w:val="center"/>
        </w:trPr>
        <w:tc>
          <w:tcPr>
            <w:tcW w:w="349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大类</w:t>
            </w:r>
          </w:p>
        </w:tc>
        <w:tc>
          <w:tcPr>
            <w:tcW w:w="355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小类</w:t>
            </w:r>
          </w:p>
        </w:tc>
        <w:tc>
          <w:tcPr>
            <w:tcW w:w="343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品目</w:t>
            </w:r>
          </w:p>
        </w:tc>
        <w:tc>
          <w:tcPr>
            <w:tcW w:w="783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档次名称</w:t>
            </w:r>
          </w:p>
        </w:tc>
        <w:tc>
          <w:tcPr>
            <w:tcW w:w="1771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基本配置和参数</w:t>
            </w:r>
          </w:p>
        </w:tc>
        <w:tc>
          <w:tcPr>
            <w:tcW w:w="464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通用类</w:t>
            </w:r>
            <w:r w:rsidRPr="00BC4960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/</w:t>
            </w:r>
            <w:r w:rsidRPr="00BC4960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非通用类</w:t>
            </w:r>
          </w:p>
        </w:tc>
        <w:tc>
          <w:tcPr>
            <w:tcW w:w="566" w:type="pct"/>
            <w:vAlign w:val="center"/>
          </w:tcPr>
          <w:p w:rsidR="00BD3145" w:rsidRPr="00BC4960" w:rsidRDefault="00BD3145" w:rsidP="00A743A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市</w:t>
            </w:r>
            <w:r w:rsidRPr="00BC4960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财政补贴</w:t>
            </w:r>
            <w:r w:rsidR="00A743AD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限</w:t>
            </w:r>
            <w:r w:rsidRPr="00BC4960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额（元）</w:t>
            </w:r>
          </w:p>
        </w:tc>
        <w:tc>
          <w:tcPr>
            <w:tcW w:w="368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BD3145" w:rsidRPr="00BC4960" w:rsidTr="00D174D5">
        <w:trPr>
          <w:trHeight w:val="1952"/>
          <w:jc w:val="center"/>
        </w:trPr>
        <w:tc>
          <w:tcPr>
            <w:tcW w:w="349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粮油糖初加工机械</w:t>
            </w:r>
          </w:p>
        </w:tc>
        <w:tc>
          <w:tcPr>
            <w:tcW w:w="355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粮食初加工机械</w:t>
            </w:r>
          </w:p>
        </w:tc>
        <w:tc>
          <w:tcPr>
            <w:tcW w:w="343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其他粮食初加工机械</w:t>
            </w:r>
          </w:p>
        </w:tc>
        <w:tc>
          <w:tcPr>
            <w:tcW w:w="783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00-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00t/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日连续式粮食烘干成套设备</w:t>
            </w:r>
          </w:p>
        </w:tc>
        <w:tc>
          <w:tcPr>
            <w:tcW w:w="1771" w:type="pct"/>
            <w:vAlign w:val="center"/>
          </w:tcPr>
          <w:p w:rsidR="00BD3145" w:rsidRPr="00BC4960" w:rsidRDefault="00BD3145" w:rsidP="00D174D5">
            <w:pPr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100t/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日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≤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日处理量＜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200t/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日，包括清选、</w:t>
            </w:r>
            <w:proofErr w:type="gramStart"/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烘前暂存</w:t>
            </w:r>
            <w:proofErr w:type="gramEnd"/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、烘干、烘后暂存、除尘等分项成套设施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装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备，并符合《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天津市粮食烘干成套设施装备建设规范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》要求。初清</w:t>
            </w:r>
            <w:proofErr w:type="gramStart"/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筛</w:t>
            </w:r>
            <w:proofErr w:type="gramEnd"/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处理量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≥20t/h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；提升机提升量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≥20t/h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；皮带机输送量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≥20t/h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；钢板仓容量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≥100t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，钢板</w:t>
            </w:r>
            <w:proofErr w:type="gramStart"/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仓采用</w:t>
            </w:r>
            <w:proofErr w:type="gramEnd"/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镀锌钢板制作。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烘干机具备有效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的推广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鉴定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证书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且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投档审核通过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464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非通用类</w:t>
            </w:r>
          </w:p>
        </w:tc>
        <w:tc>
          <w:tcPr>
            <w:tcW w:w="566" w:type="pct"/>
            <w:vAlign w:val="center"/>
          </w:tcPr>
          <w:p w:rsidR="00BD3145" w:rsidRPr="00BC4960" w:rsidRDefault="00BD3145" w:rsidP="00A743A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290000</w:t>
            </w:r>
          </w:p>
        </w:tc>
        <w:tc>
          <w:tcPr>
            <w:tcW w:w="368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bookmarkStart w:id="2" w:name="_GoBack"/>
        <w:bookmarkEnd w:id="2"/>
      </w:tr>
      <w:tr w:rsidR="00BD3145" w:rsidRPr="00BC4960" w:rsidTr="00D174D5">
        <w:trPr>
          <w:trHeight w:val="1837"/>
          <w:jc w:val="center"/>
        </w:trPr>
        <w:tc>
          <w:tcPr>
            <w:tcW w:w="349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粮油糖初加工机械</w:t>
            </w:r>
          </w:p>
        </w:tc>
        <w:tc>
          <w:tcPr>
            <w:tcW w:w="355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粮食初加工机械</w:t>
            </w:r>
          </w:p>
        </w:tc>
        <w:tc>
          <w:tcPr>
            <w:tcW w:w="343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其他粮食初加工机械</w:t>
            </w:r>
          </w:p>
        </w:tc>
        <w:tc>
          <w:tcPr>
            <w:tcW w:w="783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00-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00t/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日连续式粮食烘干成套设备</w:t>
            </w:r>
          </w:p>
        </w:tc>
        <w:tc>
          <w:tcPr>
            <w:tcW w:w="1771" w:type="pct"/>
            <w:vAlign w:val="center"/>
          </w:tcPr>
          <w:p w:rsidR="00BD3145" w:rsidRPr="00BC4960" w:rsidRDefault="00BD3145" w:rsidP="00D174D5">
            <w:pPr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200t/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日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≤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日处理量＜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300t/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日，包括清选、</w:t>
            </w:r>
            <w:proofErr w:type="gramStart"/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烘前暂存</w:t>
            </w:r>
            <w:proofErr w:type="gramEnd"/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、烘干、烘后暂存、除尘等分项成套设施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装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备，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并符合《天津市粮食烘干成套设施装备建设规范》要求。初清</w:t>
            </w:r>
            <w:proofErr w:type="gramStart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筛</w:t>
            </w:r>
            <w:proofErr w:type="gramEnd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处理量≥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0t/h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；提升机提升量≥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0t/h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；皮带机输送量≥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0t/h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；钢板仓容量≥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00t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，钢板</w:t>
            </w:r>
            <w:proofErr w:type="gramStart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仓采用</w:t>
            </w:r>
            <w:proofErr w:type="gramEnd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镀锌钢板制作。烘干机具备有效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的推广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鉴定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证书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且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投档审核通过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464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非通用类</w:t>
            </w:r>
          </w:p>
        </w:tc>
        <w:tc>
          <w:tcPr>
            <w:tcW w:w="566" w:type="pct"/>
            <w:vAlign w:val="center"/>
          </w:tcPr>
          <w:p w:rsidR="00BD3145" w:rsidRPr="00BC4960" w:rsidRDefault="00BD3145" w:rsidP="00A743AD">
            <w:pPr>
              <w:jc w:val="center"/>
              <w:textAlignment w:val="center"/>
            </w:pP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420000</w:t>
            </w:r>
          </w:p>
        </w:tc>
        <w:tc>
          <w:tcPr>
            <w:tcW w:w="368" w:type="pct"/>
            <w:vAlign w:val="center"/>
          </w:tcPr>
          <w:p w:rsidR="00BD3145" w:rsidRPr="00BC4960" w:rsidRDefault="00BD3145" w:rsidP="00D174D5">
            <w:p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BD3145" w:rsidRPr="00BC4960" w:rsidTr="00D174D5">
        <w:trPr>
          <w:trHeight w:val="2158"/>
          <w:jc w:val="center"/>
        </w:trPr>
        <w:tc>
          <w:tcPr>
            <w:tcW w:w="349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粮油糖初加工机械</w:t>
            </w:r>
          </w:p>
        </w:tc>
        <w:tc>
          <w:tcPr>
            <w:tcW w:w="355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粮食初加工机械</w:t>
            </w:r>
          </w:p>
        </w:tc>
        <w:tc>
          <w:tcPr>
            <w:tcW w:w="343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其他粮食初加工机械</w:t>
            </w:r>
          </w:p>
        </w:tc>
        <w:tc>
          <w:tcPr>
            <w:tcW w:w="783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00t/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日及以上连续式粮食烘干成套设备</w:t>
            </w:r>
          </w:p>
        </w:tc>
        <w:tc>
          <w:tcPr>
            <w:tcW w:w="1771" w:type="pct"/>
            <w:vAlign w:val="center"/>
          </w:tcPr>
          <w:p w:rsidR="00BD3145" w:rsidRPr="00BC4960" w:rsidRDefault="00BD3145" w:rsidP="00D174D5">
            <w:pPr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日处理量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≥300t/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日，包括清选、</w:t>
            </w:r>
            <w:proofErr w:type="gramStart"/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烘前暂存</w:t>
            </w:r>
            <w:proofErr w:type="gramEnd"/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、烘干、烘后暂存、除尘等分项成套设施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装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备，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并符合《天津市粮食烘干成套设施装备建设规范》要求。初清</w:t>
            </w:r>
            <w:proofErr w:type="gramStart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筛</w:t>
            </w:r>
            <w:proofErr w:type="gramEnd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处理量≥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0t/h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；提升机提升量≥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0t/h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；皮带机输送量≥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0t/h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；钢板仓容量≥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00t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，钢板</w:t>
            </w:r>
            <w:proofErr w:type="gramStart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仓采用</w:t>
            </w:r>
            <w:proofErr w:type="gramEnd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镀锌钢板制作。烘干机具备有效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的推广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鉴定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证书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且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投档审核通过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464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非通用类</w:t>
            </w:r>
          </w:p>
        </w:tc>
        <w:tc>
          <w:tcPr>
            <w:tcW w:w="566" w:type="pct"/>
            <w:vAlign w:val="center"/>
          </w:tcPr>
          <w:p w:rsidR="00BD3145" w:rsidRPr="00BC4960" w:rsidRDefault="00BD3145" w:rsidP="00A743A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540000</w:t>
            </w:r>
          </w:p>
        </w:tc>
        <w:tc>
          <w:tcPr>
            <w:tcW w:w="368" w:type="pct"/>
            <w:vAlign w:val="center"/>
          </w:tcPr>
          <w:p w:rsidR="00BD3145" w:rsidRPr="00BC4960" w:rsidRDefault="00BD3145" w:rsidP="00D174D5">
            <w:p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BD3145" w:rsidRPr="00BC4960" w:rsidTr="00D174D5">
        <w:trPr>
          <w:trHeight w:val="2158"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粮油糖初加工机械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粮食初加工机械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其他粮食初加工机械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60-90t/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批循环</w:t>
            </w:r>
            <w:proofErr w:type="gramStart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式粮食</w:t>
            </w:r>
            <w:proofErr w:type="gramEnd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烘干成套设备</w:t>
            </w:r>
          </w:p>
        </w:tc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3145" w:rsidRPr="00BC4960" w:rsidRDefault="00BD3145" w:rsidP="00D174D5">
            <w:pPr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60t/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批≤批处理量＜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90t/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批，包括清选、</w:t>
            </w:r>
            <w:proofErr w:type="gramStart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烘前暂存</w:t>
            </w:r>
            <w:proofErr w:type="gramEnd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、烘干、烘后暂存、除尘等分项成套设施装备，并符合《天津市粮食烘干成套设施装备建设规范》要求。初清</w:t>
            </w:r>
            <w:proofErr w:type="gramStart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筛</w:t>
            </w:r>
            <w:proofErr w:type="gramEnd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处理量≥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30t/h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；提升机提升量≥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30t/h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；皮带机输送量≥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30t/h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；钢板仓容量≥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60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t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，钢板</w:t>
            </w:r>
            <w:proofErr w:type="gramStart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仓采用</w:t>
            </w:r>
            <w:proofErr w:type="gramEnd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镀锌钢板制作。烘干机具备有效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的推广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鉴定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证书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且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投档审核通过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464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非通用类</w:t>
            </w:r>
          </w:p>
        </w:tc>
        <w:tc>
          <w:tcPr>
            <w:tcW w:w="566" w:type="pct"/>
            <w:vAlign w:val="center"/>
          </w:tcPr>
          <w:p w:rsidR="00BD3145" w:rsidRPr="00BC4960" w:rsidRDefault="00BD3145" w:rsidP="00A743A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43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0000</w:t>
            </w:r>
          </w:p>
        </w:tc>
        <w:tc>
          <w:tcPr>
            <w:tcW w:w="368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BD3145" w:rsidRPr="00BC4960" w:rsidTr="00D174D5">
        <w:trPr>
          <w:trHeight w:val="2158"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粮油糖初加工机械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粮食初加工机械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其他粮食初加工机械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90-120t/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批循环</w:t>
            </w:r>
            <w:proofErr w:type="gramStart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式粮食</w:t>
            </w:r>
            <w:proofErr w:type="gramEnd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烘干成套设备</w:t>
            </w:r>
          </w:p>
        </w:tc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3145" w:rsidRPr="00BC4960" w:rsidRDefault="00BD3145" w:rsidP="00D174D5">
            <w:pPr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90t/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批≤批处理量＜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120t/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批，包括清选、</w:t>
            </w:r>
            <w:proofErr w:type="gramStart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烘前暂存</w:t>
            </w:r>
            <w:proofErr w:type="gramEnd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、烘干、烘后暂存、除尘等分项成套设施装备，并符合《天津市粮食烘干成套设施装备建设规范》要求。初清</w:t>
            </w:r>
            <w:proofErr w:type="gramStart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筛</w:t>
            </w:r>
            <w:proofErr w:type="gramEnd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处理量≥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30t/h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；提升机提升量≥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30t/h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；皮带机输送量≥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30t/h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；钢板仓容量≥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0t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，钢板</w:t>
            </w:r>
            <w:proofErr w:type="gramStart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仓采用</w:t>
            </w:r>
            <w:proofErr w:type="gramEnd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镀锌钢板制作。烘干机具备有效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的推广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鉴定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证书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且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投档审核通过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464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非通用类</w:t>
            </w:r>
          </w:p>
        </w:tc>
        <w:tc>
          <w:tcPr>
            <w:tcW w:w="566" w:type="pct"/>
            <w:vAlign w:val="center"/>
          </w:tcPr>
          <w:p w:rsidR="00BD3145" w:rsidRPr="00BC4960" w:rsidRDefault="00BD3145" w:rsidP="00A743A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58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0000</w:t>
            </w:r>
          </w:p>
        </w:tc>
        <w:tc>
          <w:tcPr>
            <w:tcW w:w="368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BD3145" w:rsidRPr="00BC4960" w:rsidTr="00D174D5">
        <w:trPr>
          <w:trHeight w:val="2158"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lastRenderedPageBreak/>
              <w:t>粮油糖初加工机械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粮食初加工机械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其他粮食初加工机械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120t/</w:t>
            </w:r>
            <w:proofErr w:type="gramStart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批及以上</w:t>
            </w:r>
            <w:proofErr w:type="gramEnd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循环</w:t>
            </w:r>
            <w:proofErr w:type="gramStart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式粮食</w:t>
            </w:r>
            <w:proofErr w:type="gramEnd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烘干成套设备</w:t>
            </w:r>
          </w:p>
        </w:tc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3145" w:rsidRPr="00BC4960" w:rsidRDefault="00BD3145" w:rsidP="00D174D5">
            <w:pPr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批处理量≥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120t/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批，包括清选、</w:t>
            </w:r>
            <w:proofErr w:type="gramStart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烘前暂存</w:t>
            </w:r>
            <w:proofErr w:type="gramEnd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、烘干、烘后暂存、除尘等分项成套设施装备，并符合《天津市粮食烘干成套设施装备建设规范》要求。初清</w:t>
            </w:r>
            <w:proofErr w:type="gramStart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筛</w:t>
            </w:r>
            <w:proofErr w:type="gramEnd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处理量≥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0t/h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；提升机提升量≥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50t/h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；皮带机输送量≥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0t/h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；钢板仓容量≥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12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0t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，钢板</w:t>
            </w:r>
            <w:proofErr w:type="gramStart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仓采用</w:t>
            </w:r>
            <w:proofErr w:type="gramEnd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镀锌钢板制作。烘干机具备有效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的推广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鉴定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证书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且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投档审核通过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464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非通用类</w:t>
            </w:r>
          </w:p>
        </w:tc>
        <w:tc>
          <w:tcPr>
            <w:tcW w:w="566" w:type="pct"/>
            <w:vAlign w:val="center"/>
          </w:tcPr>
          <w:p w:rsidR="00BD3145" w:rsidRPr="00BC4960" w:rsidRDefault="00BD3145" w:rsidP="00A743A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600000</w:t>
            </w:r>
          </w:p>
        </w:tc>
        <w:tc>
          <w:tcPr>
            <w:tcW w:w="368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BD3145" w:rsidRPr="00BC4960" w:rsidTr="00D174D5">
        <w:trPr>
          <w:trHeight w:val="1952"/>
          <w:jc w:val="center"/>
        </w:trPr>
        <w:tc>
          <w:tcPr>
            <w:tcW w:w="349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粮油糖初加工机械</w:t>
            </w:r>
          </w:p>
        </w:tc>
        <w:tc>
          <w:tcPr>
            <w:tcW w:w="355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粮食初加工机械</w:t>
            </w:r>
          </w:p>
        </w:tc>
        <w:tc>
          <w:tcPr>
            <w:tcW w:w="343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其他粮食初加工机械</w:t>
            </w:r>
          </w:p>
        </w:tc>
        <w:tc>
          <w:tcPr>
            <w:tcW w:w="783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00-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00t/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日连续式粮食烘干成套设备（不含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烘前、烘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后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暂存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771" w:type="pct"/>
            <w:vAlign w:val="center"/>
          </w:tcPr>
          <w:p w:rsidR="00BD3145" w:rsidRPr="00BC4960" w:rsidRDefault="00BD3145" w:rsidP="00D174D5">
            <w:pPr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100t/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日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≤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日处理量＜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200t/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日，包括清选、烘干、除尘等分项成套设施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装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备，并符合《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天津市粮食烘干成套设施装备建设规范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》要求。初清</w:t>
            </w:r>
            <w:proofErr w:type="gramStart"/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筛</w:t>
            </w:r>
            <w:proofErr w:type="gramEnd"/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处理量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≥20t/h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；提升机提升量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≥20t/h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；皮带机输送量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≥20t/h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。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烘干机具备有效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的推广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鉴定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证书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且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投档审核通过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464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非通用类</w:t>
            </w:r>
          </w:p>
        </w:tc>
        <w:tc>
          <w:tcPr>
            <w:tcW w:w="566" w:type="pct"/>
            <w:vAlign w:val="center"/>
          </w:tcPr>
          <w:p w:rsidR="00BD3145" w:rsidRPr="00BC4960" w:rsidRDefault="00BD3145" w:rsidP="00A743A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180000</w:t>
            </w:r>
          </w:p>
        </w:tc>
        <w:tc>
          <w:tcPr>
            <w:tcW w:w="368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BD3145" w:rsidRPr="00BC4960" w:rsidTr="00D174D5">
        <w:trPr>
          <w:trHeight w:val="1837"/>
          <w:jc w:val="center"/>
        </w:trPr>
        <w:tc>
          <w:tcPr>
            <w:tcW w:w="349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粮油糖初加工机械</w:t>
            </w:r>
          </w:p>
        </w:tc>
        <w:tc>
          <w:tcPr>
            <w:tcW w:w="355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粮食初加工机械</w:t>
            </w:r>
          </w:p>
        </w:tc>
        <w:tc>
          <w:tcPr>
            <w:tcW w:w="343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其他粮食初加工机械</w:t>
            </w:r>
          </w:p>
        </w:tc>
        <w:tc>
          <w:tcPr>
            <w:tcW w:w="783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00-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00t/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日连续式粮食烘干成套设备（不含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烘前、烘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后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暂存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771" w:type="pct"/>
            <w:vAlign w:val="center"/>
          </w:tcPr>
          <w:p w:rsidR="00BD3145" w:rsidRPr="00BC4960" w:rsidRDefault="00BD3145" w:rsidP="00D174D5">
            <w:pPr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200t/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日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≤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日处理量＜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300t/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日，包括清选、烘干、除尘等分项成套设施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装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备，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并符合《天津市粮食烘干成套设施装备建设规范》要求。初清</w:t>
            </w:r>
            <w:proofErr w:type="gramStart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筛</w:t>
            </w:r>
            <w:proofErr w:type="gramEnd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处理量≥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0t/h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；提升机提升量≥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0t/h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；皮带机输送量≥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0t/h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。烘干机具备有效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的推广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鉴定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证书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且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投档审核通过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464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非通用类</w:t>
            </w:r>
          </w:p>
        </w:tc>
        <w:tc>
          <w:tcPr>
            <w:tcW w:w="566" w:type="pct"/>
            <w:vAlign w:val="center"/>
          </w:tcPr>
          <w:p w:rsidR="00BD3145" w:rsidRPr="00BC4960" w:rsidRDefault="00BD3145" w:rsidP="00A743AD">
            <w:pPr>
              <w:jc w:val="center"/>
              <w:textAlignment w:val="center"/>
            </w:pP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280000</w:t>
            </w:r>
          </w:p>
        </w:tc>
        <w:tc>
          <w:tcPr>
            <w:tcW w:w="368" w:type="pct"/>
            <w:vAlign w:val="center"/>
          </w:tcPr>
          <w:p w:rsidR="00BD3145" w:rsidRPr="00BC4960" w:rsidRDefault="00BD3145" w:rsidP="00D174D5">
            <w:p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BD3145" w:rsidRPr="00BC4960" w:rsidTr="00D174D5">
        <w:trPr>
          <w:trHeight w:val="2158"/>
          <w:jc w:val="center"/>
        </w:trPr>
        <w:tc>
          <w:tcPr>
            <w:tcW w:w="349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粮油糖初加工机械</w:t>
            </w:r>
          </w:p>
        </w:tc>
        <w:tc>
          <w:tcPr>
            <w:tcW w:w="355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粮食初加工机械</w:t>
            </w:r>
          </w:p>
        </w:tc>
        <w:tc>
          <w:tcPr>
            <w:tcW w:w="343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其他粮食初加工机械</w:t>
            </w:r>
          </w:p>
        </w:tc>
        <w:tc>
          <w:tcPr>
            <w:tcW w:w="783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00t/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日及以上连续式粮食烘干成套设备（不含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烘前、烘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后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暂存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771" w:type="pct"/>
            <w:vAlign w:val="center"/>
          </w:tcPr>
          <w:p w:rsidR="00BD3145" w:rsidRPr="00BC4960" w:rsidRDefault="00BD3145" w:rsidP="00D174D5">
            <w:pPr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日处理量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≥300t/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日，包括清选、烘干、除尘等分项成套设施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装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备，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并符合《天津市粮食烘干成套设施装备建设规范》要求。初清</w:t>
            </w:r>
            <w:proofErr w:type="gramStart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筛</w:t>
            </w:r>
            <w:proofErr w:type="gramEnd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处理量≥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0t/h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；提升机提升量≥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0t/h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；皮带机输送量≥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0t/h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。烘干机具备有效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的推广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鉴定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证书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且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投档审核通过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464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非通用类</w:t>
            </w:r>
          </w:p>
        </w:tc>
        <w:tc>
          <w:tcPr>
            <w:tcW w:w="566" w:type="pct"/>
            <w:vAlign w:val="center"/>
          </w:tcPr>
          <w:p w:rsidR="00BD3145" w:rsidRPr="00BC4960" w:rsidRDefault="00BD3145" w:rsidP="00A743A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380000</w:t>
            </w:r>
          </w:p>
        </w:tc>
        <w:tc>
          <w:tcPr>
            <w:tcW w:w="368" w:type="pct"/>
            <w:vAlign w:val="center"/>
          </w:tcPr>
          <w:p w:rsidR="00BD3145" w:rsidRPr="00BC4960" w:rsidRDefault="00BD3145" w:rsidP="00D174D5">
            <w:p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BD3145" w:rsidRPr="00BC4960" w:rsidTr="00D174D5">
        <w:trPr>
          <w:trHeight w:val="2158"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粮油糖初加工机械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粮食初加工机械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其他粮食初加工机械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60-90t/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批循环</w:t>
            </w:r>
            <w:proofErr w:type="gramStart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式粮食</w:t>
            </w:r>
            <w:proofErr w:type="gramEnd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烘干成套设备（不含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烘前、烘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后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暂存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60t/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批≤批处理量＜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90t/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批，包括清选、烘干、除尘等分项成套设施装备，并符合《天津市粮食烘干成套设施装备建设规范》要求。初清</w:t>
            </w:r>
            <w:proofErr w:type="gramStart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筛</w:t>
            </w:r>
            <w:proofErr w:type="gramEnd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处理量≥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30t/h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；提升机提升量≥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30t/h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；皮带机输送量≥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30t/h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。烘干机具备有效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的推广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鉴定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证书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且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投档审核通过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464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非通用类</w:t>
            </w:r>
          </w:p>
        </w:tc>
        <w:tc>
          <w:tcPr>
            <w:tcW w:w="566" w:type="pct"/>
            <w:vAlign w:val="center"/>
          </w:tcPr>
          <w:p w:rsidR="00BD3145" w:rsidRPr="00BC4960" w:rsidRDefault="00BD3145" w:rsidP="00A743A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33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0000</w:t>
            </w:r>
          </w:p>
        </w:tc>
        <w:tc>
          <w:tcPr>
            <w:tcW w:w="368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BD3145" w:rsidRPr="00BC4960" w:rsidTr="00D174D5">
        <w:trPr>
          <w:trHeight w:val="2158"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粮油糖初加工机械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粮食初加工机械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其他粮食初加工机械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90-120t/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批循环</w:t>
            </w:r>
            <w:proofErr w:type="gramStart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式粮食</w:t>
            </w:r>
            <w:proofErr w:type="gramEnd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烘干成套设备（不含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烘前、烘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后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暂存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90t/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批≤批处理量＜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120t/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批，包括清选、烘干、除尘等分项成套设施装备，并符合《天津市粮食烘干成套设施装备建设规范》要求。初清</w:t>
            </w:r>
            <w:proofErr w:type="gramStart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筛</w:t>
            </w:r>
            <w:proofErr w:type="gramEnd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处理量≥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30t/h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；提升机提升量≥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30t/h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；皮带机输送量≥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30t/h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。烘干机具备有效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的推广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鉴定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证书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且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投档审核通过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464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非通用类</w:t>
            </w:r>
          </w:p>
        </w:tc>
        <w:tc>
          <w:tcPr>
            <w:tcW w:w="566" w:type="pct"/>
            <w:vAlign w:val="center"/>
          </w:tcPr>
          <w:p w:rsidR="00BD3145" w:rsidRPr="00BC4960" w:rsidRDefault="00BD3145" w:rsidP="00A743A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46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0000</w:t>
            </w:r>
          </w:p>
        </w:tc>
        <w:tc>
          <w:tcPr>
            <w:tcW w:w="368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BD3145" w:rsidRPr="00BC4960" w:rsidTr="00D174D5">
        <w:trPr>
          <w:trHeight w:val="2158"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lastRenderedPageBreak/>
              <w:t>粮油糖初加工机械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粮食初加工机械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其他粮食初加工机械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120t/</w:t>
            </w:r>
            <w:proofErr w:type="gramStart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批及以上</w:t>
            </w:r>
            <w:proofErr w:type="gramEnd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循环</w:t>
            </w:r>
            <w:proofErr w:type="gramStart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式粮食</w:t>
            </w:r>
            <w:proofErr w:type="gramEnd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烘干成套设备（不含烘前、烘后暂存）</w:t>
            </w:r>
          </w:p>
        </w:tc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3145" w:rsidRPr="00BC4960" w:rsidRDefault="00BD3145" w:rsidP="00D174D5">
            <w:pPr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批处理量≥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120t/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批，包括清选、烘干、除尘等分项成套设施装备，并符合《天津市粮食烘干成套设施装备建设规范》要求。初清</w:t>
            </w:r>
            <w:proofErr w:type="gramStart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筛</w:t>
            </w:r>
            <w:proofErr w:type="gramEnd"/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处理量≥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0t/h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；提升机提升量≥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50t/h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；皮带机输送量≥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0t/h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。烘干机具备有效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的推广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鉴定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证书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且</w:t>
            </w: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投档审核通过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464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非通用类</w:t>
            </w:r>
          </w:p>
        </w:tc>
        <w:tc>
          <w:tcPr>
            <w:tcW w:w="566" w:type="pct"/>
            <w:vAlign w:val="center"/>
          </w:tcPr>
          <w:p w:rsidR="00BD3145" w:rsidRPr="00BC4960" w:rsidRDefault="00BD3145" w:rsidP="00A743A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96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59</w:t>
            </w:r>
            <w:r w:rsidRPr="00BC496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0000</w:t>
            </w:r>
          </w:p>
        </w:tc>
        <w:tc>
          <w:tcPr>
            <w:tcW w:w="368" w:type="pct"/>
            <w:vAlign w:val="center"/>
          </w:tcPr>
          <w:p w:rsidR="00BD3145" w:rsidRPr="00BC4960" w:rsidRDefault="00BD3145" w:rsidP="00D174D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AE02F2" w:rsidRDefault="00AE02F2" w:rsidP="00BD3145"/>
    <w:sectPr w:rsidR="00AE02F2" w:rsidSect="00BD31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45"/>
    <w:rsid w:val="00A743AD"/>
    <w:rsid w:val="00AE02F2"/>
    <w:rsid w:val="00BD3145"/>
    <w:rsid w:val="00E0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7C45D"/>
  <w15:chartTrackingRefBased/>
  <w15:docId w15:val="{3E42FEBE-E2CE-4D7F-B3DA-F2ED6E25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BD3145"/>
    <w:pPr>
      <w:widowControl w:val="0"/>
      <w:adjustRightInd w:val="0"/>
      <w:snapToGrid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BD3145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BD3145"/>
  </w:style>
  <w:style w:type="paragraph" w:styleId="2">
    <w:name w:val="Body Text First Indent 2"/>
    <w:basedOn w:val="a3"/>
    <w:link w:val="20"/>
    <w:uiPriority w:val="99"/>
    <w:semiHidden/>
    <w:unhideWhenUsed/>
    <w:rsid w:val="00BD3145"/>
    <w:pPr>
      <w:ind w:firstLineChars="200" w:firstLine="420"/>
    </w:pPr>
  </w:style>
  <w:style w:type="character" w:customStyle="1" w:styleId="20">
    <w:name w:val="正文首行缩进 2 字符"/>
    <w:basedOn w:val="a4"/>
    <w:link w:val="2"/>
    <w:uiPriority w:val="99"/>
    <w:semiHidden/>
    <w:rsid w:val="00BD3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382</Words>
  <Characters>2180</Characters>
  <Application>Microsoft Office Word</Application>
  <DocSecurity>0</DocSecurity>
  <Lines>18</Lines>
  <Paragraphs>5</Paragraphs>
  <ScaleCrop>false</ScaleCrop>
  <Company>Microsoft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admin10</dc:creator>
  <cp:keywords/>
  <dc:description/>
  <cp:lastModifiedBy>admin10</cp:lastModifiedBy>
  <cp:revision>3</cp:revision>
  <dcterms:created xsi:type="dcterms:W3CDTF">2026-05-06T07:39:00Z</dcterms:created>
  <dcterms:modified xsi:type="dcterms:W3CDTF">2026-05-09T08:51:00Z</dcterms:modified>
</cp:coreProperties>
</file>