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C74F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right="1280" w:rightChars="400" w:firstLine="0" w:firstLineChars="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D2D2D"/>
          <w:spacing w:val="0"/>
          <w:kern w:val="0"/>
          <w:sz w:val="32"/>
          <w:szCs w:val="32"/>
          <w:lang w:val="en-US" w:eastAsia="zh-CN" w:bidi="ar"/>
        </w:rPr>
        <w:t>附件1</w:t>
      </w:r>
    </w:p>
    <w:tbl>
      <w:tblPr>
        <w:tblStyle w:val="8"/>
        <w:tblW w:w="151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820"/>
        <w:gridCol w:w="1560"/>
        <w:gridCol w:w="1065"/>
        <w:gridCol w:w="870"/>
        <w:gridCol w:w="1050"/>
        <w:gridCol w:w="3381"/>
        <w:gridCol w:w="900"/>
        <w:gridCol w:w="1695"/>
        <w:gridCol w:w="1245"/>
        <w:gridCol w:w="885"/>
        <w:gridCol w:w="675"/>
        <w:gridCol w:w="525"/>
      </w:tblGrid>
      <w:tr w14:paraId="10A21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513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9B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陕西省2026年拖拉机优机投档现场演示评价产品</w:t>
            </w:r>
            <w:bookmarkEnd w:id="0"/>
          </w:p>
        </w:tc>
      </w:tr>
      <w:tr w14:paraId="70A3F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B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0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机具品目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C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分档名称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8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生产企业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10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427D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C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机具型号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0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产品投档</w:t>
            </w:r>
          </w:p>
          <w:p w14:paraId="6C559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3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机具</w:t>
            </w:r>
          </w:p>
          <w:p w14:paraId="04655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D8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鉴定（认证）证书编号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4F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有效期</w:t>
            </w:r>
          </w:p>
          <w:p w14:paraId="1DA44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截止日期 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08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企业所属省份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55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</w:t>
            </w:r>
          </w:p>
          <w:p w14:paraId="36EB4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状态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EB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89FD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F5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D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8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200马力及以上四轮驱动液压机械无级变速辅助驾驶智控拖拉机(优机档次)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3C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F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B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P2804-7HV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46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功率:280马力;驱动方式:四轮驱动 ;变速箱类型:液压机械无级变速 ;是否智能控制:智能控制 ;前装辅助驾驶(系统)设备卫星接收机板卡类型及频点:北斗信号):是 ;传动系关键部件具有自主知识产权:是 ;最小使用比质量:52.2kg/kW;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57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7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T202300370068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3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2028-03-30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03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5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F6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1E54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3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2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53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200马力及以上四轮驱动液压机械无级变速辅助驾驶智控拖拉机(优机档次)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0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C7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7F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P3404-8V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E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功率:340马力;驱动方式:四轮驱动 ;变速箱类型:液压机械无级变速 ;是否智能控制:智能控制 ;前装辅助驾驶(系统)设备卫星接收机板卡类型及频点:北斗信号):是 ;传动系关键部件具有自主知识产权:是 ;最小使用比质量:50.0kg/kW;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7A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B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T202232320312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5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2027-11-29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0E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B81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2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F872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A6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4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8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200马力及以上四轮驱动液压机械无级变速辅助驾驶智控拖拉机(优机档次)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81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潍柴雷沃智慧农业科技股份有限公司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2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E9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现：P2404-7V(G4)（原：P2404-7V）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54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功率:240马力;驱动方式:四轮驱动 ;变速箱类型:液压机械无级变速 ;是否智能控制:智能控制 ;前装辅助驾驶(系统)设备卫星接收机板卡类型及频点:北斗信号):是 ;传动系关键部件具有自主知识产权:是 ;最小使用比质量:49kg/kW;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8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购机补贴（非通用类）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F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T202100371019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C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2026-11-02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DF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863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990E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46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CA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D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98F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广西柳工农业机械股份有限公司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0F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1C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LT3504-CE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6C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功率:350马力;驱动方式:四轮驱动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;最小使用比质量:65.1kg/kW;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75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D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88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93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A3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3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E2B5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B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9C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7B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EA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江苏沃得农业机械股份有限公司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D6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0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DK2604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9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功率:260马力;驱动方式:四轮驱动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;最小使用比质量:57.53kg/kW;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E5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8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F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A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D2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B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B300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5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C7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BC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D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A0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江苏沃得农业机械股份有限公司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F3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9D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DK3004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C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功率:300马力;驱动方式:四轮驱动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;最小使用比质量:49.77kg/kW;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90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7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23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8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2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77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37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12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B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9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BF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山东五征集团有限公司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D6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混合动力电动轮式拖拉机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0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EH2604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A7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功率:260马力;驱动方式:四轮驱动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;最小使用比质量:50.26kg/kW;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F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28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85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7E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1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62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9289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7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8B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C3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93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现：徐州市凯尔农业装备有限公司（原：徐州凯尔农业装备股份有限公司）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FD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E0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XZE3004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4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功率:300马力;驱动方式:四轮驱动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;最小使用比质量:50.55kg/kW;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1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B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79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9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E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F2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B9CA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BF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1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轮式拖拉机（新产品试点）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E9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200马力及以上四轮驱动混合动力电动无级变速辅助驾驶智控拖拉机(优机档次)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E2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中联农业机械股份有限公司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轮式拖拉机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A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DQ2604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E1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功率:260马力;驱动方式:四轮驱动 ;换挡方式:无级变速 ;类型:混合动力电动拖拉机 ;是否智能控制:智能控制 ;前装辅助驾驶(系统)设备卫星接收机板卡类型及频点:北斗信号):是 ;传动系关键部件具有自主知识产权:是 ;最小使用比质量:57.44kg/kW;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8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新产品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1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6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0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2B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评阅通过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4B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510BC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</w:p>
    <w:sectPr>
      <w:footerReference r:id="rId5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2FE492-48EF-445C-A888-489F6B2A580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4332B18-F382-435E-AEB3-6FAEFEC3A61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CA97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3288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E3288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7820EAD"/>
    <w:rsid w:val="102B62E7"/>
    <w:rsid w:val="11EC1706"/>
    <w:rsid w:val="17933DB3"/>
    <w:rsid w:val="19D76D7C"/>
    <w:rsid w:val="1BDF0BBF"/>
    <w:rsid w:val="20505C0D"/>
    <w:rsid w:val="222875F6"/>
    <w:rsid w:val="249259F9"/>
    <w:rsid w:val="32001161"/>
    <w:rsid w:val="34F308B0"/>
    <w:rsid w:val="38B3572C"/>
    <w:rsid w:val="3A1F4E49"/>
    <w:rsid w:val="3B25049B"/>
    <w:rsid w:val="3B25575B"/>
    <w:rsid w:val="3CB6351D"/>
    <w:rsid w:val="3FC8417D"/>
    <w:rsid w:val="40356A01"/>
    <w:rsid w:val="44ED2DC4"/>
    <w:rsid w:val="47C52782"/>
    <w:rsid w:val="496A5B92"/>
    <w:rsid w:val="4A7A6D03"/>
    <w:rsid w:val="4CBF0AE9"/>
    <w:rsid w:val="4FCF4A65"/>
    <w:rsid w:val="52A012CF"/>
    <w:rsid w:val="54F31F06"/>
    <w:rsid w:val="5500355F"/>
    <w:rsid w:val="55D66AE9"/>
    <w:rsid w:val="59EE5CF3"/>
    <w:rsid w:val="5BB3F40E"/>
    <w:rsid w:val="60CA35BB"/>
    <w:rsid w:val="64C66843"/>
    <w:rsid w:val="6770531C"/>
    <w:rsid w:val="6F541B76"/>
    <w:rsid w:val="737D09BB"/>
    <w:rsid w:val="77AC7852"/>
    <w:rsid w:val="782C7C2A"/>
    <w:rsid w:val="79B75554"/>
    <w:rsid w:val="79E87564"/>
    <w:rsid w:val="7CFE1E2B"/>
    <w:rsid w:val="7E371472"/>
    <w:rsid w:val="7FFFC450"/>
    <w:rsid w:val="BBD32343"/>
    <w:rsid w:val="FB75DA4A"/>
    <w:rsid w:val="FEE7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2997</Words>
  <Characters>3387</Characters>
  <Lines>0</Lines>
  <Paragraphs>0</Paragraphs>
  <TotalTime>46</TotalTime>
  <ScaleCrop>false</ScaleCrop>
  <LinksUpToDate>false</LinksUpToDate>
  <CharactersWithSpaces>3533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2026-04-18T14:57:00Z</dcterms:created>
  <dc:creator>Administrator</dc:creator>
  <cp:lastModifiedBy>Vicourse</cp:lastModifiedBy>
  <cp:lastPrinted>2026-11-02T09:48:00Z</cp:lastPrinted>
  <dcterms:modified xsi:type="dcterms:W3CDTF">2026-11-02T02:22:08Z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